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110C" w14:textId="77777777" w:rsidR="005B1C08" w:rsidRDefault="00A34D6B"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8E6D1B3" w14:textId="77777777" w:rsidR="007B7202" w:rsidRDefault="007B7202" w:rsidP="009B7D79">
      <w:pPr>
        <w:spacing w:after="0"/>
        <w:ind w:right="-284"/>
        <w:jc w:val="center"/>
        <w:rPr>
          <w:rFonts w:ascii="Times New Roman" w:hAnsi="Times New Roman"/>
          <w:b/>
          <w:sz w:val="28"/>
          <w:szCs w:val="28"/>
          <w:lang w:val="uk-UA"/>
        </w:rPr>
      </w:pPr>
    </w:p>
    <w:p w14:paraId="2A079FCA" w14:textId="77777777" w:rsidR="00A34D6B" w:rsidRPr="005B1AE8" w:rsidRDefault="00A34D6B" w:rsidP="00A34D6B">
      <w:pPr>
        <w:tabs>
          <w:tab w:val="left" w:pos="284"/>
          <w:tab w:val="left" w:pos="567"/>
          <w:tab w:val="left" w:pos="709"/>
          <w:tab w:val="left" w:pos="851"/>
        </w:tabs>
        <w:spacing w:after="0" w:line="240" w:lineRule="auto"/>
        <w:jc w:val="both"/>
        <w:rPr>
          <w:rStyle w:val="rvts23"/>
          <w:rFonts w:ascii="Times New Roman" w:hAnsi="Times New Roman" w:cs="Times New Roman"/>
          <w:sz w:val="28"/>
          <w:szCs w:val="28"/>
        </w:rPr>
      </w:pPr>
      <w:r w:rsidRPr="005B1AE8">
        <w:rPr>
          <w:rFonts w:ascii="Times New Roman" w:hAnsi="Times New Roman" w:cs="Times New Roman"/>
          <w:sz w:val="28"/>
          <w:szCs w:val="28"/>
        </w:rPr>
        <w:t xml:space="preserve">до </w:t>
      </w:r>
      <w:proofErr w:type="spellStart"/>
      <w:r w:rsidRPr="005B1AE8">
        <w:rPr>
          <w:rFonts w:ascii="Times New Roman" w:hAnsi="Times New Roman" w:cs="Times New Roman"/>
          <w:sz w:val="28"/>
          <w:szCs w:val="28"/>
        </w:rPr>
        <w:t>проєкту</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рішення</w:t>
      </w:r>
      <w:proofErr w:type="spellEnd"/>
      <w:r>
        <w:rPr>
          <w:rFonts w:ascii="Times New Roman" w:hAnsi="Times New Roman" w:cs="Times New Roman"/>
          <w:i/>
          <w:sz w:val="28"/>
          <w:szCs w:val="28"/>
        </w:rPr>
        <w:t xml:space="preserve">  </w:t>
      </w:r>
      <w:r w:rsidR="007B7202" w:rsidRPr="007B7202">
        <w:rPr>
          <w:rFonts w:ascii="Times New Roman" w:hAnsi="Times New Roman" w:cs="Times New Roman"/>
          <w:sz w:val="28"/>
          <w:szCs w:val="28"/>
          <w:lang w:val="uk-UA"/>
        </w:rPr>
        <w:t>«</w:t>
      </w:r>
      <w:r w:rsidRPr="005B1AE8">
        <w:rPr>
          <w:rStyle w:val="rvts23"/>
          <w:rFonts w:ascii="Times New Roman" w:hAnsi="Times New Roman" w:cs="Times New Roman"/>
          <w:sz w:val="28"/>
          <w:szCs w:val="28"/>
        </w:rPr>
        <w:t xml:space="preserve">Про </w:t>
      </w:r>
      <w:proofErr w:type="spellStart"/>
      <w:r w:rsidRPr="005B1AE8">
        <w:rPr>
          <w:rStyle w:val="rvts23"/>
          <w:rFonts w:ascii="Times New Roman" w:hAnsi="Times New Roman" w:cs="Times New Roman"/>
          <w:sz w:val="28"/>
          <w:szCs w:val="28"/>
        </w:rPr>
        <w:t>затвердження</w:t>
      </w:r>
      <w:proofErr w:type="spellEnd"/>
      <w:r w:rsidRPr="005B1AE8">
        <w:rPr>
          <w:rStyle w:val="rvts23"/>
          <w:rFonts w:ascii="Times New Roman" w:hAnsi="Times New Roman" w:cs="Times New Roman"/>
          <w:sz w:val="28"/>
          <w:szCs w:val="28"/>
        </w:rPr>
        <w:t xml:space="preserve"> </w:t>
      </w:r>
      <w:proofErr w:type="spellStart"/>
      <w:r w:rsidRPr="005B1AE8">
        <w:rPr>
          <w:rStyle w:val="rvts23"/>
          <w:rFonts w:ascii="Times New Roman" w:hAnsi="Times New Roman" w:cs="Times New Roman"/>
          <w:sz w:val="28"/>
          <w:szCs w:val="28"/>
        </w:rPr>
        <w:t>Положення</w:t>
      </w:r>
      <w:proofErr w:type="spellEnd"/>
      <w:r w:rsidRPr="005B1AE8">
        <w:rPr>
          <w:rStyle w:val="rvts23"/>
          <w:rFonts w:ascii="Times New Roman" w:hAnsi="Times New Roman" w:cs="Times New Roman"/>
          <w:sz w:val="28"/>
          <w:szCs w:val="28"/>
        </w:rPr>
        <w:t xml:space="preserve"> про </w:t>
      </w:r>
      <w:proofErr w:type="spellStart"/>
      <w:r w:rsidRPr="005B1AE8">
        <w:rPr>
          <w:rStyle w:val="rvts23"/>
          <w:rFonts w:ascii="Times New Roman" w:hAnsi="Times New Roman" w:cs="Times New Roman"/>
          <w:sz w:val="28"/>
          <w:szCs w:val="28"/>
        </w:rPr>
        <w:t>фінансове</w:t>
      </w:r>
      <w:proofErr w:type="spellEnd"/>
      <w:r w:rsidRPr="005B1AE8">
        <w:rPr>
          <w:rStyle w:val="rvts23"/>
          <w:rFonts w:ascii="Times New Roman" w:hAnsi="Times New Roman" w:cs="Times New Roman"/>
          <w:sz w:val="28"/>
          <w:szCs w:val="28"/>
        </w:rPr>
        <w:t xml:space="preserve"> </w:t>
      </w:r>
      <w:proofErr w:type="spellStart"/>
      <w:r w:rsidRPr="005B1AE8">
        <w:rPr>
          <w:rStyle w:val="rvts23"/>
          <w:rFonts w:ascii="Times New Roman" w:hAnsi="Times New Roman" w:cs="Times New Roman"/>
          <w:sz w:val="28"/>
          <w:szCs w:val="28"/>
        </w:rPr>
        <w:t>управління</w:t>
      </w:r>
      <w:proofErr w:type="spellEnd"/>
      <w:r>
        <w:rPr>
          <w:rStyle w:val="rvts23"/>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Броварської</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міської</w:t>
      </w:r>
      <w:proofErr w:type="spellEnd"/>
      <w:r w:rsidRPr="005B1AE8">
        <w:rPr>
          <w:rFonts w:ascii="Times New Roman" w:hAnsi="Times New Roman" w:cs="Times New Roman"/>
          <w:sz w:val="28"/>
          <w:szCs w:val="28"/>
        </w:rPr>
        <w:t xml:space="preserve"> ради</w:t>
      </w:r>
      <w:r w:rsidRPr="005B1AE8">
        <w:rPr>
          <w:rStyle w:val="rvts23"/>
          <w:rFonts w:ascii="Times New Roman" w:hAnsi="Times New Roman" w:cs="Times New Roman"/>
          <w:sz w:val="28"/>
          <w:szCs w:val="28"/>
        </w:rPr>
        <w:t xml:space="preserve"> </w:t>
      </w:r>
      <w:proofErr w:type="spellStart"/>
      <w:r w:rsidRPr="005B1AE8">
        <w:rPr>
          <w:rStyle w:val="rvts23"/>
          <w:rFonts w:ascii="Times New Roman" w:hAnsi="Times New Roman" w:cs="Times New Roman"/>
          <w:sz w:val="28"/>
          <w:szCs w:val="28"/>
        </w:rPr>
        <w:t>Броварського</w:t>
      </w:r>
      <w:proofErr w:type="spellEnd"/>
      <w:r w:rsidRPr="005B1AE8">
        <w:rPr>
          <w:rStyle w:val="rvts23"/>
          <w:rFonts w:ascii="Times New Roman" w:hAnsi="Times New Roman" w:cs="Times New Roman"/>
          <w:sz w:val="28"/>
          <w:szCs w:val="28"/>
        </w:rPr>
        <w:t xml:space="preserve"> району </w:t>
      </w:r>
      <w:proofErr w:type="spellStart"/>
      <w:r w:rsidRPr="005B1AE8">
        <w:rPr>
          <w:rStyle w:val="rvts23"/>
          <w:rFonts w:ascii="Times New Roman" w:hAnsi="Times New Roman" w:cs="Times New Roman"/>
          <w:sz w:val="28"/>
          <w:szCs w:val="28"/>
        </w:rPr>
        <w:t>Київської</w:t>
      </w:r>
      <w:proofErr w:type="spellEnd"/>
      <w:r w:rsidRPr="005B1AE8">
        <w:rPr>
          <w:rStyle w:val="rvts23"/>
          <w:rFonts w:ascii="Times New Roman" w:hAnsi="Times New Roman" w:cs="Times New Roman"/>
          <w:sz w:val="28"/>
          <w:szCs w:val="28"/>
        </w:rPr>
        <w:t xml:space="preserve"> </w:t>
      </w:r>
      <w:proofErr w:type="spellStart"/>
      <w:r w:rsidRPr="005B1AE8">
        <w:rPr>
          <w:rStyle w:val="rvts23"/>
          <w:rFonts w:ascii="Times New Roman" w:hAnsi="Times New Roman" w:cs="Times New Roman"/>
          <w:sz w:val="28"/>
          <w:szCs w:val="28"/>
        </w:rPr>
        <w:t>області</w:t>
      </w:r>
      <w:proofErr w:type="spellEnd"/>
      <w:r w:rsidRPr="005B1AE8">
        <w:rPr>
          <w:rStyle w:val="rvts23"/>
          <w:rFonts w:ascii="Times New Roman" w:hAnsi="Times New Roman" w:cs="Times New Roman"/>
          <w:sz w:val="28"/>
          <w:szCs w:val="28"/>
        </w:rPr>
        <w:t xml:space="preserve"> </w:t>
      </w:r>
    </w:p>
    <w:p w14:paraId="0189C11C" w14:textId="77777777" w:rsidR="00A34D6B" w:rsidRDefault="00A34D6B" w:rsidP="00A34D6B">
      <w:pPr>
        <w:pStyle w:val="a6"/>
        <w:spacing w:after="0" w:line="240" w:lineRule="auto"/>
        <w:jc w:val="both"/>
        <w:rPr>
          <w:rFonts w:ascii="Times New Roman" w:hAnsi="Times New Roman" w:cs="Times New Roman"/>
          <w:sz w:val="28"/>
          <w:szCs w:val="28"/>
        </w:rPr>
      </w:pPr>
      <w:r w:rsidRPr="005B1AE8">
        <w:rPr>
          <w:rStyle w:val="rvts23"/>
          <w:rFonts w:ascii="Times New Roman" w:hAnsi="Times New Roman" w:cs="Times New Roman"/>
          <w:sz w:val="28"/>
          <w:szCs w:val="28"/>
        </w:rPr>
        <w:t>в новій редакції</w:t>
      </w:r>
      <w:r w:rsidRPr="00B976A1">
        <w:rPr>
          <w:rFonts w:ascii="Times New Roman" w:hAnsi="Times New Roman" w:cs="Times New Roman"/>
          <w:sz w:val="28"/>
          <w:szCs w:val="28"/>
        </w:rPr>
        <w:t xml:space="preserve">» </w:t>
      </w:r>
    </w:p>
    <w:p w14:paraId="1CC1EF8B" w14:textId="77777777" w:rsidR="00A34D6B" w:rsidRDefault="00A34D6B" w:rsidP="00A34D6B">
      <w:pPr>
        <w:pStyle w:val="a6"/>
        <w:spacing w:after="0" w:line="240" w:lineRule="auto"/>
        <w:jc w:val="both"/>
        <w:rPr>
          <w:rFonts w:ascii="Times New Roman" w:hAnsi="Times New Roman" w:cs="Times New Roman"/>
          <w:sz w:val="28"/>
          <w:szCs w:val="28"/>
        </w:rPr>
      </w:pPr>
    </w:p>
    <w:p w14:paraId="570F6CF4" w14:textId="77777777" w:rsidR="00A34D6B" w:rsidRPr="00B976A1" w:rsidRDefault="00A34D6B" w:rsidP="00A34D6B">
      <w:pPr>
        <w:pStyle w:val="a6"/>
        <w:spacing w:after="0" w:line="240" w:lineRule="auto"/>
        <w:jc w:val="both"/>
        <w:rPr>
          <w:rFonts w:ascii="Times New Roman" w:hAnsi="Times New Roman" w:cs="Times New Roman"/>
          <w:sz w:val="28"/>
          <w:szCs w:val="28"/>
        </w:rPr>
      </w:pPr>
    </w:p>
    <w:p w14:paraId="05D3C099" w14:textId="77777777" w:rsidR="00A34D6B" w:rsidRDefault="00A34D6B" w:rsidP="00A34D6B">
      <w:pPr>
        <w:spacing w:after="0" w:line="240" w:lineRule="auto"/>
        <w:ind w:firstLine="567"/>
        <w:contextualSpacing/>
        <w:jc w:val="both"/>
        <w:rPr>
          <w:rFonts w:ascii="Times New Roman" w:hAnsi="Times New Roman" w:cs="Times New Roman"/>
          <w:sz w:val="28"/>
          <w:szCs w:val="28"/>
          <w:lang w:val="uk-UA"/>
        </w:rPr>
      </w:pPr>
      <w:proofErr w:type="spellStart"/>
      <w:r w:rsidRPr="005B1AE8">
        <w:rPr>
          <w:rFonts w:ascii="Times New Roman" w:hAnsi="Times New Roman" w:cs="Times New Roman"/>
          <w:sz w:val="28"/>
          <w:szCs w:val="28"/>
        </w:rPr>
        <w:t>Пояснювальна</w:t>
      </w:r>
      <w:proofErr w:type="spellEnd"/>
      <w:r w:rsidRPr="005B1AE8">
        <w:rPr>
          <w:rFonts w:ascii="Times New Roman" w:hAnsi="Times New Roman" w:cs="Times New Roman"/>
          <w:sz w:val="28"/>
          <w:szCs w:val="28"/>
        </w:rPr>
        <w:t xml:space="preserve"> записка </w:t>
      </w:r>
      <w:proofErr w:type="spellStart"/>
      <w:r w:rsidRPr="005B1AE8">
        <w:rPr>
          <w:rFonts w:ascii="Times New Roman" w:hAnsi="Times New Roman" w:cs="Times New Roman"/>
          <w:sz w:val="28"/>
          <w:szCs w:val="28"/>
        </w:rPr>
        <w:t>підготовлена</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відповідно</w:t>
      </w:r>
      <w:proofErr w:type="spellEnd"/>
      <w:r w:rsidRPr="005B1AE8">
        <w:rPr>
          <w:rFonts w:ascii="Times New Roman" w:hAnsi="Times New Roman" w:cs="Times New Roman"/>
          <w:sz w:val="28"/>
          <w:szCs w:val="28"/>
        </w:rPr>
        <w:t xml:space="preserve"> до </w:t>
      </w:r>
      <w:proofErr w:type="spellStart"/>
      <w:r w:rsidRPr="005B1AE8">
        <w:rPr>
          <w:rFonts w:ascii="Times New Roman" w:hAnsi="Times New Roman" w:cs="Times New Roman"/>
          <w:sz w:val="28"/>
          <w:szCs w:val="28"/>
        </w:rPr>
        <w:t>статті</w:t>
      </w:r>
      <w:proofErr w:type="spellEnd"/>
      <w:r w:rsidRPr="005B1AE8">
        <w:rPr>
          <w:rFonts w:ascii="Times New Roman" w:hAnsi="Times New Roman" w:cs="Times New Roman"/>
          <w:sz w:val="28"/>
          <w:szCs w:val="28"/>
        </w:rPr>
        <w:t xml:space="preserve"> 20 Регламенту </w:t>
      </w:r>
      <w:proofErr w:type="spellStart"/>
      <w:r w:rsidRPr="005B1AE8">
        <w:rPr>
          <w:rFonts w:ascii="Times New Roman" w:hAnsi="Times New Roman" w:cs="Times New Roman"/>
          <w:sz w:val="28"/>
          <w:szCs w:val="28"/>
        </w:rPr>
        <w:t>Броварської</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міської</w:t>
      </w:r>
      <w:proofErr w:type="spellEnd"/>
      <w:r w:rsidRPr="005B1AE8">
        <w:rPr>
          <w:rFonts w:ascii="Times New Roman" w:hAnsi="Times New Roman" w:cs="Times New Roman"/>
          <w:sz w:val="28"/>
          <w:szCs w:val="28"/>
        </w:rPr>
        <w:t xml:space="preserve"> ради </w:t>
      </w:r>
      <w:proofErr w:type="spellStart"/>
      <w:r w:rsidRPr="005B1AE8">
        <w:rPr>
          <w:rFonts w:ascii="Times New Roman" w:hAnsi="Times New Roman" w:cs="Times New Roman"/>
          <w:sz w:val="28"/>
          <w:szCs w:val="28"/>
        </w:rPr>
        <w:t>Броварського</w:t>
      </w:r>
      <w:proofErr w:type="spellEnd"/>
      <w:r>
        <w:rPr>
          <w:rFonts w:ascii="Times New Roman" w:hAnsi="Times New Roman" w:cs="Times New Roman"/>
          <w:sz w:val="28"/>
          <w:szCs w:val="28"/>
        </w:rPr>
        <w:t xml:space="preserve"> </w:t>
      </w:r>
      <w:r w:rsidRPr="005B1AE8">
        <w:rPr>
          <w:rFonts w:ascii="Times New Roman" w:hAnsi="Times New Roman" w:cs="Times New Roman"/>
          <w:sz w:val="28"/>
          <w:szCs w:val="28"/>
        </w:rPr>
        <w:t xml:space="preserve">району </w:t>
      </w:r>
      <w:proofErr w:type="spellStart"/>
      <w:r w:rsidRPr="005B1AE8">
        <w:rPr>
          <w:rFonts w:ascii="Times New Roman" w:hAnsi="Times New Roman" w:cs="Times New Roman"/>
          <w:sz w:val="28"/>
          <w:szCs w:val="28"/>
        </w:rPr>
        <w:t>Київської</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області</w:t>
      </w:r>
      <w:proofErr w:type="spellEnd"/>
      <w:r w:rsidRPr="005B1AE8">
        <w:rPr>
          <w:rFonts w:ascii="Times New Roman" w:hAnsi="Times New Roman" w:cs="Times New Roman"/>
          <w:sz w:val="28"/>
          <w:szCs w:val="28"/>
        </w:rPr>
        <w:t xml:space="preserve"> VIII </w:t>
      </w:r>
      <w:proofErr w:type="spellStart"/>
      <w:r w:rsidRPr="005B1AE8">
        <w:rPr>
          <w:rFonts w:ascii="Times New Roman" w:hAnsi="Times New Roman" w:cs="Times New Roman"/>
          <w:sz w:val="28"/>
          <w:szCs w:val="28"/>
        </w:rPr>
        <w:t>скликання</w:t>
      </w:r>
      <w:proofErr w:type="spellEnd"/>
    </w:p>
    <w:p w14:paraId="27905140" w14:textId="77777777" w:rsidR="00A34D6B" w:rsidRPr="00A34D6B" w:rsidRDefault="00A34D6B" w:rsidP="00A34D6B">
      <w:pPr>
        <w:spacing w:after="0" w:line="240" w:lineRule="auto"/>
        <w:ind w:firstLine="567"/>
        <w:contextualSpacing/>
        <w:jc w:val="both"/>
        <w:rPr>
          <w:rFonts w:ascii="Times New Roman" w:hAnsi="Times New Roman" w:cs="Times New Roman"/>
          <w:sz w:val="28"/>
          <w:szCs w:val="28"/>
          <w:lang w:val="uk-UA"/>
        </w:rPr>
      </w:pPr>
    </w:p>
    <w:p w14:paraId="6689C968" w14:textId="77777777" w:rsidR="00A34D6B" w:rsidRDefault="00A34D6B" w:rsidP="00A34D6B">
      <w:pPr>
        <w:pStyle w:val="a5"/>
        <w:numPr>
          <w:ilvl w:val="0"/>
          <w:numId w:val="2"/>
        </w:numPr>
        <w:tabs>
          <w:tab w:val="left" w:pos="993"/>
        </w:tabs>
        <w:spacing w:after="0" w:line="240" w:lineRule="auto"/>
        <w:ind w:left="0" w:firstLine="567"/>
        <w:jc w:val="both"/>
        <w:rPr>
          <w:rFonts w:ascii="Times New Roman" w:hAnsi="Times New Roman" w:cs="Times New Roman"/>
          <w:b/>
          <w:sz w:val="28"/>
          <w:szCs w:val="28"/>
        </w:rPr>
      </w:pPr>
      <w:r w:rsidRPr="005B1AE8">
        <w:rPr>
          <w:rFonts w:ascii="Times New Roman" w:hAnsi="Times New Roman" w:cs="Times New Roman"/>
          <w:b/>
          <w:sz w:val="28"/>
          <w:szCs w:val="28"/>
        </w:rPr>
        <w:t>Обґрунтування необхідності прийняття рішення</w:t>
      </w:r>
    </w:p>
    <w:p w14:paraId="4F008DB8" w14:textId="77777777" w:rsidR="007B7202" w:rsidRDefault="007B7202" w:rsidP="007B7202">
      <w:pPr>
        <w:pStyle w:val="a5"/>
        <w:tabs>
          <w:tab w:val="left" w:pos="993"/>
        </w:tabs>
        <w:spacing w:after="0" w:line="240" w:lineRule="auto"/>
        <w:ind w:left="567"/>
        <w:jc w:val="both"/>
        <w:rPr>
          <w:rFonts w:ascii="Times New Roman" w:hAnsi="Times New Roman" w:cs="Times New Roman"/>
          <w:b/>
          <w:sz w:val="28"/>
          <w:szCs w:val="28"/>
        </w:rPr>
      </w:pPr>
    </w:p>
    <w:p w14:paraId="6349BE1C" w14:textId="77777777" w:rsidR="00A34D6B" w:rsidRPr="00A34D6B" w:rsidRDefault="00A34D6B" w:rsidP="00A34D6B">
      <w:pPr>
        <w:tabs>
          <w:tab w:val="left" w:pos="993"/>
        </w:tabs>
        <w:jc w:val="both"/>
        <w:rPr>
          <w:rFonts w:ascii="Times New Roman" w:hAnsi="Times New Roman" w:cs="Times New Roman"/>
          <w:sz w:val="28"/>
          <w:szCs w:val="28"/>
          <w:lang w:val="uk-UA"/>
        </w:rPr>
      </w:pPr>
      <w:r w:rsidRPr="00A34D6B">
        <w:rPr>
          <w:rFonts w:ascii="Times New Roman" w:hAnsi="Times New Roman" w:cs="Times New Roman"/>
          <w:sz w:val="28"/>
          <w:szCs w:val="28"/>
          <w:lang w:val="uk-UA"/>
        </w:rPr>
        <w:t xml:space="preserve">       Для розширення об’єктів оподаткування у Броварській міській територіальній громаді, залучення до оподаткування, виникла необхідність збільшення чисельності відділу доходів фінансового управління Броварської міської ради Броварського району Київської області на 2 одиниці. </w:t>
      </w:r>
    </w:p>
    <w:p w14:paraId="1F0F1217" w14:textId="77777777" w:rsidR="00A34D6B" w:rsidRDefault="00A34D6B" w:rsidP="00A34D6B">
      <w:pPr>
        <w:pStyle w:val="a5"/>
        <w:numPr>
          <w:ilvl w:val="0"/>
          <w:numId w:val="2"/>
        </w:numPr>
        <w:tabs>
          <w:tab w:val="left" w:pos="993"/>
        </w:tabs>
        <w:spacing w:after="0" w:line="240" w:lineRule="auto"/>
        <w:ind w:left="0" w:firstLine="567"/>
        <w:jc w:val="both"/>
        <w:rPr>
          <w:rFonts w:ascii="Times New Roman" w:hAnsi="Times New Roman" w:cs="Times New Roman"/>
          <w:b/>
          <w:sz w:val="28"/>
          <w:szCs w:val="28"/>
        </w:rPr>
      </w:pPr>
      <w:r w:rsidRPr="005B1AE8">
        <w:rPr>
          <w:rFonts w:ascii="Times New Roman" w:hAnsi="Times New Roman" w:cs="Times New Roman"/>
          <w:b/>
          <w:sz w:val="28"/>
          <w:szCs w:val="28"/>
        </w:rPr>
        <w:t>Мета і шляхи її досягнення</w:t>
      </w:r>
    </w:p>
    <w:p w14:paraId="2035AEA2" w14:textId="77777777" w:rsidR="007B7202" w:rsidRPr="005B1AE8" w:rsidRDefault="007B7202" w:rsidP="007B7202">
      <w:pPr>
        <w:pStyle w:val="a5"/>
        <w:tabs>
          <w:tab w:val="left" w:pos="993"/>
        </w:tabs>
        <w:spacing w:after="0" w:line="240" w:lineRule="auto"/>
        <w:ind w:left="567"/>
        <w:jc w:val="both"/>
        <w:rPr>
          <w:rFonts w:ascii="Times New Roman" w:hAnsi="Times New Roman" w:cs="Times New Roman"/>
          <w:b/>
          <w:sz w:val="28"/>
          <w:szCs w:val="28"/>
        </w:rPr>
      </w:pPr>
    </w:p>
    <w:p w14:paraId="4679521F" w14:textId="77777777" w:rsidR="00A34D6B" w:rsidRDefault="00A34D6B" w:rsidP="00A34D6B">
      <w:pPr>
        <w:pStyle w:val="a5"/>
        <w:tabs>
          <w:tab w:val="left" w:pos="993"/>
        </w:tabs>
        <w:spacing w:after="0" w:line="240" w:lineRule="auto"/>
        <w:ind w:left="0" w:firstLine="567"/>
        <w:jc w:val="both"/>
        <w:rPr>
          <w:rFonts w:ascii="Times New Roman" w:hAnsi="Times New Roman" w:cs="Times New Roman"/>
          <w:sz w:val="28"/>
          <w:szCs w:val="28"/>
        </w:rPr>
      </w:pPr>
      <w:r w:rsidRPr="005B1AE8">
        <w:rPr>
          <w:rFonts w:ascii="Times New Roman" w:hAnsi="Times New Roman" w:cs="Times New Roman"/>
          <w:sz w:val="28"/>
          <w:szCs w:val="28"/>
        </w:rPr>
        <w:t xml:space="preserve">Впровадження </w:t>
      </w:r>
      <w:r>
        <w:rPr>
          <w:rFonts w:ascii="Times New Roman" w:hAnsi="Times New Roman" w:cs="Times New Roman"/>
          <w:sz w:val="28"/>
          <w:szCs w:val="28"/>
        </w:rPr>
        <w:t>фіскальн</w:t>
      </w:r>
      <w:r w:rsidRPr="005B1AE8">
        <w:rPr>
          <w:rFonts w:ascii="Times New Roman" w:hAnsi="Times New Roman" w:cs="Times New Roman"/>
          <w:sz w:val="28"/>
          <w:szCs w:val="28"/>
        </w:rPr>
        <w:t xml:space="preserve">ої </w:t>
      </w:r>
      <w:r>
        <w:rPr>
          <w:rFonts w:ascii="Times New Roman" w:hAnsi="Times New Roman" w:cs="Times New Roman"/>
          <w:sz w:val="28"/>
          <w:szCs w:val="28"/>
        </w:rPr>
        <w:t>децентралізації, як інструмент розвитку громад.</w:t>
      </w:r>
    </w:p>
    <w:p w14:paraId="37503DDD" w14:textId="77777777" w:rsidR="00A34D6B" w:rsidRPr="005B1AE8" w:rsidRDefault="00A34D6B" w:rsidP="00A34D6B">
      <w:pPr>
        <w:pStyle w:val="a5"/>
        <w:tabs>
          <w:tab w:val="left" w:pos="993"/>
        </w:tabs>
        <w:spacing w:after="0" w:line="240" w:lineRule="auto"/>
        <w:ind w:left="567"/>
        <w:jc w:val="both"/>
        <w:rPr>
          <w:rFonts w:ascii="Times New Roman" w:hAnsi="Times New Roman" w:cs="Times New Roman"/>
          <w:sz w:val="28"/>
          <w:szCs w:val="28"/>
        </w:rPr>
      </w:pPr>
    </w:p>
    <w:p w14:paraId="1C620F85" w14:textId="77777777" w:rsidR="00A34D6B" w:rsidRDefault="00A34D6B" w:rsidP="00A34D6B">
      <w:pPr>
        <w:pStyle w:val="a5"/>
        <w:numPr>
          <w:ilvl w:val="0"/>
          <w:numId w:val="2"/>
        </w:numPr>
        <w:tabs>
          <w:tab w:val="left" w:pos="993"/>
        </w:tabs>
        <w:spacing w:after="0" w:line="240" w:lineRule="auto"/>
        <w:ind w:left="0" w:firstLine="567"/>
        <w:jc w:val="both"/>
        <w:rPr>
          <w:rFonts w:ascii="Times New Roman" w:hAnsi="Times New Roman" w:cs="Times New Roman"/>
          <w:b/>
          <w:sz w:val="28"/>
          <w:szCs w:val="28"/>
        </w:rPr>
      </w:pPr>
      <w:r w:rsidRPr="005B1AE8">
        <w:rPr>
          <w:rFonts w:ascii="Times New Roman" w:hAnsi="Times New Roman" w:cs="Times New Roman"/>
          <w:b/>
          <w:sz w:val="28"/>
          <w:szCs w:val="28"/>
        </w:rPr>
        <w:t>Правові аспекти</w:t>
      </w:r>
    </w:p>
    <w:p w14:paraId="78FA18AF" w14:textId="77777777" w:rsidR="007B7202" w:rsidRPr="005B1AE8" w:rsidRDefault="007B7202" w:rsidP="007B7202">
      <w:pPr>
        <w:pStyle w:val="a5"/>
        <w:tabs>
          <w:tab w:val="left" w:pos="993"/>
        </w:tabs>
        <w:spacing w:after="0" w:line="240" w:lineRule="auto"/>
        <w:ind w:left="567"/>
        <w:jc w:val="both"/>
        <w:rPr>
          <w:rFonts w:ascii="Times New Roman" w:hAnsi="Times New Roman" w:cs="Times New Roman"/>
          <w:b/>
          <w:sz w:val="28"/>
          <w:szCs w:val="28"/>
        </w:rPr>
      </w:pPr>
    </w:p>
    <w:p w14:paraId="2D91FAB2" w14:textId="77777777" w:rsidR="00A34D6B" w:rsidRDefault="00A34D6B" w:rsidP="00A34D6B">
      <w:pPr>
        <w:pStyle w:val="HTML"/>
        <w:shd w:val="clear" w:color="auto" w:fill="FFFFFF"/>
        <w:ind w:firstLine="567"/>
        <w:jc w:val="both"/>
        <w:rPr>
          <w:rFonts w:ascii="Times New Roman" w:hAnsi="Times New Roman"/>
          <w:sz w:val="28"/>
          <w:szCs w:val="28"/>
        </w:rPr>
      </w:pPr>
      <w:r w:rsidRPr="005B1AE8">
        <w:rPr>
          <w:rFonts w:ascii="Times New Roman" w:hAnsi="Times New Roman"/>
          <w:sz w:val="28"/>
          <w:szCs w:val="28"/>
        </w:rPr>
        <w:t xml:space="preserve">Розроблено відповідно до </w:t>
      </w:r>
      <w:r>
        <w:rPr>
          <w:rFonts w:ascii="Times New Roman" w:hAnsi="Times New Roman"/>
          <w:sz w:val="28"/>
          <w:szCs w:val="28"/>
        </w:rPr>
        <w:t>Податкового</w:t>
      </w:r>
      <w:r w:rsidRPr="005B1AE8">
        <w:rPr>
          <w:rFonts w:ascii="Times New Roman" w:hAnsi="Times New Roman"/>
          <w:sz w:val="28"/>
          <w:szCs w:val="28"/>
        </w:rPr>
        <w:t xml:space="preserve"> кодексу України, Закону України </w:t>
      </w:r>
      <w:r>
        <w:rPr>
          <w:rFonts w:ascii="Times New Roman" w:hAnsi="Times New Roman"/>
          <w:sz w:val="28"/>
          <w:szCs w:val="28"/>
        </w:rPr>
        <w:t xml:space="preserve">     </w:t>
      </w:r>
      <w:r w:rsidRPr="005B1AE8">
        <w:rPr>
          <w:rFonts w:ascii="Times New Roman" w:hAnsi="Times New Roman"/>
          <w:sz w:val="28"/>
          <w:szCs w:val="28"/>
        </w:rPr>
        <w:t>«Про місцеве самоврядування в Україні».</w:t>
      </w:r>
    </w:p>
    <w:p w14:paraId="544B41B9" w14:textId="77777777" w:rsidR="00A34D6B" w:rsidRPr="005B1AE8" w:rsidRDefault="00A34D6B" w:rsidP="00A34D6B">
      <w:pPr>
        <w:pStyle w:val="HTML"/>
        <w:shd w:val="clear" w:color="auto" w:fill="FFFFFF"/>
        <w:ind w:firstLine="567"/>
        <w:jc w:val="both"/>
        <w:rPr>
          <w:rFonts w:ascii="Times New Roman" w:hAnsi="Times New Roman"/>
          <w:sz w:val="28"/>
          <w:szCs w:val="28"/>
        </w:rPr>
      </w:pPr>
    </w:p>
    <w:p w14:paraId="662545D9" w14:textId="77777777" w:rsidR="00A34D6B" w:rsidRDefault="00A34D6B" w:rsidP="00A34D6B">
      <w:pPr>
        <w:ind w:firstLine="567"/>
        <w:contextualSpacing/>
        <w:jc w:val="both"/>
        <w:rPr>
          <w:rFonts w:ascii="Times New Roman" w:hAnsi="Times New Roman" w:cs="Times New Roman"/>
          <w:b/>
          <w:sz w:val="28"/>
          <w:szCs w:val="28"/>
          <w:lang w:val="uk-UA"/>
        </w:rPr>
      </w:pPr>
      <w:r w:rsidRPr="00A34D6B">
        <w:rPr>
          <w:rFonts w:ascii="Times New Roman" w:hAnsi="Times New Roman" w:cs="Times New Roman"/>
          <w:b/>
          <w:sz w:val="28"/>
          <w:szCs w:val="28"/>
          <w:lang w:val="uk-UA"/>
        </w:rPr>
        <w:t>4.Фінансово економічне обґрунтування</w:t>
      </w:r>
    </w:p>
    <w:p w14:paraId="3EF58866" w14:textId="77777777" w:rsidR="007B7202" w:rsidRPr="00A34D6B" w:rsidRDefault="007B7202" w:rsidP="00A34D6B">
      <w:pPr>
        <w:ind w:firstLine="567"/>
        <w:contextualSpacing/>
        <w:jc w:val="both"/>
        <w:rPr>
          <w:rFonts w:ascii="Times New Roman" w:hAnsi="Times New Roman" w:cs="Times New Roman"/>
          <w:b/>
          <w:sz w:val="28"/>
          <w:szCs w:val="28"/>
          <w:lang w:val="uk-UA"/>
        </w:rPr>
      </w:pPr>
    </w:p>
    <w:p w14:paraId="6C7E807A" w14:textId="77777777" w:rsidR="00A34D6B" w:rsidRPr="00A34D6B" w:rsidRDefault="00A34D6B" w:rsidP="00A34D6B">
      <w:pPr>
        <w:tabs>
          <w:tab w:val="left" w:pos="1276"/>
        </w:tabs>
        <w:spacing w:after="0" w:line="240" w:lineRule="auto"/>
        <w:ind w:right="407"/>
        <w:jc w:val="both"/>
        <w:rPr>
          <w:rFonts w:ascii="Times New Roman" w:hAnsi="Times New Roman" w:cs="Times New Roman"/>
          <w:sz w:val="28"/>
          <w:szCs w:val="28"/>
          <w:lang w:val="uk-UA"/>
        </w:rPr>
      </w:pPr>
      <w:r w:rsidRPr="00A34D6B">
        <w:rPr>
          <w:rFonts w:ascii="Times New Roman" w:hAnsi="Times New Roman" w:cs="Times New Roman"/>
          <w:sz w:val="28"/>
          <w:szCs w:val="28"/>
          <w:lang w:val="uk-UA"/>
        </w:rPr>
        <w:t xml:space="preserve">         Реалізація </w:t>
      </w:r>
      <w:proofErr w:type="spellStart"/>
      <w:r w:rsidRPr="00A34D6B">
        <w:rPr>
          <w:rFonts w:ascii="Times New Roman" w:hAnsi="Times New Roman" w:cs="Times New Roman"/>
          <w:sz w:val="28"/>
          <w:szCs w:val="28"/>
          <w:lang w:val="uk-UA"/>
        </w:rPr>
        <w:t>проєкту</w:t>
      </w:r>
      <w:proofErr w:type="spellEnd"/>
      <w:r w:rsidRPr="00A34D6B">
        <w:rPr>
          <w:rFonts w:ascii="Times New Roman" w:hAnsi="Times New Roman" w:cs="Times New Roman"/>
          <w:sz w:val="28"/>
          <w:szCs w:val="28"/>
          <w:lang w:val="uk-UA"/>
        </w:rPr>
        <w:t xml:space="preserve"> рішення Броварської міської ради потребує додаткового фінансування з місцевого бюджету. Розрахунок заробітної плати: головний спеціаліст - згідно штатного розпису (посадовий оклад – 5500 грн</w:t>
      </w:r>
      <w:r w:rsidR="007B7202">
        <w:rPr>
          <w:rFonts w:ascii="Times New Roman" w:hAnsi="Times New Roman" w:cs="Times New Roman"/>
          <w:sz w:val="28"/>
          <w:szCs w:val="28"/>
          <w:lang w:val="uk-UA"/>
        </w:rPr>
        <w:t>.</w:t>
      </w:r>
      <w:r w:rsidRPr="00A34D6B">
        <w:rPr>
          <w:rFonts w:ascii="Times New Roman" w:hAnsi="Times New Roman" w:cs="Times New Roman"/>
          <w:sz w:val="28"/>
          <w:szCs w:val="28"/>
          <w:lang w:val="uk-UA"/>
        </w:rPr>
        <w:t>, надбавка за ранг, надбавка за вислугу років.</w:t>
      </w:r>
    </w:p>
    <w:p w14:paraId="4C13B6D7" w14:textId="77777777" w:rsidR="00A34D6B" w:rsidRPr="00A34D6B" w:rsidRDefault="00A34D6B" w:rsidP="00A34D6B">
      <w:pPr>
        <w:tabs>
          <w:tab w:val="left" w:pos="1276"/>
        </w:tabs>
        <w:spacing w:after="0" w:line="240" w:lineRule="auto"/>
        <w:ind w:right="407"/>
        <w:jc w:val="both"/>
        <w:rPr>
          <w:rFonts w:ascii="Times New Roman" w:hAnsi="Times New Roman" w:cs="Times New Roman"/>
          <w:sz w:val="28"/>
          <w:szCs w:val="28"/>
          <w:lang w:val="uk-UA"/>
        </w:rPr>
      </w:pPr>
    </w:p>
    <w:p w14:paraId="2B5A2CF3" w14:textId="77777777" w:rsidR="00A34D6B" w:rsidRDefault="00A34D6B" w:rsidP="00A34D6B">
      <w:pPr>
        <w:pStyle w:val="a5"/>
        <w:ind w:left="0" w:firstLine="567"/>
        <w:jc w:val="both"/>
        <w:rPr>
          <w:rFonts w:ascii="Times New Roman" w:hAnsi="Times New Roman" w:cs="Times New Roman"/>
          <w:b/>
          <w:sz w:val="28"/>
          <w:szCs w:val="28"/>
        </w:rPr>
      </w:pPr>
      <w:r w:rsidRPr="005B1AE8">
        <w:rPr>
          <w:rFonts w:ascii="Times New Roman" w:hAnsi="Times New Roman" w:cs="Times New Roman"/>
          <w:b/>
          <w:sz w:val="28"/>
          <w:szCs w:val="28"/>
        </w:rPr>
        <w:t>5.Прогноз результатів</w:t>
      </w:r>
    </w:p>
    <w:p w14:paraId="3D7B2DC2" w14:textId="77777777" w:rsidR="007B7202" w:rsidRPr="005B1AE8" w:rsidRDefault="007B7202" w:rsidP="00A34D6B">
      <w:pPr>
        <w:pStyle w:val="a5"/>
        <w:ind w:left="0" w:firstLine="567"/>
        <w:jc w:val="both"/>
        <w:rPr>
          <w:rFonts w:ascii="Times New Roman" w:hAnsi="Times New Roman" w:cs="Times New Roman"/>
          <w:b/>
          <w:sz w:val="28"/>
          <w:szCs w:val="28"/>
        </w:rPr>
      </w:pPr>
    </w:p>
    <w:p w14:paraId="39975041" w14:textId="77777777" w:rsidR="00A34D6B" w:rsidRDefault="00A34D6B" w:rsidP="00A34D6B">
      <w:pPr>
        <w:pStyle w:val="a5"/>
        <w:spacing w:after="0" w:line="240" w:lineRule="auto"/>
        <w:ind w:left="0" w:firstLine="567"/>
        <w:jc w:val="both"/>
        <w:rPr>
          <w:rFonts w:ascii="Times New Roman" w:hAnsi="Times New Roman" w:cs="Times New Roman"/>
          <w:sz w:val="28"/>
          <w:szCs w:val="28"/>
        </w:rPr>
      </w:pPr>
      <w:r w:rsidRPr="004C0C92">
        <w:rPr>
          <w:rFonts w:ascii="Times New Roman" w:hAnsi="Times New Roman" w:cs="Times New Roman"/>
          <w:sz w:val="28"/>
          <w:szCs w:val="28"/>
        </w:rPr>
        <w:t>Збільшення надходжень до бюджету громади</w:t>
      </w:r>
      <w:r>
        <w:rPr>
          <w:rFonts w:ascii="Times New Roman" w:hAnsi="Times New Roman" w:cs="Times New Roman"/>
          <w:sz w:val="28"/>
          <w:szCs w:val="28"/>
        </w:rPr>
        <w:t xml:space="preserve"> за рахунок розширення бази оподаткування.</w:t>
      </w:r>
    </w:p>
    <w:p w14:paraId="7CEEB336" w14:textId="77777777" w:rsidR="00A34D6B" w:rsidRPr="005B1AE8" w:rsidRDefault="00A34D6B" w:rsidP="00A34D6B">
      <w:pPr>
        <w:pStyle w:val="a5"/>
        <w:spacing w:after="0" w:line="240" w:lineRule="auto"/>
        <w:ind w:left="0" w:firstLine="567"/>
        <w:jc w:val="both"/>
        <w:rPr>
          <w:rFonts w:ascii="Times New Roman" w:hAnsi="Times New Roman" w:cs="Times New Roman"/>
          <w:sz w:val="28"/>
          <w:szCs w:val="28"/>
        </w:rPr>
      </w:pPr>
    </w:p>
    <w:p w14:paraId="6C5E2A82" w14:textId="77777777" w:rsidR="00A34D6B" w:rsidRDefault="00A34D6B" w:rsidP="00A34D6B">
      <w:pPr>
        <w:pStyle w:val="a5"/>
        <w:spacing w:after="0" w:line="240" w:lineRule="auto"/>
        <w:ind w:left="0" w:firstLine="567"/>
        <w:jc w:val="both"/>
        <w:rPr>
          <w:rFonts w:ascii="Times New Roman" w:hAnsi="Times New Roman" w:cs="Times New Roman"/>
          <w:b/>
          <w:sz w:val="28"/>
          <w:szCs w:val="28"/>
        </w:rPr>
      </w:pPr>
      <w:r w:rsidRPr="005B1AE8">
        <w:rPr>
          <w:rFonts w:ascii="Times New Roman" w:hAnsi="Times New Roman" w:cs="Times New Roman"/>
          <w:b/>
          <w:sz w:val="28"/>
          <w:szCs w:val="28"/>
        </w:rPr>
        <w:t>6.Суб’єкт подання проекту рішення</w:t>
      </w:r>
    </w:p>
    <w:p w14:paraId="73919BDC" w14:textId="77777777" w:rsidR="007B7202" w:rsidRPr="005B1AE8" w:rsidRDefault="007B7202" w:rsidP="00A34D6B">
      <w:pPr>
        <w:pStyle w:val="a5"/>
        <w:spacing w:after="0" w:line="240" w:lineRule="auto"/>
        <w:ind w:left="0" w:firstLine="567"/>
        <w:jc w:val="both"/>
        <w:rPr>
          <w:rFonts w:ascii="Times New Roman" w:hAnsi="Times New Roman" w:cs="Times New Roman"/>
          <w:b/>
          <w:sz w:val="28"/>
          <w:szCs w:val="28"/>
        </w:rPr>
      </w:pPr>
    </w:p>
    <w:p w14:paraId="341530A6" w14:textId="77777777" w:rsidR="00A34D6B" w:rsidRPr="005B1AE8" w:rsidRDefault="00A34D6B" w:rsidP="00A34D6B">
      <w:pPr>
        <w:spacing w:after="0" w:line="240" w:lineRule="auto"/>
        <w:ind w:firstLine="567"/>
        <w:contextualSpacing/>
        <w:jc w:val="both"/>
        <w:rPr>
          <w:rFonts w:ascii="Times New Roman" w:hAnsi="Times New Roman" w:cs="Times New Roman"/>
          <w:sz w:val="28"/>
          <w:szCs w:val="28"/>
        </w:rPr>
      </w:pPr>
      <w:proofErr w:type="spellStart"/>
      <w:r w:rsidRPr="005B1AE8">
        <w:rPr>
          <w:rFonts w:ascii="Times New Roman" w:hAnsi="Times New Roman" w:cs="Times New Roman"/>
          <w:sz w:val="28"/>
          <w:szCs w:val="28"/>
        </w:rPr>
        <w:t>Фінансове</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управління</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Броварської</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міської</w:t>
      </w:r>
      <w:proofErr w:type="spellEnd"/>
      <w:r w:rsidRPr="005B1AE8">
        <w:rPr>
          <w:rFonts w:ascii="Times New Roman" w:hAnsi="Times New Roman" w:cs="Times New Roman"/>
          <w:sz w:val="28"/>
          <w:szCs w:val="28"/>
        </w:rPr>
        <w:t xml:space="preserve"> ради </w:t>
      </w:r>
      <w:proofErr w:type="spellStart"/>
      <w:r w:rsidRPr="005B1AE8">
        <w:rPr>
          <w:rFonts w:ascii="Times New Roman" w:hAnsi="Times New Roman" w:cs="Times New Roman"/>
          <w:sz w:val="28"/>
          <w:szCs w:val="28"/>
        </w:rPr>
        <w:t>Броварського</w:t>
      </w:r>
      <w:proofErr w:type="spellEnd"/>
      <w:r w:rsidRPr="005B1AE8">
        <w:rPr>
          <w:rFonts w:ascii="Times New Roman" w:hAnsi="Times New Roman" w:cs="Times New Roman"/>
          <w:sz w:val="28"/>
          <w:szCs w:val="28"/>
        </w:rPr>
        <w:t xml:space="preserve"> району </w:t>
      </w:r>
      <w:proofErr w:type="spellStart"/>
      <w:r w:rsidRPr="005B1AE8">
        <w:rPr>
          <w:rFonts w:ascii="Times New Roman" w:hAnsi="Times New Roman" w:cs="Times New Roman"/>
          <w:sz w:val="28"/>
          <w:szCs w:val="28"/>
        </w:rPr>
        <w:t>Київської</w:t>
      </w:r>
      <w:proofErr w:type="spellEnd"/>
      <w:r w:rsidRPr="005B1AE8">
        <w:rPr>
          <w:rFonts w:ascii="Times New Roman" w:hAnsi="Times New Roman" w:cs="Times New Roman"/>
          <w:sz w:val="28"/>
          <w:szCs w:val="28"/>
        </w:rPr>
        <w:t xml:space="preserve"> </w:t>
      </w:r>
      <w:proofErr w:type="spellStart"/>
      <w:r w:rsidRPr="005B1AE8">
        <w:rPr>
          <w:rFonts w:ascii="Times New Roman" w:hAnsi="Times New Roman" w:cs="Times New Roman"/>
          <w:sz w:val="28"/>
          <w:szCs w:val="28"/>
        </w:rPr>
        <w:t>області</w:t>
      </w:r>
      <w:proofErr w:type="spellEnd"/>
      <w:r w:rsidRPr="005B1AE8">
        <w:rPr>
          <w:rFonts w:ascii="Times New Roman" w:hAnsi="Times New Roman" w:cs="Times New Roman"/>
          <w:sz w:val="28"/>
          <w:szCs w:val="28"/>
        </w:rPr>
        <w:t xml:space="preserve">, начальник </w:t>
      </w:r>
      <w:bookmarkStart w:id="0" w:name="_Hlk145421306"/>
      <w:proofErr w:type="spellStart"/>
      <w:r w:rsidRPr="005B1AE8">
        <w:rPr>
          <w:rFonts w:ascii="Times New Roman" w:hAnsi="Times New Roman" w:cs="Times New Roman"/>
          <w:sz w:val="28"/>
          <w:szCs w:val="28"/>
        </w:rPr>
        <w:t>Наталія</w:t>
      </w:r>
      <w:proofErr w:type="spellEnd"/>
      <w:r w:rsidRPr="005B1AE8">
        <w:rPr>
          <w:rFonts w:ascii="Times New Roman" w:hAnsi="Times New Roman" w:cs="Times New Roman"/>
          <w:sz w:val="28"/>
          <w:szCs w:val="28"/>
        </w:rPr>
        <w:t xml:space="preserve"> ПОСТЕРНАК </w:t>
      </w:r>
      <w:bookmarkEnd w:id="0"/>
      <w:r w:rsidRPr="005B1AE8">
        <w:rPr>
          <w:rFonts w:ascii="Times New Roman" w:hAnsi="Times New Roman" w:cs="Times New Roman"/>
          <w:sz w:val="28"/>
          <w:szCs w:val="28"/>
        </w:rPr>
        <w:t>6-06-67</w:t>
      </w:r>
      <w:r>
        <w:rPr>
          <w:rFonts w:ascii="Times New Roman" w:hAnsi="Times New Roman" w:cs="Times New Roman"/>
          <w:sz w:val="28"/>
          <w:szCs w:val="28"/>
        </w:rPr>
        <w:t>.</w:t>
      </w:r>
    </w:p>
    <w:p w14:paraId="2BF80F2C" w14:textId="77777777" w:rsidR="00A34D6B" w:rsidRDefault="00A34D6B" w:rsidP="00A34D6B">
      <w:pPr>
        <w:tabs>
          <w:tab w:val="left" w:pos="1276"/>
        </w:tabs>
        <w:spacing w:after="0" w:line="240" w:lineRule="auto"/>
        <w:ind w:right="407"/>
        <w:jc w:val="both"/>
        <w:rPr>
          <w:rFonts w:ascii="Times New Roman" w:hAnsi="Times New Roman" w:cs="Times New Roman"/>
          <w:b/>
          <w:sz w:val="28"/>
          <w:szCs w:val="28"/>
          <w:lang w:val="uk-UA"/>
        </w:rPr>
      </w:pPr>
    </w:p>
    <w:p w14:paraId="666ACDAB" w14:textId="77777777" w:rsidR="007B7202" w:rsidRDefault="007B7202" w:rsidP="00A34D6B">
      <w:pPr>
        <w:tabs>
          <w:tab w:val="left" w:pos="1276"/>
        </w:tabs>
        <w:spacing w:after="0" w:line="240" w:lineRule="auto"/>
        <w:ind w:right="407"/>
        <w:jc w:val="both"/>
        <w:rPr>
          <w:rFonts w:ascii="Times New Roman" w:hAnsi="Times New Roman" w:cs="Times New Roman"/>
          <w:b/>
          <w:sz w:val="28"/>
          <w:szCs w:val="28"/>
          <w:lang w:val="uk-UA"/>
        </w:rPr>
      </w:pPr>
    </w:p>
    <w:p w14:paraId="2A610C4A" w14:textId="77777777" w:rsidR="007B7202" w:rsidRDefault="007B7202" w:rsidP="00A34D6B">
      <w:pPr>
        <w:tabs>
          <w:tab w:val="left" w:pos="1276"/>
        </w:tabs>
        <w:spacing w:after="0" w:line="240" w:lineRule="auto"/>
        <w:ind w:right="407"/>
        <w:jc w:val="both"/>
        <w:rPr>
          <w:rFonts w:ascii="Times New Roman" w:hAnsi="Times New Roman" w:cs="Times New Roman"/>
          <w:b/>
          <w:sz w:val="28"/>
          <w:szCs w:val="28"/>
          <w:lang w:val="uk-UA"/>
        </w:rPr>
      </w:pPr>
    </w:p>
    <w:p w14:paraId="68212D53" w14:textId="77777777" w:rsidR="007B7202" w:rsidRPr="007B7202" w:rsidRDefault="007B7202" w:rsidP="00A34D6B">
      <w:pPr>
        <w:tabs>
          <w:tab w:val="left" w:pos="1276"/>
        </w:tabs>
        <w:spacing w:after="0" w:line="240" w:lineRule="auto"/>
        <w:ind w:right="407"/>
        <w:jc w:val="both"/>
        <w:rPr>
          <w:rFonts w:ascii="Times New Roman" w:hAnsi="Times New Roman" w:cs="Times New Roman"/>
          <w:b/>
          <w:sz w:val="28"/>
          <w:szCs w:val="28"/>
          <w:lang w:val="uk-UA"/>
        </w:rPr>
      </w:pPr>
    </w:p>
    <w:p w14:paraId="5BD4BD11" w14:textId="77777777" w:rsidR="007B7202" w:rsidRDefault="007B7202" w:rsidP="007B7202">
      <w:pPr>
        <w:pStyle w:val="a5"/>
        <w:ind w:left="426"/>
        <w:jc w:val="both"/>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7. </w:t>
      </w:r>
      <w:r>
        <w:rPr>
          <w:rFonts w:ascii="Times New Roman" w:hAnsi="Times New Roman" w:cs="Times New Roman"/>
          <w:b/>
          <w:sz w:val="28"/>
          <w:szCs w:val="28"/>
        </w:rPr>
        <w:t>Порівняльна таблиця</w:t>
      </w:r>
    </w:p>
    <w:p w14:paraId="0B660EF2" w14:textId="77777777" w:rsidR="007B7202" w:rsidRDefault="007B7202" w:rsidP="007B7202">
      <w:pPr>
        <w:pStyle w:val="a5"/>
        <w:ind w:left="426"/>
        <w:jc w:val="both"/>
        <w:rPr>
          <w:rFonts w:ascii="Times New Roman" w:hAnsi="Times New Roman" w:cs="Times New Roman"/>
          <w:b/>
          <w:sz w:val="28"/>
          <w:szCs w:val="28"/>
        </w:rPr>
      </w:pPr>
    </w:p>
    <w:tbl>
      <w:tblPr>
        <w:tblStyle w:val="a8"/>
        <w:tblW w:w="0" w:type="auto"/>
        <w:tblInd w:w="426" w:type="dxa"/>
        <w:tblLook w:val="04A0" w:firstRow="1" w:lastRow="0" w:firstColumn="1" w:lastColumn="0" w:noHBand="0" w:noVBand="1"/>
      </w:tblPr>
      <w:tblGrid>
        <w:gridCol w:w="4572"/>
        <w:gridCol w:w="4573"/>
      </w:tblGrid>
      <w:tr w:rsidR="007B7202" w14:paraId="57E65679" w14:textId="77777777" w:rsidTr="006164A2">
        <w:trPr>
          <w:trHeight w:val="533"/>
        </w:trPr>
        <w:tc>
          <w:tcPr>
            <w:tcW w:w="4572" w:type="dxa"/>
          </w:tcPr>
          <w:p w14:paraId="6557FE41" w14:textId="77777777" w:rsidR="007B7202" w:rsidRPr="00405956" w:rsidRDefault="007B7202" w:rsidP="006164A2">
            <w:pPr>
              <w:pStyle w:val="a5"/>
              <w:ind w:left="0"/>
              <w:jc w:val="center"/>
              <w:rPr>
                <w:rFonts w:ascii="Times New Roman" w:hAnsi="Times New Roman" w:cs="Times New Roman"/>
                <w:sz w:val="28"/>
                <w:szCs w:val="28"/>
              </w:rPr>
            </w:pPr>
            <w:r w:rsidRPr="00405956">
              <w:rPr>
                <w:rFonts w:ascii="Times New Roman" w:hAnsi="Times New Roman" w:cs="Times New Roman"/>
                <w:sz w:val="28"/>
                <w:szCs w:val="28"/>
              </w:rPr>
              <w:t>Було</w:t>
            </w:r>
          </w:p>
        </w:tc>
        <w:tc>
          <w:tcPr>
            <w:tcW w:w="4573" w:type="dxa"/>
          </w:tcPr>
          <w:p w14:paraId="7BC1E11F" w14:textId="77777777" w:rsidR="007B7202" w:rsidRPr="00405956" w:rsidRDefault="007B7202" w:rsidP="006164A2">
            <w:pPr>
              <w:pStyle w:val="a5"/>
              <w:ind w:left="0"/>
              <w:jc w:val="center"/>
              <w:rPr>
                <w:rFonts w:ascii="Times New Roman" w:hAnsi="Times New Roman" w:cs="Times New Roman"/>
                <w:sz w:val="28"/>
                <w:szCs w:val="28"/>
              </w:rPr>
            </w:pPr>
            <w:r w:rsidRPr="00405956">
              <w:rPr>
                <w:rFonts w:ascii="Times New Roman" w:hAnsi="Times New Roman" w:cs="Times New Roman"/>
                <w:sz w:val="28"/>
                <w:szCs w:val="28"/>
              </w:rPr>
              <w:t>Стало</w:t>
            </w:r>
          </w:p>
        </w:tc>
      </w:tr>
      <w:tr w:rsidR="007B7202" w:rsidRPr="00FC09FF" w14:paraId="25436960" w14:textId="77777777" w:rsidTr="006164A2">
        <w:trPr>
          <w:trHeight w:val="567"/>
        </w:trPr>
        <w:tc>
          <w:tcPr>
            <w:tcW w:w="4572" w:type="dxa"/>
          </w:tcPr>
          <w:p w14:paraId="3A9055AC" w14:textId="77777777" w:rsidR="007B7202" w:rsidRPr="00405956" w:rsidRDefault="007B7202" w:rsidP="006164A2">
            <w:pPr>
              <w:pStyle w:val="a5"/>
              <w:ind w:left="0"/>
              <w:jc w:val="both"/>
              <w:rPr>
                <w:rFonts w:ascii="Times New Roman" w:hAnsi="Times New Roman" w:cs="Times New Roman"/>
                <w:b/>
                <w:sz w:val="28"/>
                <w:szCs w:val="28"/>
              </w:rPr>
            </w:pPr>
            <w:r w:rsidRPr="00405956">
              <w:rPr>
                <w:rFonts w:ascii="Times New Roman" w:hAnsi="Times New Roman" w:cs="Times New Roman"/>
                <w:sz w:val="28"/>
                <w:szCs w:val="28"/>
              </w:rPr>
              <w:t>п. 3.1.17 здійснює за участю органів, що контролюють справляння надходжень до бюджету, прогнозування та аналіз надходжень доходів до бюджету територіальної громади</w:t>
            </w:r>
          </w:p>
        </w:tc>
        <w:tc>
          <w:tcPr>
            <w:tcW w:w="4573" w:type="dxa"/>
          </w:tcPr>
          <w:p w14:paraId="4E3368AC" w14:textId="77777777" w:rsidR="007B7202" w:rsidRPr="00405956" w:rsidRDefault="007B7202" w:rsidP="006164A2">
            <w:pPr>
              <w:pStyle w:val="a5"/>
              <w:ind w:left="0"/>
              <w:jc w:val="both"/>
              <w:rPr>
                <w:rFonts w:ascii="Times New Roman" w:hAnsi="Times New Roman" w:cs="Times New Roman"/>
                <w:b/>
                <w:sz w:val="28"/>
                <w:szCs w:val="28"/>
              </w:rPr>
            </w:pPr>
            <w:r w:rsidRPr="00405956">
              <w:rPr>
                <w:rFonts w:ascii="Times New Roman" w:hAnsi="Times New Roman" w:cs="Times New Roman"/>
                <w:sz w:val="28"/>
                <w:szCs w:val="28"/>
              </w:rPr>
              <w:t xml:space="preserve"> п. 3.1.17 здійснює за участю органів, що контролюють справляння надходжень до бюджету, прогнозування та аналіз надходжень доходів до бюджету територіальної громади, облік об’єктів оподаткування нерухомого майна, транспортних засобів, що перебувають на території Броварської міської територіальної громади</w:t>
            </w:r>
          </w:p>
        </w:tc>
      </w:tr>
    </w:tbl>
    <w:p w14:paraId="262E4804" w14:textId="77777777" w:rsidR="005B1C08" w:rsidRDefault="005B1C08" w:rsidP="009B7D79">
      <w:pPr>
        <w:spacing w:after="0"/>
        <w:ind w:right="-284"/>
        <w:jc w:val="center"/>
        <w:rPr>
          <w:rFonts w:ascii="Times New Roman" w:hAnsi="Times New Roman"/>
          <w:sz w:val="28"/>
          <w:szCs w:val="28"/>
          <w:lang w:val="uk-UA"/>
        </w:rPr>
      </w:pPr>
    </w:p>
    <w:p w14:paraId="0C66BBF8" w14:textId="77777777" w:rsidR="00FC09FF" w:rsidRDefault="00FC09FF" w:rsidP="009B7D79">
      <w:pPr>
        <w:spacing w:after="0"/>
        <w:ind w:right="-284"/>
        <w:jc w:val="center"/>
        <w:rPr>
          <w:rFonts w:ascii="Times New Roman" w:hAnsi="Times New Roman"/>
          <w:sz w:val="28"/>
          <w:szCs w:val="28"/>
          <w:lang w:val="uk-UA"/>
        </w:rPr>
      </w:pPr>
    </w:p>
    <w:p w14:paraId="7DB463F9" w14:textId="23A8BA12" w:rsidR="00FC09FF" w:rsidRPr="007B7202" w:rsidRDefault="00FC09FF" w:rsidP="00FC09FF">
      <w:pPr>
        <w:spacing w:after="0"/>
        <w:ind w:right="-284"/>
        <w:jc w:val="both"/>
        <w:rPr>
          <w:rFonts w:ascii="Times New Roman" w:hAnsi="Times New Roman"/>
          <w:sz w:val="28"/>
          <w:szCs w:val="28"/>
          <w:lang w:val="uk-UA"/>
        </w:rPr>
      </w:pPr>
      <w:r>
        <w:rPr>
          <w:rFonts w:ascii="Times New Roman" w:hAnsi="Times New Roman" w:cs="Times New Roman"/>
          <w:sz w:val="28"/>
          <w:szCs w:val="28"/>
          <w:lang w:val="uk-UA"/>
        </w:rPr>
        <w:t xml:space="preserve">Начальник фінансового управління                                   </w:t>
      </w:r>
      <w:proofErr w:type="spellStart"/>
      <w:r w:rsidRPr="005B1AE8">
        <w:rPr>
          <w:rFonts w:ascii="Times New Roman" w:hAnsi="Times New Roman" w:cs="Times New Roman"/>
          <w:sz w:val="28"/>
          <w:szCs w:val="28"/>
        </w:rPr>
        <w:t>Наталія</w:t>
      </w:r>
      <w:proofErr w:type="spellEnd"/>
      <w:r w:rsidRPr="005B1AE8">
        <w:rPr>
          <w:rFonts w:ascii="Times New Roman" w:hAnsi="Times New Roman" w:cs="Times New Roman"/>
          <w:sz w:val="28"/>
          <w:szCs w:val="28"/>
        </w:rPr>
        <w:t xml:space="preserve"> ПОСТЕРНАК</w:t>
      </w:r>
    </w:p>
    <w:sectPr w:rsidR="00FC09FF" w:rsidRPr="007B7202"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8D4421"/>
    <w:multiLevelType w:val="multilevel"/>
    <w:tmpl w:val="C53C0A4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16cid:durableId="1674340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0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B7202"/>
    <w:rsid w:val="007E7FBA"/>
    <w:rsid w:val="00827775"/>
    <w:rsid w:val="00881846"/>
    <w:rsid w:val="009B7D79"/>
    <w:rsid w:val="009C0EEF"/>
    <w:rsid w:val="00A218AE"/>
    <w:rsid w:val="00A34D6B"/>
    <w:rsid w:val="00B35D4C"/>
    <w:rsid w:val="00B46089"/>
    <w:rsid w:val="00B80167"/>
    <w:rsid w:val="00BF6942"/>
    <w:rsid w:val="00D5049E"/>
    <w:rsid w:val="00D92C45"/>
    <w:rsid w:val="00DD7BFD"/>
    <w:rsid w:val="00FC09FF"/>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800F"/>
  <w15:docId w15:val="{A1720432-0BEE-4F86-B792-0D054838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A34D6B"/>
    <w:pPr>
      <w:ind w:left="720"/>
      <w:contextualSpacing/>
    </w:pPr>
    <w:rPr>
      <w:lang w:val="uk-UA" w:eastAsia="uk-UA"/>
    </w:rPr>
  </w:style>
  <w:style w:type="character" w:customStyle="1" w:styleId="rvts23">
    <w:name w:val="rvts23"/>
    <w:basedOn w:val="a0"/>
    <w:rsid w:val="00A34D6B"/>
  </w:style>
  <w:style w:type="paragraph" w:styleId="HTML">
    <w:name w:val="HTML Preformatted"/>
    <w:basedOn w:val="a"/>
    <w:link w:val="HTML0"/>
    <w:uiPriority w:val="99"/>
    <w:unhideWhenUsed/>
    <w:rsid w:val="00A34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A34D6B"/>
    <w:rPr>
      <w:rFonts w:ascii="Courier New" w:eastAsia="Times New Roman" w:hAnsi="Courier New" w:cs="Times New Roman"/>
      <w:sz w:val="20"/>
      <w:szCs w:val="20"/>
      <w:lang w:val="uk-UA" w:eastAsia="uk-UA"/>
    </w:rPr>
  </w:style>
  <w:style w:type="paragraph" w:styleId="a6">
    <w:name w:val="Body Text"/>
    <w:basedOn w:val="a"/>
    <w:link w:val="a7"/>
    <w:uiPriority w:val="99"/>
    <w:unhideWhenUsed/>
    <w:rsid w:val="00A34D6B"/>
    <w:pPr>
      <w:spacing w:after="120"/>
    </w:pPr>
    <w:rPr>
      <w:lang w:val="uk-UA" w:eastAsia="uk-UA"/>
    </w:rPr>
  </w:style>
  <w:style w:type="character" w:customStyle="1" w:styleId="a7">
    <w:name w:val="Основной текст Знак"/>
    <w:basedOn w:val="a0"/>
    <w:link w:val="a6"/>
    <w:uiPriority w:val="99"/>
    <w:rsid w:val="00A34D6B"/>
    <w:rPr>
      <w:lang w:val="uk-UA" w:eastAsia="uk-UA"/>
    </w:rPr>
  </w:style>
  <w:style w:type="table" w:styleId="a8">
    <w:name w:val="Table Grid"/>
    <w:basedOn w:val="a1"/>
    <w:uiPriority w:val="59"/>
    <w:rsid w:val="007B7202"/>
    <w:pPr>
      <w:spacing w:after="0" w:line="240" w:lineRule="auto"/>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1308</Words>
  <Characters>747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18</cp:revision>
  <dcterms:created xsi:type="dcterms:W3CDTF">2021-03-03T14:03:00Z</dcterms:created>
  <dcterms:modified xsi:type="dcterms:W3CDTF">2023-09-12T11:28:00Z</dcterms:modified>
</cp:coreProperties>
</file>