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ПВ-717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711D8D" w:rsidRPr="00BD720B" w:rsidP="00711D8D" w14:paraId="6195D254" w14:textId="3B6AF6D0">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711D8D" w:rsidRPr="00BD720B" w:rsidP="00711D8D" w14:paraId="4BB2D3AE"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711D8D" w:rsidRPr="00BD720B" w:rsidP="00711D8D" w14:paraId="266F9B05"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711D8D" w:rsidRPr="00BD720B" w:rsidP="00711D8D" w14:paraId="229ADC5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711D8D" w:rsidRPr="00BD720B" w:rsidP="00711D8D" w14:paraId="2A04DBEA"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711D8D" w:rsidRPr="00BD720B" w:rsidP="00711D8D" w14:paraId="17756AB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711D8D" w:rsidRPr="00BD720B" w:rsidP="00711D8D" w14:paraId="0E8BA5A2" w14:textId="77777777">
      <w:pPr>
        <w:spacing w:after="0" w:line="240" w:lineRule="auto"/>
        <w:ind w:firstLine="567"/>
        <w:jc w:val="center"/>
        <w:rPr>
          <w:rFonts w:ascii="Times New Roman" w:eastAsia="Times New Roman" w:hAnsi="Times New Roman" w:cs="Times New Roman"/>
          <w:b/>
          <w:sz w:val="24"/>
          <w:szCs w:val="24"/>
        </w:rPr>
      </w:pPr>
    </w:p>
    <w:p w:rsidR="00711D8D" w:rsidRPr="00BD720B" w:rsidP="00711D8D" w14:paraId="1E5DDF57" w14:textId="77777777">
      <w:pPr>
        <w:spacing w:after="0" w:line="240" w:lineRule="auto"/>
        <w:ind w:firstLine="567"/>
        <w:jc w:val="center"/>
        <w:rPr>
          <w:rFonts w:ascii="Times New Roman" w:eastAsia="Times New Roman" w:hAnsi="Times New Roman" w:cs="Times New Roman"/>
          <w:b/>
          <w:sz w:val="24"/>
          <w:szCs w:val="24"/>
        </w:rPr>
      </w:pPr>
    </w:p>
    <w:p w:rsidR="00711D8D" w:rsidRPr="00A133C3" w:rsidP="00711D8D" w14:paraId="124DDBE2" w14:textId="77777777">
      <w:pPr>
        <w:spacing w:after="0" w:line="240" w:lineRule="auto"/>
        <w:ind w:firstLine="567"/>
        <w:jc w:val="center"/>
        <w:rPr>
          <w:rFonts w:ascii="Times New Roman" w:eastAsia="Times New Roman" w:hAnsi="Times New Roman" w:cs="Times New Roman"/>
          <w:b/>
          <w:sz w:val="28"/>
          <w:szCs w:val="28"/>
        </w:rPr>
      </w:pPr>
      <w:r w:rsidRPr="00A133C3">
        <w:rPr>
          <w:rFonts w:ascii="Times New Roman" w:eastAsia="Times New Roman" w:hAnsi="Times New Roman" w:cs="Times New Roman"/>
          <w:b/>
          <w:sz w:val="28"/>
          <w:szCs w:val="28"/>
        </w:rPr>
        <w:t>ВИСНОВОК</w:t>
      </w:r>
    </w:p>
    <w:p w:rsidR="00711D8D" w:rsidP="00711D8D" w14:paraId="4FF92752" w14:textId="6C21FDEE">
      <w:pPr>
        <w:spacing w:after="0" w:line="240" w:lineRule="auto"/>
        <w:ind w:firstLine="567"/>
        <w:jc w:val="center"/>
        <w:rPr>
          <w:rFonts w:ascii="Times New Roman" w:eastAsia="Times New Roman" w:hAnsi="Times New Roman" w:cs="Times New Roman"/>
          <w:b/>
          <w:sz w:val="28"/>
          <w:szCs w:val="28"/>
        </w:rPr>
      </w:pPr>
      <w:r w:rsidRPr="00A133C3">
        <w:rPr>
          <w:rFonts w:ascii="Times New Roman" w:eastAsia="Times New Roman" w:hAnsi="Times New Roman" w:cs="Times New Roman"/>
          <w:b/>
          <w:sz w:val="28"/>
          <w:szCs w:val="28"/>
        </w:rPr>
        <w:t xml:space="preserve">про визначення </w:t>
      </w:r>
      <w:r w:rsidRPr="00663C91" w:rsidR="00E45906">
        <w:rPr>
          <w:rFonts w:ascii="Times New Roman" w:eastAsia="Times New Roman" w:hAnsi="Times New Roman" w:cs="Times New Roman"/>
          <w:b/>
          <w:sz w:val="28"/>
          <w:szCs w:val="28"/>
          <w:lang w:val="ru-RU"/>
        </w:rPr>
        <w:t xml:space="preserve">*** </w:t>
      </w:r>
      <w:r w:rsidR="00E45906">
        <w:rPr>
          <w:rFonts w:ascii="Times New Roman" w:eastAsia="Times New Roman" w:hAnsi="Times New Roman" w:cs="Times New Roman"/>
          <w:b/>
          <w:sz w:val="28"/>
          <w:szCs w:val="28"/>
        </w:rPr>
        <w:t>порядку участі</w:t>
      </w:r>
      <w:r>
        <w:rPr>
          <w:rFonts w:ascii="Times New Roman" w:eastAsia="Times New Roman" w:hAnsi="Times New Roman" w:cs="Times New Roman"/>
          <w:b/>
          <w:sz w:val="28"/>
          <w:szCs w:val="28"/>
        </w:rPr>
        <w:t xml:space="preserve"> </w:t>
      </w:r>
    </w:p>
    <w:p w:rsidR="00711D8D" w:rsidRPr="00A133C3" w:rsidP="00711D8D" w14:paraId="246653CD" w14:textId="40CDF5E7">
      <w:pPr>
        <w:spacing w:after="0" w:line="240" w:lineRule="auto"/>
        <w:ind w:firstLine="567"/>
        <w:jc w:val="center"/>
        <w:rPr>
          <w:rFonts w:ascii="Times New Roman" w:eastAsia="Times New Roman" w:hAnsi="Times New Roman" w:cs="Times New Roman"/>
          <w:b/>
          <w:sz w:val="28"/>
          <w:szCs w:val="28"/>
        </w:rPr>
      </w:pPr>
      <w:r w:rsidRPr="00A133C3">
        <w:rPr>
          <w:rFonts w:ascii="Times New Roman" w:eastAsia="Times New Roman" w:hAnsi="Times New Roman" w:cs="Times New Roman"/>
          <w:b/>
          <w:sz w:val="28"/>
          <w:szCs w:val="28"/>
        </w:rPr>
        <w:t xml:space="preserve"> у вихованні малолітньої онуки,</w:t>
      </w:r>
    </w:p>
    <w:p w:rsidR="00711D8D" w:rsidRPr="00A133C3" w:rsidP="00711D8D" w14:paraId="04A99F3E"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A133C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A133C3">
        <w:rPr>
          <w:rFonts w:ascii="Times New Roman" w:eastAsia="Times New Roman" w:hAnsi="Times New Roman" w:cs="Times New Roman"/>
          <w:b/>
          <w:sz w:val="28"/>
          <w:szCs w:val="28"/>
        </w:rPr>
        <w:t xml:space="preserve"> </w:t>
      </w:r>
      <w:r w:rsidRPr="00A133C3">
        <w:rPr>
          <w:rFonts w:ascii="Times New Roman" w:eastAsia="Times New Roman" w:hAnsi="Times New Roman" w:cs="Times New Roman"/>
          <w:b/>
          <w:sz w:val="28"/>
          <w:szCs w:val="28"/>
        </w:rPr>
        <w:t>р.н</w:t>
      </w:r>
      <w:r w:rsidRPr="00A133C3">
        <w:rPr>
          <w:rFonts w:ascii="Times New Roman" w:eastAsia="Times New Roman" w:hAnsi="Times New Roman" w:cs="Times New Roman"/>
          <w:b/>
          <w:sz w:val="28"/>
          <w:szCs w:val="28"/>
        </w:rPr>
        <w:t>.</w:t>
      </w:r>
    </w:p>
    <w:p w:rsidR="00711D8D" w:rsidRPr="00A133C3" w:rsidP="00711D8D" w14:paraId="7A4EB0BD" w14:textId="77777777">
      <w:pPr>
        <w:spacing w:after="0" w:line="240" w:lineRule="auto"/>
        <w:rPr>
          <w:rFonts w:ascii="Times New Roman" w:hAnsi="Times New Roman" w:cs="Times New Roman"/>
          <w:b/>
          <w:sz w:val="28"/>
          <w:szCs w:val="28"/>
        </w:rPr>
      </w:pPr>
    </w:p>
    <w:p w:rsidR="00711D8D" w:rsidRPr="00710D1D" w:rsidP="00711D8D" w14:paraId="37DF2ABD" w14:textId="77777777">
      <w:pPr>
        <w:spacing w:after="0" w:line="240" w:lineRule="auto"/>
        <w:rPr>
          <w:rFonts w:ascii="Times New Roman" w:hAnsi="Times New Roman" w:cs="Times New Roman"/>
          <w:b/>
          <w:sz w:val="28"/>
          <w:szCs w:val="28"/>
        </w:rPr>
      </w:pPr>
    </w:p>
    <w:p w:rsidR="00711D8D" w:rsidRPr="00A133C3" w:rsidP="00711D8D" w14:paraId="077753AE"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0B7394">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надання висновку до суду про </w:t>
      </w:r>
      <w:r w:rsidRPr="00A133C3">
        <w:rPr>
          <w:rFonts w:ascii="Times New Roman" w:eastAsia="Times New Roman" w:hAnsi="Times New Roman" w:cs="Times New Roman"/>
          <w:sz w:val="28"/>
          <w:szCs w:val="28"/>
        </w:rPr>
        <w:t xml:space="preserve">визначення порядку участі баби, </w:t>
      </w:r>
      <w:r>
        <w:rPr>
          <w:rFonts w:ascii="Times New Roman" w:eastAsia="Times New Roman" w:hAnsi="Times New Roman" w:cs="Times New Roman"/>
          <w:sz w:val="28"/>
          <w:szCs w:val="28"/>
        </w:rPr>
        <w:t>***</w:t>
      </w:r>
      <w:r w:rsidRPr="00A133C3">
        <w:rPr>
          <w:rFonts w:ascii="Times New Roman" w:eastAsia="Times New Roman" w:hAnsi="Times New Roman" w:cs="Times New Roman"/>
          <w:sz w:val="28"/>
          <w:szCs w:val="28"/>
        </w:rPr>
        <w:t xml:space="preserve">, у вихованні малолітньої онуки, </w:t>
      </w:r>
      <w:r>
        <w:rPr>
          <w:rFonts w:ascii="Times New Roman" w:eastAsia="Times New Roman" w:hAnsi="Times New Roman" w:cs="Times New Roman"/>
          <w:sz w:val="28"/>
          <w:szCs w:val="28"/>
        </w:rPr>
        <w:t>***</w:t>
      </w:r>
      <w:r w:rsidRPr="00A133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133C3">
        <w:rPr>
          <w:rFonts w:ascii="Times New Roman" w:eastAsia="Times New Roman" w:hAnsi="Times New Roman" w:cs="Times New Roman"/>
          <w:sz w:val="28"/>
          <w:szCs w:val="28"/>
        </w:rPr>
        <w:t xml:space="preserve"> </w:t>
      </w:r>
      <w:r w:rsidRPr="00A133C3">
        <w:rPr>
          <w:rFonts w:ascii="Times New Roman" w:eastAsia="Times New Roman" w:hAnsi="Times New Roman" w:cs="Times New Roman"/>
          <w:sz w:val="28"/>
          <w:szCs w:val="28"/>
        </w:rPr>
        <w:t>р.н</w:t>
      </w:r>
      <w:r w:rsidRPr="00A133C3">
        <w:rPr>
          <w:rFonts w:ascii="Times New Roman" w:eastAsia="Times New Roman" w:hAnsi="Times New Roman" w:cs="Times New Roman"/>
          <w:sz w:val="28"/>
          <w:szCs w:val="28"/>
        </w:rPr>
        <w:t>.</w:t>
      </w:r>
    </w:p>
    <w:p w:rsidR="00711D8D" w:rsidRPr="00A133C3" w:rsidP="00711D8D" w14:paraId="07D1E479" w14:textId="77777777">
      <w:pPr>
        <w:spacing w:after="0" w:line="240" w:lineRule="auto"/>
        <w:ind w:firstLine="567"/>
        <w:jc w:val="both"/>
        <w:rPr>
          <w:rFonts w:ascii="Times New Roman" w:hAnsi="Times New Roman" w:eastAsiaTheme="minorHAnsi"/>
          <w:sz w:val="28"/>
          <w:szCs w:val="28"/>
        </w:rPr>
      </w:pPr>
      <w:r>
        <w:rPr>
          <w:rFonts w:ascii="Times New Roman" w:hAnsi="Times New Roman" w:eastAsiaTheme="minorHAnsi"/>
          <w:sz w:val="28"/>
          <w:szCs w:val="28"/>
        </w:rPr>
        <w:t xml:space="preserve">21 липня </w:t>
      </w:r>
      <w:r w:rsidRPr="00A133C3">
        <w:rPr>
          <w:rFonts w:ascii="Times New Roman" w:hAnsi="Times New Roman" w:eastAsiaTheme="minorHAnsi"/>
          <w:sz w:val="28"/>
          <w:szCs w:val="28"/>
        </w:rPr>
        <w:t>2023</w:t>
      </w:r>
      <w:r>
        <w:rPr>
          <w:rFonts w:ascii="Times New Roman" w:hAnsi="Times New Roman" w:eastAsiaTheme="minorHAnsi"/>
          <w:sz w:val="28"/>
          <w:szCs w:val="28"/>
        </w:rPr>
        <w:t xml:space="preserve"> року</w:t>
      </w:r>
      <w:r w:rsidRPr="00A133C3">
        <w:rPr>
          <w:rFonts w:ascii="Times New Roman" w:hAnsi="Times New Roman" w:eastAsiaTheme="minorHAnsi"/>
          <w:sz w:val="28"/>
          <w:szCs w:val="28"/>
        </w:rPr>
        <w:t xml:space="preserve"> надійшла заява </w:t>
      </w:r>
      <w:r>
        <w:rPr>
          <w:rFonts w:ascii="Times New Roman" w:hAnsi="Times New Roman" w:eastAsiaTheme="minorHAnsi"/>
          <w:sz w:val="28"/>
          <w:szCs w:val="28"/>
        </w:rPr>
        <w:t>***</w:t>
      </w:r>
      <w:r w:rsidRPr="00A133C3">
        <w:rPr>
          <w:rFonts w:ascii="Times New Roman" w:hAnsi="Times New Roman" w:eastAsiaTheme="minorHAnsi"/>
          <w:sz w:val="28"/>
          <w:szCs w:val="28"/>
        </w:rPr>
        <w:t xml:space="preserve">, </w:t>
      </w:r>
      <w:r>
        <w:rPr>
          <w:rFonts w:ascii="Times New Roman" w:hAnsi="Times New Roman" w:eastAsiaTheme="minorHAnsi"/>
          <w:sz w:val="28"/>
          <w:szCs w:val="28"/>
        </w:rPr>
        <w:t>***</w:t>
      </w:r>
      <w:r w:rsidRPr="00A133C3">
        <w:rPr>
          <w:rFonts w:ascii="Times New Roman" w:hAnsi="Times New Roman" w:eastAsiaTheme="minorHAnsi"/>
          <w:sz w:val="28"/>
          <w:szCs w:val="28"/>
        </w:rPr>
        <w:t>р.н</w:t>
      </w:r>
      <w:r w:rsidRPr="00A133C3">
        <w:rPr>
          <w:rFonts w:ascii="Times New Roman" w:hAnsi="Times New Roman" w:eastAsiaTheme="minorHAnsi"/>
          <w:sz w:val="28"/>
          <w:szCs w:val="28"/>
        </w:rPr>
        <w:t xml:space="preserve">. (паспорт громадянина України: серія </w:t>
      </w:r>
      <w:r>
        <w:rPr>
          <w:rFonts w:ascii="Times New Roman" w:hAnsi="Times New Roman" w:eastAsiaTheme="minorHAnsi"/>
          <w:sz w:val="28"/>
          <w:szCs w:val="28"/>
        </w:rPr>
        <w:t>**</w:t>
      </w:r>
      <w:r w:rsidRPr="00A133C3">
        <w:rPr>
          <w:rFonts w:ascii="Times New Roman" w:hAnsi="Times New Roman" w:eastAsiaTheme="minorHAnsi"/>
          <w:sz w:val="28"/>
          <w:szCs w:val="28"/>
        </w:rPr>
        <w:t xml:space="preserve"> №</w:t>
      </w:r>
      <w:r>
        <w:rPr>
          <w:rFonts w:ascii="Times New Roman" w:hAnsi="Times New Roman" w:eastAsiaTheme="minorHAnsi"/>
          <w:sz w:val="28"/>
          <w:szCs w:val="28"/>
        </w:rPr>
        <w:t>***</w:t>
      </w:r>
      <w:r w:rsidRPr="00A133C3">
        <w:rPr>
          <w:rFonts w:ascii="Times New Roman" w:hAnsi="Times New Roman" w:eastAsiaTheme="minorHAnsi"/>
          <w:sz w:val="28"/>
          <w:szCs w:val="28"/>
        </w:rPr>
        <w:t xml:space="preserve">, виданий </w:t>
      </w:r>
      <w:r>
        <w:rPr>
          <w:rFonts w:ascii="Times New Roman" w:hAnsi="Times New Roman" w:eastAsiaTheme="minorHAnsi"/>
          <w:sz w:val="28"/>
          <w:szCs w:val="28"/>
        </w:rPr>
        <w:t>***</w:t>
      </w:r>
      <w:r w:rsidRPr="00A133C3">
        <w:rPr>
          <w:rFonts w:ascii="Times New Roman" w:hAnsi="Times New Roman" w:eastAsiaTheme="minorHAnsi"/>
          <w:sz w:val="28"/>
          <w:szCs w:val="28"/>
        </w:rPr>
        <w:t xml:space="preserve"> в Київській області </w:t>
      </w:r>
      <w:r>
        <w:rPr>
          <w:rFonts w:ascii="Times New Roman" w:hAnsi="Times New Roman" w:eastAsiaTheme="minorHAnsi"/>
          <w:sz w:val="28"/>
          <w:szCs w:val="28"/>
        </w:rPr>
        <w:t>***</w:t>
      </w:r>
      <w:r w:rsidRPr="00A133C3">
        <w:rPr>
          <w:rFonts w:ascii="Times New Roman" w:hAnsi="Times New Roman" w:eastAsiaTheme="minorHAnsi"/>
          <w:sz w:val="28"/>
          <w:szCs w:val="28"/>
        </w:rPr>
        <w:t xml:space="preserve">), про надання висновку до суду про визначення </w:t>
      </w:r>
      <w:r>
        <w:rPr>
          <w:rFonts w:ascii="Times New Roman" w:hAnsi="Times New Roman" w:eastAsiaTheme="minorHAnsi"/>
          <w:sz w:val="28"/>
          <w:szCs w:val="28"/>
        </w:rPr>
        <w:t>їй</w:t>
      </w:r>
      <w:r w:rsidRPr="00A133C3">
        <w:rPr>
          <w:rFonts w:ascii="Times New Roman" w:hAnsi="Times New Roman" w:eastAsiaTheme="minorHAnsi"/>
          <w:sz w:val="28"/>
          <w:szCs w:val="28"/>
        </w:rPr>
        <w:t xml:space="preserve"> порядку участі у вихованні онуки, </w:t>
      </w:r>
      <w:r>
        <w:rPr>
          <w:rFonts w:ascii="Times New Roman" w:hAnsi="Times New Roman" w:eastAsiaTheme="minorHAnsi"/>
          <w:sz w:val="28"/>
          <w:szCs w:val="28"/>
        </w:rPr>
        <w:t>***</w:t>
      </w:r>
      <w:r w:rsidRPr="00A133C3">
        <w:rPr>
          <w:rFonts w:ascii="Times New Roman" w:hAnsi="Times New Roman" w:eastAsiaTheme="minorHAnsi"/>
          <w:sz w:val="28"/>
          <w:szCs w:val="28"/>
        </w:rPr>
        <w:t xml:space="preserve">, </w:t>
      </w:r>
      <w:r>
        <w:rPr>
          <w:rFonts w:ascii="Times New Roman" w:hAnsi="Times New Roman" w:eastAsiaTheme="minorHAnsi"/>
          <w:sz w:val="28"/>
          <w:szCs w:val="28"/>
        </w:rPr>
        <w:t>***</w:t>
      </w:r>
      <w:r w:rsidRPr="00A133C3">
        <w:rPr>
          <w:rFonts w:ascii="Times New Roman" w:hAnsi="Times New Roman" w:eastAsiaTheme="minorHAnsi"/>
          <w:sz w:val="28"/>
          <w:szCs w:val="28"/>
        </w:rPr>
        <w:t xml:space="preserve"> </w:t>
      </w:r>
      <w:r w:rsidRPr="00A133C3">
        <w:rPr>
          <w:rFonts w:ascii="Times New Roman" w:hAnsi="Times New Roman" w:eastAsiaTheme="minorHAnsi"/>
          <w:sz w:val="28"/>
          <w:szCs w:val="28"/>
        </w:rPr>
        <w:t>р.н</w:t>
      </w:r>
      <w:r w:rsidRPr="00A133C3">
        <w:rPr>
          <w:rFonts w:ascii="Times New Roman" w:hAnsi="Times New Roman" w:eastAsiaTheme="minorHAnsi"/>
          <w:sz w:val="28"/>
          <w:szCs w:val="28"/>
        </w:rPr>
        <w:t xml:space="preserve">., яка проживає разом із матір’ю, </w:t>
      </w:r>
      <w:r>
        <w:rPr>
          <w:rFonts w:ascii="Times New Roman" w:hAnsi="Times New Roman" w:eastAsiaTheme="minorHAnsi"/>
          <w:sz w:val="28"/>
          <w:szCs w:val="28"/>
        </w:rPr>
        <w:t>***</w:t>
      </w:r>
      <w:r w:rsidRPr="00A133C3">
        <w:rPr>
          <w:rFonts w:ascii="Times New Roman" w:hAnsi="Times New Roman" w:eastAsiaTheme="minorHAnsi"/>
          <w:sz w:val="28"/>
          <w:szCs w:val="28"/>
        </w:rPr>
        <w:t xml:space="preserve">,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w:t>
      </w:r>
    </w:p>
    <w:p w:rsidR="00711D8D" w:rsidRPr="00A133C3" w:rsidP="00711D8D" w14:paraId="1A36BA85" w14:textId="77777777">
      <w:pPr>
        <w:spacing w:after="0" w:line="240" w:lineRule="auto"/>
        <w:ind w:firstLine="567"/>
        <w:jc w:val="both"/>
        <w:rPr>
          <w:rFonts w:ascii="Times New Roman" w:hAnsi="Times New Roman" w:eastAsiaTheme="minorHAnsi" w:cs="Times New Roman"/>
          <w:color w:val="000000" w:themeColor="text1"/>
          <w:sz w:val="28"/>
          <w:szCs w:val="28"/>
          <w:lang w:eastAsia="en-US"/>
        </w:rPr>
      </w:pPr>
      <w:r>
        <w:rPr>
          <w:rFonts w:ascii="Times New Roman" w:hAnsi="Times New Roman" w:eastAsiaTheme="minorHAnsi" w:cs="Times New Roman"/>
          <w:color w:val="000000" w:themeColor="text1"/>
          <w:sz w:val="28"/>
          <w:szCs w:val="28"/>
          <w:lang w:eastAsia="en-US"/>
        </w:rPr>
        <w:t>***</w:t>
      </w:r>
      <w:r w:rsidRPr="00A133C3">
        <w:rPr>
          <w:rFonts w:ascii="Times New Roman" w:hAnsi="Times New Roman" w:eastAsiaTheme="minorHAnsi" w:cs="Times New Roman"/>
          <w:color w:val="000000" w:themeColor="text1"/>
          <w:sz w:val="28"/>
          <w:szCs w:val="28"/>
          <w:lang w:eastAsia="en-US"/>
        </w:rPr>
        <w:t xml:space="preserve"> є </w:t>
      </w:r>
      <w:r w:rsidRPr="00A133C3">
        <w:rPr>
          <w:rFonts w:ascii="Times New Roman" w:hAnsi="Times New Roman" w:eastAsiaTheme="minorHAnsi" w:cs="Times New Roman"/>
          <w:color w:val="000000" w:themeColor="text1"/>
          <w:sz w:val="28"/>
          <w:szCs w:val="28"/>
          <w:lang w:eastAsia="en-US"/>
        </w:rPr>
        <w:t>матірʼю</w:t>
      </w:r>
      <w:r w:rsidRPr="00A133C3">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w:t>
      </w:r>
      <w:r w:rsidRPr="00A133C3">
        <w:rPr>
          <w:rFonts w:ascii="Times New Roman" w:hAnsi="Times New Roman" w:eastAsiaTheme="minorHAnsi" w:cs="Times New Roman"/>
          <w:color w:val="000000" w:themeColor="text1"/>
          <w:sz w:val="28"/>
          <w:szCs w:val="28"/>
          <w:lang w:eastAsia="en-US"/>
        </w:rPr>
        <w:t xml:space="preserve">,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w:t>
      </w:r>
      <w:r w:rsidRPr="00A133C3">
        <w:rPr>
          <w:rFonts w:ascii="Times New Roman" w:eastAsia="Times New Roman" w:hAnsi="Times New Roman" w:cs="Times New Roman"/>
          <w:color w:val="000000" w:themeColor="text1"/>
          <w:sz w:val="28"/>
          <w:szCs w:val="28"/>
        </w:rPr>
        <w:t>р.н</w:t>
      </w:r>
      <w:r w:rsidRPr="00A133C3">
        <w:rPr>
          <w:rFonts w:ascii="Times New Roman" w:eastAsia="Times New Roman" w:hAnsi="Times New Roman" w:cs="Times New Roman"/>
          <w:color w:val="000000" w:themeColor="text1"/>
          <w:sz w:val="28"/>
          <w:szCs w:val="28"/>
        </w:rPr>
        <w:t xml:space="preserve">., що підтверджується свідоцтвом про народження, серії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виданим відділом </w:t>
      </w:r>
      <w:r w:rsidRPr="00A133C3">
        <w:rPr>
          <w:rFonts w:ascii="Times New Roman" w:eastAsia="Times New Roman" w:hAnsi="Times New Roman" w:cs="Times New Roman"/>
          <w:color w:val="000000" w:themeColor="text1"/>
          <w:sz w:val="28"/>
          <w:szCs w:val="28"/>
        </w:rPr>
        <w:t>ЗАГСу</w:t>
      </w:r>
      <w:r w:rsidRPr="00A133C3">
        <w:rPr>
          <w:rFonts w:ascii="Times New Roman" w:eastAsia="Times New Roman" w:hAnsi="Times New Roman" w:cs="Times New Roman"/>
          <w:color w:val="000000" w:themeColor="text1"/>
          <w:sz w:val="28"/>
          <w:szCs w:val="28"/>
        </w:rPr>
        <w:t xml:space="preserve"> Броварського міськвиконкому Київської області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w:t>
      </w:r>
    </w:p>
    <w:p w:rsidR="00711D8D" w:rsidRPr="00A133C3" w:rsidP="00711D8D" w14:paraId="409E3B83"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22 червня 2013 року відділом державної реєстрації актів цивільного стану  реєстраційної служби Броварського </w:t>
      </w:r>
      <w:r w:rsidRPr="00A133C3">
        <w:rPr>
          <w:rFonts w:ascii="Times New Roman" w:hAnsi="Times New Roman" w:eastAsiaTheme="minorHAnsi"/>
          <w:color w:val="000000" w:themeColor="text1"/>
          <w:sz w:val="28"/>
          <w:szCs w:val="28"/>
        </w:rPr>
        <w:t>міськрайонного</w:t>
      </w:r>
      <w:r w:rsidRPr="00A133C3">
        <w:rPr>
          <w:rFonts w:ascii="Times New Roman" w:hAnsi="Times New Roman" w:eastAsiaTheme="minorHAnsi"/>
          <w:color w:val="000000" w:themeColor="text1"/>
          <w:sz w:val="28"/>
          <w:szCs w:val="28"/>
        </w:rPr>
        <w:t xml:space="preserve"> управління юстиції у Київській області між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та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було зареєстровано шлюб, актовий запис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Після реєстрації шлюбу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змінила прізвище на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w:t>
      </w:r>
    </w:p>
    <w:p w:rsidR="00711D8D" w:rsidRPr="00A133C3" w:rsidP="00711D8D" w14:paraId="115DD71A"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Від даного шлюбу мають малолітню доньку,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(свідоцтво про народження: серія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видане відділом державної реєстрації актів цивільного стану реєстраційної служби Броварського </w:t>
      </w:r>
      <w:r w:rsidRPr="00A133C3">
        <w:rPr>
          <w:rFonts w:ascii="Times New Roman" w:hAnsi="Times New Roman" w:eastAsiaTheme="minorHAnsi"/>
          <w:color w:val="000000" w:themeColor="text1"/>
          <w:sz w:val="28"/>
          <w:szCs w:val="28"/>
        </w:rPr>
        <w:t>міськрайонного</w:t>
      </w:r>
      <w:r w:rsidRPr="00A133C3">
        <w:rPr>
          <w:rFonts w:ascii="Times New Roman" w:hAnsi="Times New Roman" w:eastAsiaTheme="minorHAnsi"/>
          <w:color w:val="000000" w:themeColor="text1"/>
          <w:sz w:val="28"/>
          <w:szCs w:val="28"/>
        </w:rPr>
        <w:t xml:space="preserve"> управління юстиції у Київській області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w:t>
      </w:r>
    </w:p>
    <w:p w:rsidR="00711D8D" w:rsidRPr="00A133C3" w:rsidP="00711D8D" w14:paraId="5811B0FF"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Заочним рішенням Деснянського районного суду міста Чернігова                        від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було вирішено стягнути з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на користь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аліменти на утримання доньки,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 xml:space="preserve">., у розмірі 1/4 частки від усіх видів заробітку (доходу), щомісячно, але не менше 30% прожиткового мінімуму для дитини відповідного віку, починаючи з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року і до досягнення дитиною повноліття. Також вирішено стягнути з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на користь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аліменти на її утримання у розмірі 1/4 частки всіх видів доходів щомісячно, починаючи з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року і до досягнення дитиною,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 трирічного віку.</w:t>
      </w:r>
    </w:p>
    <w:p w:rsidR="00711D8D" w:rsidRPr="00A133C3" w:rsidP="00711D8D" w14:paraId="39C01B73"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21 квітня 2018 року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та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придбали в рівних частках кожен однокімнатну квартиру за адресою: вулиця </w:t>
      </w:r>
      <w:r>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 xml:space="preserve">будинок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квартира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місто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Броварського району Київської області (договір купівлі-продажу квартири </w:t>
      </w:r>
      <w:r w:rsidRPr="00A133C3">
        <w:rPr>
          <w:rFonts w:ascii="Times New Roman" w:hAnsi="Times New Roman" w:eastAsiaTheme="minorHAnsi"/>
          <w:color w:val="000000" w:themeColor="text1"/>
          <w:sz w:val="28"/>
          <w:szCs w:val="28"/>
        </w:rPr>
        <w:t xml:space="preserve">від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 xml:space="preserve">посвідчений </w:t>
      </w:r>
      <w:r w:rsidRPr="00A133C3">
        <w:rPr>
          <w:rFonts w:ascii="Times New Roman" w:hAnsi="Times New Roman" w:eastAsiaTheme="minorHAnsi"/>
          <w:color w:val="000000" w:themeColor="text1"/>
          <w:sz w:val="28"/>
          <w:szCs w:val="28"/>
        </w:rPr>
        <w:t xml:space="preserve">приватним нотаріусом Броварського нотаріального округу Київської області Авраменко Н.А.).  </w:t>
      </w:r>
    </w:p>
    <w:p w:rsidR="00711D8D" w:rsidRPr="00A133C3" w:rsidP="00711D8D" w14:paraId="19E9EB70"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11 жовтня 2021 року рішенням Броварського </w:t>
      </w:r>
      <w:r w:rsidRPr="00A133C3">
        <w:rPr>
          <w:rFonts w:ascii="Times New Roman" w:hAnsi="Times New Roman" w:eastAsiaTheme="minorHAnsi"/>
          <w:color w:val="000000" w:themeColor="text1"/>
          <w:sz w:val="28"/>
          <w:szCs w:val="28"/>
        </w:rPr>
        <w:t>міськрайонного</w:t>
      </w:r>
      <w:r w:rsidRPr="00A133C3">
        <w:rPr>
          <w:rFonts w:ascii="Times New Roman" w:hAnsi="Times New Roman" w:eastAsiaTheme="minorHAnsi"/>
          <w:color w:val="000000" w:themeColor="text1"/>
          <w:sz w:val="28"/>
          <w:szCs w:val="28"/>
        </w:rPr>
        <w:t xml:space="preserve"> суду Київської області шлюб між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та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було розірвано. Після розірвання шлюбу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прізвище не змінювала. </w:t>
      </w:r>
    </w:p>
    <w:p w:rsidR="00711D8D" w:rsidRPr="00A133C3" w:rsidP="00711D8D" w14:paraId="3DF9E74D"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22 лютого 2022 року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зареєструвала шлюб із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та після реєстрації шлюбу змінила прізвище на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(свідоцтво про шлюб: серія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w:t>
      </w:r>
    </w:p>
    <w:p w:rsidR="00711D8D" w:rsidRPr="00A133C3" w:rsidP="00711D8D" w14:paraId="372B56FB"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21</w:t>
      </w:r>
      <w:r>
        <w:rPr>
          <w:rFonts w:ascii="Times New Roman" w:hAnsi="Times New Roman" w:eastAsiaTheme="minorHAnsi"/>
          <w:color w:val="000000" w:themeColor="text1"/>
          <w:sz w:val="28"/>
          <w:szCs w:val="28"/>
        </w:rPr>
        <w:t xml:space="preserve"> липня 2023 року спеціалістами с</w:t>
      </w:r>
      <w:r w:rsidRPr="00A133C3">
        <w:rPr>
          <w:rFonts w:ascii="Times New Roman" w:hAnsi="Times New Roman" w:eastAsiaTheme="minorHAnsi"/>
          <w:color w:val="000000" w:themeColor="text1"/>
          <w:sz w:val="28"/>
          <w:szCs w:val="28"/>
        </w:rPr>
        <w:t>лужби</w:t>
      </w:r>
      <w:r>
        <w:rPr>
          <w:rFonts w:ascii="Times New Roman" w:hAnsi="Times New Roman" w:eastAsiaTheme="minorHAnsi"/>
          <w:color w:val="000000" w:themeColor="text1"/>
          <w:sz w:val="28"/>
          <w:szCs w:val="28"/>
        </w:rPr>
        <w:t xml:space="preserve"> у справах дітей Броварської міської ради Броварського району Київської області (далі – Служба)</w:t>
      </w:r>
      <w:r w:rsidRPr="00A133C3">
        <w:rPr>
          <w:rFonts w:ascii="Times New Roman" w:hAnsi="Times New Roman" w:eastAsiaTheme="minorHAnsi"/>
          <w:color w:val="000000" w:themeColor="text1"/>
          <w:sz w:val="28"/>
          <w:szCs w:val="28"/>
        </w:rPr>
        <w:t xml:space="preserve"> було проведено обстеження умов проживання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за вищевказаною адресою, про що було складено відповідний акт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У ході обстеження було встановлено, що однокімнатна квартира має загальну площу близько 35,1 </w:t>
      </w:r>
      <w:r w:rsidRPr="00A133C3">
        <w:rPr>
          <w:rFonts w:ascii="Times New Roman" w:hAnsi="Times New Roman" w:eastAsiaTheme="minorHAnsi"/>
          <w:color w:val="000000" w:themeColor="text1"/>
          <w:sz w:val="28"/>
          <w:szCs w:val="28"/>
        </w:rPr>
        <w:t>кв.м</w:t>
      </w:r>
      <w:r w:rsidRPr="00A133C3">
        <w:rPr>
          <w:rFonts w:ascii="Times New Roman" w:hAnsi="Times New Roman" w:eastAsiaTheme="minorHAnsi"/>
          <w:color w:val="000000" w:themeColor="text1"/>
          <w:sz w:val="28"/>
          <w:szCs w:val="28"/>
        </w:rPr>
        <w:t xml:space="preserve">, житлову – близько 17,5 </w:t>
      </w:r>
      <w:r w:rsidRPr="00A133C3">
        <w:rPr>
          <w:rFonts w:ascii="Times New Roman" w:hAnsi="Times New Roman" w:eastAsiaTheme="minorHAnsi"/>
          <w:color w:val="000000" w:themeColor="text1"/>
          <w:sz w:val="28"/>
          <w:szCs w:val="28"/>
        </w:rPr>
        <w:t>кв.м</w:t>
      </w:r>
      <w:r w:rsidRPr="00A133C3">
        <w:rPr>
          <w:rFonts w:ascii="Times New Roman" w:hAnsi="Times New Roman" w:eastAsiaTheme="minorHAnsi"/>
          <w:color w:val="000000" w:themeColor="text1"/>
          <w:sz w:val="28"/>
          <w:szCs w:val="28"/>
        </w:rPr>
        <w:t xml:space="preserve">. Наявне </w:t>
      </w:r>
      <w:r w:rsidRPr="00A133C3">
        <w:rPr>
          <w:rFonts w:ascii="Times New Roman" w:hAnsi="Times New Roman" w:eastAsiaTheme="minorHAnsi"/>
          <w:color w:val="000000" w:themeColor="text1"/>
          <w:sz w:val="28"/>
          <w:szCs w:val="28"/>
        </w:rPr>
        <w:t>електро-</w:t>
      </w:r>
      <w:r w:rsidRPr="00A133C3">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водо-</w:t>
      </w:r>
      <w:r w:rsidRPr="00A133C3">
        <w:rPr>
          <w:rFonts w:ascii="Times New Roman" w:hAnsi="Times New Roman" w:eastAsiaTheme="minorHAnsi"/>
          <w:color w:val="000000" w:themeColor="text1"/>
          <w:sz w:val="28"/>
          <w:szCs w:val="28"/>
        </w:rPr>
        <w:t xml:space="preserve"> та теплопостачання. Санвузол сумісний. Помешкання чисте, охайне, оснащене меблями та побутовою технікою. Для дитини виділена окреме спальне місце. Є в наявності дитячі речі, продукти харчування. Для тимчасового перебування та проживання дитини створені належні умови.</w:t>
      </w:r>
    </w:p>
    <w:p w:rsidR="00711D8D" w:rsidRPr="00A133C3" w:rsidP="00711D8D" w14:paraId="14B4A524"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За цією адресою проживають та/або мають постійне місце реєстрації:</w:t>
      </w:r>
    </w:p>
    <w:p w:rsidR="00711D8D" w:rsidRPr="00A133C3" w:rsidP="00711D8D" w14:paraId="71301444" w14:textId="77777777">
      <w:pPr>
        <w:numPr>
          <w:ilvl w:val="0"/>
          <w:numId w:val="1"/>
        </w:numPr>
        <w:spacing w:after="0" w:line="240" w:lineRule="auto"/>
        <w:ind w:left="0" w:firstLine="567"/>
        <w:contextualSpacing/>
        <w:jc w:val="both"/>
        <w:rPr>
          <w:rFonts w:ascii="Times New Roman" w:hAnsi="Times New Roman" w:eastAsiaTheme="minorHAnsi"/>
          <w:color w:val="000000" w:themeColor="text1"/>
          <w:sz w:val="28"/>
          <w:szCs w:val="28"/>
        </w:rPr>
      </w:pP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 – баба дитини, проживає та зареєстрована, власник квартири, офіційно працевлаштована;</w:t>
      </w:r>
    </w:p>
    <w:p w:rsidR="00711D8D" w:rsidRPr="00A133C3" w:rsidP="00711D8D" w14:paraId="5C866BC3" w14:textId="77777777">
      <w:pPr>
        <w:numPr>
          <w:ilvl w:val="0"/>
          <w:numId w:val="1"/>
        </w:numPr>
        <w:spacing w:after="0" w:line="240" w:lineRule="auto"/>
        <w:ind w:left="0" w:firstLine="567"/>
        <w:contextualSpacing/>
        <w:jc w:val="both"/>
        <w:rPr>
          <w:rFonts w:ascii="Times New Roman" w:hAnsi="Times New Roman" w:eastAsiaTheme="minorHAnsi"/>
          <w:color w:val="000000" w:themeColor="text1"/>
          <w:sz w:val="28"/>
          <w:szCs w:val="28"/>
        </w:rPr>
      </w:pP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 xml:space="preserve">. – батько дитини, проживав за зазначеною адресою до проходження військової служби в Збройних силах України, місце реєстрації: вулиця </w:t>
      </w:r>
      <w:r>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 xml:space="preserve">будинок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квартира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місто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Броварського району Київської області;</w:t>
      </w:r>
    </w:p>
    <w:p w:rsidR="00663C91" w:rsidRPr="00A133C3" w:rsidP="00663C91" w14:paraId="04C0D2A1" w14:textId="76C72180">
      <w:pPr>
        <w:numPr>
          <w:ilvl w:val="0"/>
          <w:numId w:val="1"/>
        </w:numPr>
        <w:spacing w:after="0" w:line="240" w:lineRule="auto"/>
        <w:ind w:left="0" w:firstLine="567"/>
        <w:contextualSpacing/>
        <w:jc w:val="both"/>
        <w:rPr>
          <w:rFonts w:ascii="Times New Roman" w:hAnsi="Times New Roman" w:eastAsiaTheme="minorHAnsi"/>
          <w:color w:val="000000" w:themeColor="text1"/>
          <w:sz w:val="28"/>
          <w:szCs w:val="28"/>
        </w:rPr>
      </w:pPr>
      <w:r w:rsidRPr="00663C91">
        <w:rPr>
          <w:rFonts w:ascii="Times New Roman" w:hAnsi="Times New Roman" w:eastAsiaTheme="minorHAnsi"/>
          <w:color w:val="000000" w:themeColor="text1"/>
          <w:sz w:val="28"/>
          <w:szCs w:val="28"/>
        </w:rPr>
        <w:t xml:space="preserve">***, *** </w:t>
      </w:r>
      <w:r w:rsidRPr="00663C91">
        <w:rPr>
          <w:rFonts w:ascii="Times New Roman" w:hAnsi="Times New Roman" w:eastAsiaTheme="minorHAnsi"/>
          <w:color w:val="000000" w:themeColor="text1"/>
          <w:sz w:val="28"/>
          <w:szCs w:val="28"/>
        </w:rPr>
        <w:t>р.н</w:t>
      </w:r>
      <w:r>
        <w:rPr>
          <w:rFonts w:ascii="Times New Roman" w:hAnsi="Times New Roman" w:eastAsiaTheme="minorHAnsi"/>
          <w:color w:val="000000" w:themeColor="text1"/>
          <w:sz w:val="28"/>
          <w:szCs w:val="28"/>
        </w:rPr>
        <w:t>., проживає з *** однією родиною без укладання шлюбних відносин,</w:t>
      </w:r>
      <w:r w:rsidRPr="00A133C3">
        <w:rPr>
          <w:rFonts w:ascii="Times New Roman" w:hAnsi="Times New Roman" w:eastAsiaTheme="minorHAnsi"/>
          <w:color w:val="000000" w:themeColor="text1"/>
          <w:sz w:val="28"/>
          <w:szCs w:val="28"/>
        </w:rPr>
        <w:t xml:space="preserve"> зареєстрований</w:t>
      </w:r>
      <w:r>
        <w:rPr>
          <w:rFonts w:ascii="Times New Roman" w:hAnsi="Times New Roman" w:eastAsiaTheme="minorHAnsi"/>
          <w:color w:val="000000" w:themeColor="text1"/>
          <w:sz w:val="28"/>
          <w:szCs w:val="28"/>
        </w:rPr>
        <w:t xml:space="preserve"> за адресою: вулиця Корольова, будинок ***</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 xml:space="preserve">село </w:t>
      </w:r>
      <w:r w:rsidRPr="00A133C3">
        <w:rPr>
          <w:rFonts w:ascii="Times New Roman" w:hAnsi="Times New Roman" w:eastAsiaTheme="minorHAnsi"/>
          <w:color w:val="000000" w:themeColor="text1"/>
          <w:sz w:val="28"/>
          <w:szCs w:val="28"/>
        </w:rPr>
        <w:t>Дударків</w:t>
      </w:r>
      <w:r w:rsidRPr="00A133C3">
        <w:rPr>
          <w:rFonts w:ascii="Times New Roman" w:hAnsi="Times New Roman" w:eastAsiaTheme="minorHAnsi"/>
          <w:color w:val="000000" w:themeColor="text1"/>
          <w:sz w:val="28"/>
          <w:szCs w:val="28"/>
        </w:rPr>
        <w:t xml:space="preserve"> Бориспільського ра</w:t>
      </w:r>
      <w:r>
        <w:rPr>
          <w:rFonts w:ascii="Times New Roman" w:hAnsi="Times New Roman" w:eastAsiaTheme="minorHAnsi"/>
          <w:color w:val="000000" w:themeColor="text1"/>
          <w:sz w:val="28"/>
          <w:szCs w:val="28"/>
        </w:rPr>
        <w:t>йону, офіційно працевлаштований.</w:t>
      </w:r>
    </w:p>
    <w:p w:rsidR="00711D8D" w:rsidRPr="00663C91" w:rsidP="00711D8D" w14:paraId="7342083D" w14:textId="2654229E">
      <w:pPr>
        <w:numPr>
          <w:ilvl w:val="0"/>
          <w:numId w:val="1"/>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663C91">
        <w:rPr>
          <w:rFonts w:ascii="Times New Roman" w:eastAsia="Times New Roman" w:hAnsi="Times New Roman" w:cs="Times New Roman"/>
          <w:color w:val="000000" w:themeColor="text1"/>
          <w:sz w:val="28"/>
          <w:szCs w:val="28"/>
        </w:rPr>
        <w:t xml:space="preserve">07 серпня 2023 року спеціалістом Служби було проведено бесіду з *** у ході якої остання повідомила, що є бабою ***. Її син одружився з </w:t>
      </w:r>
      <w:r w:rsidRPr="00663C91">
        <w:rPr>
          <w:rFonts w:ascii="Times New Roman" w:eastAsia="Times New Roman" w:hAnsi="Times New Roman" w:cs="Times New Roman"/>
          <w:color w:val="000000" w:themeColor="text1"/>
          <w:sz w:val="28"/>
          <w:szCs w:val="28"/>
        </w:rPr>
        <w:t>матірʼю</w:t>
      </w:r>
      <w:r w:rsidRPr="00663C91">
        <w:rPr>
          <w:rFonts w:ascii="Times New Roman" w:eastAsia="Times New Roman" w:hAnsi="Times New Roman" w:cs="Times New Roman"/>
          <w:color w:val="000000" w:themeColor="text1"/>
          <w:sz w:val="28"/>
          <w:szCs w:val="28"/>
        </w:rPr>
        <w:t xml:space="preserve"> дитини в 2013 році. Цього ж року народилася ***. Як розповіла заявник, у 2021 році батьки дитини розлучились. Фактично з моменту їх розлучення почалися непорозуміння щодо прийняття участі баби у вихованні онуки, її відвідування, почалися створюватись штучні перешкоди зі сторони матері малолітньої. Зі слів баби, остання намагалася мирним шляхом врегулювати даний спір, однак це призводило лише до конфліктів, оскільки матір дитини не налаштована на налагодження відносин між нею та бабою. </w:t>
      </w:r>
    </w:p>
    <w:p w:rsidR="00711D8D" w:rsidRPr="00A133C3" w:rsidP="00711D8D" w14:paraId="4742F549"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Як зазначила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з грудня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року її стосунки з </w:t>
      </w:r>
      <w:r w:rsidRPr="00A133C3">
        <w:rPr>
          <w:rFonts w:ascii="Times New Roman" w:eastAsia="Times New Roman" w:hAnsi="Times New Roman" w:cs="Times New Roman"/>
          <w:color w:val="000000" w:themeColor="text1"/>
          <w:sz w:val="28"/>
          <w:szCs w:val="28"/>
        </w:rPr>
        <w:t>матірʼю</w:t>
      </w:r>
      <w:r w:rsidRPr="00A133C3">
        <w:rPr>
          <w:rFonts w:ascii="Times New Roman" w:eastAsia="Times New Roman" w:hAnsi="Times New Roman" w:cs="Times New Roman"/>
          <w:color w:val="000000" w:themeColor="text1"/>
          <w:sz w:val="28"/>
          <w:szCs w:val="28"/>
        </w:rPr>
        <w:t xml:space="preserve"> дитини погіршилися з невідомих їй причин.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стала забороняти бабі спілкуватися з онукою та не відповідати на її телефонні дзвінки. </w:t>
      </w:r>
    </w:p>
    <w:p w:rsidR="00711D8D" w:rsidRPr="00A133C3" w:rsidP="00711D8D" w14:paraId="6EC8C55D" w14:textId="451879B6">
      <w:pPr>
        <w:spacing w:after="0" w:line="240" w:lineRule="auto"/>
        <w:ind w:firstLine="567"/>
        <w:contextualSpacing/>
        <w:jc w:val="both"/>
        <w:rPr>
          <w:rFonts w:ascii="Times New Roman" w:eastAsia="Times New Roman" w:hAnsi="Times New Roman" w:cs="Times New Roman"/>
          <w:color w:val="7030A0"/>
          <w:sz w:val="28"/>
          <w:szCs w:val="28"/>
        </w:rPr>
      </w:pPr>
      <w:r w:rsidRPr="00A133C3">
        <w:rPr>
          <w:rFonts w:ascii="Times New Roman" w:eastAsia="Times New Roman" w:hAnsi="Times New Roman" w:cs="Times New Roman"/>
          <w:color w:val="000000" w:themeColor="text1"/>
          <w:sz w:val="28"/>
          <w:szCs w:val="28"/>
        </w:rPr>
        <w:t xml:space="preserve">Баба розповіла про випадок, коли в грудні </w:t>
      </w:r>
      <w:r>
        <w:rPr>
          <w:rFonts w:ascii="Times New Roman" w:eastAsia="Times New Roman" w:hAnsi="Times New Roman" w:cs="Times New Roman"/>
          <w:color w:val="000000" w:themeColor="text1"/>
          <w:sz w:val="28"/>
          <w:szCs w:val="28"/>
        </w:rPr>
        <w:t>***</w:t>
      </w:r>
      <w:r w:rsidR="00664802">
        <w:rPr>
          <w:rFonts w:ascii="Times New Roman" w:eastAsia="Times New Roman" w:hAnsi="Times New Roman" w:cs="Times New Roman"/>
          <w:color w:val="000000" w:themeColor="text1"/>
          <w:sz w:val="28"/>
          <w:szCs w:val="28"/>
        </w:rPr>
        <w:t xml:space="preserve">року вона з *** </w:t>
      </w:r>
      <w:bookmarkStart w:id="1" w:name="_GoBack"/>
      <w:bookmarkEnd w:id="1"/>
      <w:r w:rsidRPr="00A133C3">
        <w:rPr>
          <w:rFonts w:ascii="Times New Roman" w:eastAsia="Times New Roman" w:hAnsi="Times New Roman" w:cs="Times New Roman"/>
          <w:color w:val="000000" w:themeColor="text1"/>
          <w:sz w:val="28"/>
          <w:szCs w:val="28"/>
        </w:rPr>
        <w:t xml:space="preserve">прийшли до будинку, де проживає малолітня онука разом із матір’ю, щоб передати </w:t>
      </w:r>
      <w:r w:rsidRPr="00A133C3">
        <w:rPr>
          <w:rFonts w:ascii="Times New Roman" w:eastAsia="Times New Roman" w:hAnsi="Times New Roman" w:cs="Times New Roman"/>
          <w:color w:val="000000" w:themeColor="text1"/>
          <w:sz w:val="28"/>
          <w:szCs w:val="28"/>
        </w:rPr>
        <w:t xml:space="preserve">подарунки до свята Миколая. На той момент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була хвора, тому баба передала подарунок через відкрите вікно. З її слів, онука була дуже рада їх бачити.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зауважила, що спілкується з онукою по телефону, однак матір дитини про це не знає. </w:t>
      </w:r>
    </w:p>
    <w:p w:rsidR="00711D8D" w:rsidRPr="00A133C3" w:rsidP="00711D8D" w14:paraId="27486471"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Наразі, як стверджує баба, вона не має можливості брати участь у вихованні онуки та спілкуватися з нею. </w:t>
      </w:r>
    </w:p>
    <w:p w:rsidR="00711D8D" w:rsidRPr="00A133C3" w:rsidP="00711D8D" w14:paraId="1F420D02"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Відповідно до довідки від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виданої інспектором з кадрів Дочірнім підприємством «ФМ </w:t>
      </w:r>
      <w:r w:rsidRPr="00A133C3">
        <w:rPr>
          <w:rFonts w:ascii="Times New Roman" w:eastAsia="Times New Roman" w:hAnsi="Times New Roman" w:cs="Times New Roman"/>
          <w:color w:val="000000" w:themeColor="text1"/>
          <w:sz w:val="28"/>
          <w:szCs w:val="28"/>
        </w:rPr>
        <w:t>Ложістік</w:t>
      </w:r>
      <w:r w:rsidRPr="00A133C3">
        <w:rPr>
          <w:rFonts w:ascii="Times New Roman" w:eastAsia="Times New Roman" w:hAnsi="Times New Roman" w:cs="Times New Roman"/>
          <w:color w:val="000000" w:themeColor="text1"/>
          <w:sz w:val="28"/>
          <w:szCs w:val="28"/>
        </w:rPr>
        <w:t xml:space="preserve"> Дніпро»,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працює з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по теперішній час на посаді укладальника-пакувальника.</w:t>
      </w:r>
    </w:p>
    <w:p w:rsidR="00711D8D" w:rsidRPr="00A133C3" w:rsidP="00711D8D" w14:paraId="43F9C3EB"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Остання зарекомендувала себе як відповідальний та дисциплінований працівник. Проявляє старанність, пунктуальність, особиста організованість достатньо висока. Має активну життєву позицію. Користується авторитетом та повагою в колективі, з усіма має дружні відносини, ділиться своїм досвідом, доброзичлива. В повній мірі виконує поставлені завдання від керівника, ініціативна. Дисциплінарних попереджень на адресу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не зафіксовано, відсутні догани та стягнення з початку працевлаштування.</w:t>
      </w:r>
    </w:p>
    <w:p w:rsidR="00711D8D" w:rsidRPr="00A133C3" w:rsidP="00711D8D" w14:paraId="5FDDDF11"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Відповідно до довідки від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виданої вищевказаним підприємством,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отримала дохід за період з 01.01.2023 по 30.06.2023 у сумі 59553,13 грн.</w:t>
      </w:r>
    </w:p>
    <w:p w:rsidR="00711D8D" w:rsidRPr="00A133C3" w:rsidP="00711D8D" w14:paraId="5DC38111"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Відповідно до довідок від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на обліку лікаря-нарколога та лікаря-психіатра не перебуває.</w:t>
      </w:r>
    </w:p>
    <w:p w:rsidR="00711D8D" w:rsidRPr="00A133C3" w:rsidP="00711D8D" w14:paraId="303B469D"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E269A7">
        <w:rPr>
          <w:rFonts w:ascii="Times New Roman" w:hAnsi="Times New Roman" w:eastAsiaTheme="minorHAnsi"/>
          <w:color w:val="000000" w:themeColor="text1"/>
          <w:sz w:val="28"/>
          <w:szCs w:val="28"/>
        </w:rPr>
        <w:t xml:space="preserve">01 </w:t>
      </w:r>
      <w:r w:rsidRPr="00A133C3">
        <w:rPr>
          <w:rFonts w:ascii="Times New Roman" w:hAnsi="Times New Roman" w:eastAsiaTheme="minorHAnsi"/>
          <w:color w:val="000000" w:themeColor="text1"/>
          <w:sz w:val="28"/>
          <w:szCs w:val="28"/>
        </w:rPr>
        <w:t xml:space="preserve">серпня 2023 року спеціалістом Служби було проведено бесіду з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(матір’ю малолітньої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в ході якої остання повідомила, що заперечує щодо зустрічей доньки з бабою. Свою позицію матір виклала в письмовій заяві, згідно з якою вона проти побачень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xml:space="preserve"> з бабою. Стверджує, що дитину навчають брехати, а це підриває її авторитет. Також із заяви вбачається, що поведінка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при дитині неадекватна.</w:t>
      </w:r>
      <w:r w:rsidRPr="00A133C3">
        <w:rPr>
          <w:rFonts w:ascii="Times New Roman" w:eastAsia="Times New Roman" w:hAnsi="Times New Roman" w:cs="Times New Roman"/>
          <w:color w:val="000000" w:themeColor="text1"/>
          <w:sz w:val="28"/>
          <w:szCs w:val="28"/>
        </w:rPr>
        <w:t xml:space="preserve"> Зі слів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спочатку вона не перешкоджала бабі в спілкуванні з онукою, однак згодом почала помічати, що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налаштовує дитину проти неї, що негативно впливає на психоемоційний стан дитини. Тому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щоб не травмувати психіку своєї доньки, почала обмежувати її зустрічі з бабою.</w:t>
      </w:r>
      <w:r w:rsidRPr="00A133C3">
        <w:rPr>
          <w:rFonts w:ascii="Times New Roman" w:hAnsi="Times New Roman" w:eastAsiaTheme="minorHAnsi"/>
          <w:color w:val="000000" w:themeColor="text1"/>
          <w:sz w:val="28"/>
          <w:szCs w:val="28"/>
        </w:rPr>
        <w:t xml:space="preserve"> </w:t>
      </w:r>
      <w:r>
        <w:rPr>
          <w:rFonts w:ascii="Times New Roman" w:hAnsi="Times New Roman" w:eastAsiaTheme="minorHAnsi"/>
          <w:color w:val="000000" w:themeColor="text1"/>
          <w:sz w:val="28"/>
          <w:szCs w:val="28"/>
        </w:rPr>
        <w:t>***</w:t>
      </w:r>
      <w:r w:rsidRPr="00A133C3">
        <w:rPr>
          <w:rFonts w:ascii="Times New Roman" w:hAnsi="Times New Roman" w:eastAsiaTheme="minorHAnsi"/>
          <w:color w:val="000000" w:themeColor="text1"/>
          <w:sz w:val="28"/>
          <w:szCs w:val="28"/>
        </w:rPr>
        <w:t>. зазначила, що коли донька не спілкується ні з батьком, ні з бабою, вона спокійна та врівноважена.</w:t>
      </w:r>
    </w:p>
    <w:p w:rsidR="00711D8D" w:rsidRPr="00A133C3" w:rsidP="00711D8D" w14:paraId="6D10BBEA"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711D8D" w:rsidP="00711D8D" w14:paraId="3605F9C4" w14:textId="77777777">
      <w:pPr>
        <w:spacing w:after="0" w:line="240" w:lineRule="auto"/>
        <w:ind w:firstLine="567"/>
        <w:contextualSpacing/>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Зі слів матері, до досягнення дитиною 14 років спілкування з нею є незаконним, стверджує, що це психологічно її травмує. </w:t>
      </w:r>
    </w:p>
    <w:p w:rsidR="00711D8D" w:rsidRPr="00A133C3" w:rsidP="00711D8D" w14:paraId="1E4BB47D" w14:textId="77777777">
      <w:pPr>
        <w:spacing w:after="0" w:line="240" w:lineRule="auto"/>
        <w:ind w:firstLine="567"/>
        <w:contextualSpacing/>
        <w:jc w:val="both"/>
        <w:rPr>
          <w:rFonts w:ascii="Times New Roman" w:hAnsi="Times New Roman" w:eastAsiaTheme="minorHAnsi"/>
          <w:color w:val="000000" w:themeColor="text1"/>
          <w:sz w:val="28"/>
          <w:szCs w:val="28"/>
        </w:rPr>
      </w:pPr>
      <w:r>
        <w:rPr>
          <w:rFonts w:ascii="Times New Roman" w:hAnsi="Times New Roman" w:eastAsiaTheme="minorHAnsi"/>
          <w:color w:val="000000" w:themeColor="text1"/>
          <w:sz w:val="28"/>
          <w:szCs w:val="28"/>
        </w:rPr>
        <w:t>З огляду на це, дізнатися думку дитини з порушеного ***. питання спеціалістом Служби не виявилося можливим.</w:t>
      </w:r>
    </w:p>
    <w:p w:rsidR="00711D8D" w:rsidRPr="00A133C3" w:rsidP="00711D8D" w14:paraId="5957E28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9725B">
        <w:rPr>
          <w:rFonts w:ascii="Times New Roman" w:eastAsia="Times New Roman" w:hAnsi="Times New Roman" w:cs="Times New Roman"/>
          <w:color w:val="000000" w:themeColor="text1"/>
          <w:sz w:val="28"/>
          <w:szCs w:val="28"/>
        </w:rPr>
        <w:t>. запропонувала визначити їй наступний порядок участі у вихованні онуки,</w:t>
      </w:r>
      <w:r w:rsidRPr="00A133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друга та четверта неділя місяця з 11.00 </w:t>
      </w:r>
      <w:r w:rsidRPr="00A133C3">
        <w:rPr>
          <w:rFonts w:ascii="Times New Roman" w:eastAsia="Times New Roman" w:hAnsi="Times New Roman" w:cs="Times New Roman"/>
          <w:color w:val="000000" w:themeColor="text1"/>
          <w:sz w:val="28"/>
          <w:szCs w:val="28"/>
        </w:rPr>
        <w:t>год</w:t>
      </w:r>
      <w:r w:rsidRPr="00A133C3">
        <w:rPr>
          <w:rFonts w:ascii="Times New Roman" w:eastAsia="Times New Roman" w:hAnsi="Times New Roman" w:cs="Times New Roman"/>
          <w:color w:val="000000" w:themeColor="text1"/>
          <w:sz w:val="28"/>
          <w:szCs w:val="28"/>
        </w:rPr>
        <w:t xml:space="preserve"> до 16.00 </w:t>
      </w:r>
      <w:r w:rsidRPr="00A133C3">
        <w:rPr>
          <w:rFonts w:ascii="Times New Roman" w:eastAsia="Times New Roman" w:hAnsi="Times New Roman" w:cs="Times New Roman"/>
          <w:color w:val="000000" w:themeColor="text1"/>
          <w:sz w:val="28"/>
          <w:szCs w:val="28"/>
        </w:rPr>
        <w:t>год</w:t>
      </w:r>
      <w:r w:rsidRPr="00A133C3">
        <w:rPr>
          <w:rFonts w:ascii="Times New Roman" w:eastAsia="Times New Roman" w:hAnsi="Times New Roman" w:cs="Times New Roman"/>
          <w:color w:val="000000" w:themeColor="text1"/>
          <w:sz w:val="28"/>
          <w:szCs w:val="28"/>
        </w:rPr>
        <w:t xml:space="preserve"> в присутності матері (перші два місяці); в подальшому – друга та четверта субота місяця з 10.00 </w:t>
      </w:r>
      <w:r w:rsidRPr="00A133C3">
        <w:rPr>
          <w:rFonts w:ascii="Times New Roman" w:eastAsia="Times New Roman" w:hAnsi="Times New Roman" w:cs="Times New Roman"/>
          <w:color w:val="000000" w:themeColor="text1"/>
          <w:sz w:val="28"/>
          <w:szCs w:val="28"/>
        </w:rPr>
        <w:t>год</w:t>
      </w:r>
      <w:r w:rsidRPr="00A133C3">
        <w:rPr>
          <w:rFonts w:ascii="Times New Roman" w:eastAsia="Times New Roman" w:hAnsi="Times New Roman" w:cs="Times New Roman"/>
          <w:color w:val="000000" w:themeColor="text1"/>
          <w:sz w:val="28"/>
          <w:szCs w:val="28"/>
        </w:rPr>
        <w:t xml:space="preserve"> до неділі 18.00 </w:t>
      </w:r>
      <w:r w:rsidRPr="00A133C3">
        <w:rPr>
          <w:rFonts w:ascii="Times New Roman" w:eastAsia="Times New Roman" w:hAnsi="Times New Roman" w:cs="Times New Roman"/>
          <w:color w:val="000000" w:themeColor="text1"/>
          <w:sz w:val="28"/>
          <w:szCs w:val="28"/>
        </w:rPr>
        <w:t>год</w:t>
      </w:r>
      <w:r w:rsidRPr="00A133C3">
        <w:rPr>
          <w:rFonts w:ascii="Times New Roman" w:eastAsia="Times New Roman" w:hAnsi="Times New Roman" w:cs="Times New Roman"/>
          <w:color w:val="000000" w:themeColor="text1"/>
          <w:sz w:val="28"/>
          <w:szCs w:val="28"/>
        </w:rPr>
        <w:t xml:space="preserve"> з ночівлею без присутності матері; спілкування з онукою засобами телефонного </w:t>
      </w:r>
      <w:r w:rsidRPr="00A133C3">
        <w:rPr>
          <w:rFonts w:ascii="Times New Roman" w:eastAsia="Times New Roman" w:hAnsi="Times New Roman" w:cs="Times New Roman"/>
          <w:color w:val="000000" w:themeColor="text1"/>
          <w:sz w:val="28"/>
          <w:szCs w:val="28"/>
        </w:rPr>
        <w:t>звʼязку</w:t>
      </w:r>
      <w:r w:rsidRPr="00A133C3">
        <w:rPr>
          <w:rFonts w:ascii="Times New Roman" w:eastAsia="Times New Roman" w:hAnsi="Times New Roman" w:cs="Times New Roman"/>
          <w:color w:val="000000" w:themeColor="text1"/>
          <w:sz w:val="28"/>
          <w:szCs w:val="28"/>
        </w:rPr>
        <w:t xml:space="preserve"> щоп’ятниці о 21.00 год.</w:t>
      </w:r>
    </w:p>
    <w:p w:rsidR="00711D8D" w:rsidRPr="00A133C3" w:rsidP="00711D8D" w14:paraId="1B9AE51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9725B">
        <w:rPr>
          <w:rFonts w:ascii="Times New Roman" w:eastAsia="Times New Roman" w:hAnsi="Times New Roman" w:cs="Times New Roman"/>
          <w:color w:val="000000" w:themeColor="text1"/>
          <w:sz w:val="28"/>
          <w:szCs w:val="28"/>
        </w:rPr>
        <w:t xml:space="preserve">. заперечила щодо визначення бабі графіку спілкування з </w:t>
      </w:r>
      <w:r>
        <w:rPr>
          <w:rFonts w:ascii="Times New Roman" w:eastAsia="Times New Roman" w:hAnsi="Times New Roman" w:cs="Times New Roman"/>
          <w:color w:val="000000" w:themeColor="text1"/>
          <w:sz w:val="28"/>
          <w:szCs w:val="28"/>
        </w:rPr>
        <w:t>***</w:t>
      </w:r>
      <w:r w:rsidRPr="00F9725B">
        <w:rPr>
          <w:rFonts w:ascii="Times New Roman" w:eastAsia="Times New Roman" w:hAnsi="Times New Roman" w:cs="Times New Roman"/>
          <w:color w:val="000000" w:themeColor="text1"/>
          <w:sz w:val="28"/>
          <w:szCs w:val="28"/>
        </w:rPr>
        <w:t xml:space="preserve">, </w:t>
      </w:r>
      <w:r w:rsidRPr="00A133C3">
        <w:rPr>
          <w:rFonts w:ascii="Times New Roman" w:eastAsia="Times New Roman" w:hAnsi="Times New Roman" w:cs="Times New Roman"/>
          <w:color w:val="000000" w:themeColor="text1"/>
          <w:sz w:val="28"/>
          <w:szCs w:val="28"/>
        </w:rPr>
        <w:t>оскільки вважає, що їхні зустрічі є недоцільними.</w:t>
      </w:r>
    </w:p>
    <w:p w:rsidR="00711D8D" w:rsidRPr="00A133C3" w:rsidP="00711D8D" w14:paraId="20542B41"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вищезазначене питання.</w:t>
      </w:r>
    </w:p>
    <w:p w:rsidR="00711D8D" w:rsidRPr="001870C0" w:rsidP="00711D8D" w14:paraId="580C2C69" w14:textId="77777777">
      <w:pPr>
        <w:spacing w:after="0" w:line="240" w:lineRule="auto"/>
        <w:ind w:firstLine="567"/>
        <w:jc w:val="both"/>
        <w:rPr>
          <w:rFonts w:ascii="Times New Roman" w:hAnsi="Times New Roman" w:cs="Times New Roman"/>
          <w:sz w:val="28"/>
          <w:szCs w:val="28"/>
        </w:rPr>
      </w:pPr>
      <w:r w:rsidRPr="001870C0">
        <w:rPr>
          <w:rFonts w:ascii="Times New Roman" w:hAnsi="Times New Roman" w:cs="Times New Roman"/>
          <w:sz w:val="28"/>
          <w:szCs w:val="28"/>
        </w:rPr>
        <w:t xml:space="preserve">На засіданні були присутні </w:t>
      </w:r>
      <w:r>
        <w:rPr>
          <w:rFonts w:ascii="Times New Roman" w:hAnsi="Times New Roman" w:cs="Times New Roman"/>
          <w:sz w:val="28"/>
          <w:szCs w:val="28"/>
        </w:rPr>
        <w:t>***</w:t>
      </w:r>
      <w:r w:rsidRPr="001870C0">
        <w:rPr>
          <w:rFonts w:ascii="Times New Roman" w:hAnsi="Times New Roman" w:cs="Times New Roman"/>
          <w:sz w:val="28"/>
          <w:szCs w:val="28"/>
        </w:rPr>
        <w:t xml:space="preserve"> та </w:t>
      </w:r>
      <w:r>
        <w:rPr>
          <w:rFonts w:ascii="Times New Roman" w:hAnsi="Times New Roman" w:cs="Times New Roman"/>
          <w:sz w:val="28"/>
          <w:szCs w:val="28"/>
        </w:rPr>
        <w:t>***</w:t>
      </w:r>
      <w:r w:rsidRPr="001870C0">
        <w:rPr>
          <w:rFonts w:ascii="Times New Roman" w:hAnsi="Times New Roman" w:cs="Times New Roman"/>
          <w:sz w:val="28"/>
          <w:szCs w:val="28"/>
        </w:rPr>
        <w:t xml:space="preserve">. Матір розповіла, що заперечує щодо визначення бабі порядку участі у вихованні онуки, оскільки їхнє спілкування негативно впливає на психоемоційний стан дитини. Зазначила, що баба поводить себе «неадекватно», погрожує їй, вибиває двері та проклинає. </w:t>
      </w:r>
    </w:p>
    <w:p w:rsidR="00711D8D" w:rsidRPr="001870C0" w:rsidP="00711D8D" w14:paraId="6610A324" w14:textId="77777777">
      <w:pPr>
        <w:spacing w:after="0" w:line="240" w:lineRule="auto"/>
        <w:ind w:firstLine="567"/>
        <w:jc w:val="both"/>
        <w:rPr>
          <w:rFonts w:ascii="Times New Roman" w:hAnsi="Times New Roman" w:cs="Times New Roman"/>
          <w:sz w:val="28"/>
          <w:szCs w:val="28"/>
        </w:rPr>
      </w:pPr>
      <w:r w:rsidRPr="001870C0">
        <w:rPr>
          <w:rFonts w:ascii="Times New Roman" w:hAnsi="Times New Roman" w:cs="Times New Roman"/>
          <w:sz w:val="28"/>
          <w:szCs w:val="28"/>
        </w:rPr>
        <w:t xml:space="preserve">Баба зауважила, що все, сказане </w:t>
      </w:r>
      <w:r w:rsidRPr="001870C0">
        <w:rPr>
          <w:rFonts w:ascii="Times New Roman" w:hAnsi="Times New Roman" w:cs="Times New Roman"/>
          <w:sz w:val="28"/>
          <w:szCs w:val="28"/>
        </w:rPr>
        <w:t>матірʼю</w:t>
      </w:r>
      <w:r w:rsidRPr="001870C0">
        <w:rPr>
          <w:rFonts w:ascii="Times New Roman" w:hAnsi="Times New Roman" w:cs="Times New Roman"/>
          <w:sz w:val="28"/>
          <w:szCs w:val="28"/>
        </w:rPr>
        <w:t xml:space="preserve"> дитини, неправда. Розповіла, що онука хоче з нею спілкуватися, телефонує їй не в присутності матері та говорить, що любить її.</w:t>
      </w:r>
    </w:p>
    <w:p w:rsidR="00711D8D" w:rsidRPr="001870C0" w:rsidP="00711D8D" w14:paraId="274F849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870C0">
        <w:rPr>
          <w:rFonts w:ascii="Times New Roman" w:hAnsi="Times New Roman" w:cs="Times New Roman"/>
          <w:sz w:val="28"/>
          <w:szCs w:val="28"/>
        </w:rPr>
        <w:t xml:space="preserve">. не підтримала графік, який запропонувала баба та Служба. Зазначила, що висновок </w:t>
      </w:r>
      <w:r>
        <w:rPr>
          <w:rFonts w:ascii="Times New Roman" w:hAnsi="Times New Roman" w:cs="Times New Roman"/>
          <w:sz w:val="28"/>
          <w:szCs w:val="28"/>
        </w:rPr>
        <w:t xml:space="preserve">до суду </w:t>
      </w:r>
      <w:r w:rsidRPr="001870C0">
        <w:rPr>
          <w:rFonts w:ascii="Times New Roman" w:hAnsi="Times New Roman" w:cs="Times New Roman"/>
          <w:sz w:val="28"/>
          <w:szCs w:val="28"/>
        </w:rPr>
        <w:t xml:space="preserve">носить рекомендаційний характер, тому остаточне рішення </w:t>
      </w:r>
      <w:r>
        <w:rPr>
          <w:rFonts w:ascii="Times New Roman" w:hAnsi="Times New Roman" w:cs="Times New Roman"/>
          <w:sz w:val="28"/>
          <w:szCs w:val="28"/>
        </w:rPr>
        <w:t>буде приймати</w:t>
      </w:r>
      <w:r w:rsidRPr="001870C0">
        <w:rPr>
          <w:rFonts w:ascii="Times New Roman" w:hAnsi="Times New Roman" w:cs="Times New Roman"/>
          <w:sz w:val="28"/>
          <w:szCs w:val="28"/>
        </w:rPr>
        <w:t xml:space="preserve"> суд.</w:t>
      </w:r>
    </w:p>
    <w:p w:rsidR="00711D8D" w:rsidRPr="00A133C3" w:rsidP="00711D8D" w14:paraId="309EF0B2"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Відповідно до частини третьої статті 291 Цивільного кодексу України, фізична особа має право на підтримання </w:t>
      </w:r>
      <w:r w:rsidRPr="00A133C3">
        <w:rPr>
          <w:rFonts w:ascii="Times New Roman" w:eastAsia="Times New Roman" w:hAnsi="Times New Roman" w:cs="Times New Roman"/>
          <w:color w:val="000000" w:themeColor="text1"/>
          <w:sz w:val="28"/>
          <w:szCs w:val="28"/>
        </w:rPr>
        <w:t>звʼязків</w:t>
      </w:r>
      <w:r w:rsidRPr="00A133C3">
        <w:rPr>
          <w:rFonts w:ascii="Times New Roman" w:eastAsia="Times New Roman" w:hAnsi="Times New Roman" w:cs="Times New Roman"/>
          <w:color w:val="000000" w:themeColor="text1"/>
          <w:sz w:val="28"/>
          <w:szCs w:val="28"/>
        </w:rPr>
        <w:t xml:space="preserve"> із членами своєї </w:t>
      </w:r>
      <w:r w:rsidRPr="00A133C3">
        <w:rPr>
          <w:rFonts w:ascii="Times New Roman" w:eastAsia="Times New Roman" w:hAnsi="Times New Roman" w:cs="Times New Roman"/>
          <w:color w:val="000000" w:themeColor="text1"/>
          <w:sz w:val="28"/>
          <w:szCs w:val="28"/>
        </w:rPr>
        <w:t>сімʼї</w:t>
      </w:r>
      <w:r w:rsidRPr="00A133C3">
        <w:rPr>
          <w:rFonts w:ascii="Times New Roman" w:eastAsia="Times New Roman" w:hAnsi="Times New Roman" w:cs="Times New Roman"/>
          <w:color w:val="000000" w:themeColor="text1"/>
          <w:sz w:val="28"/>
          <w:szCs w:val="28"/>
        </w:rPr>
        <w:t xml:space="preserve"> та родичами незалежно від того, де вона перебуває. Такого права, оскільки воно має немайновий характер, фізична особа не може бути позбавлена. Оскільки дід, баба, як з боку матері, так і з боку батька є її родичами по прямій висхідній лінії, батьки чи інші особи, з якими проживає дитина, не мають права перешкоджати у здійсненні бабою, дідом своїх прав щодо виховання онуків.</w:t>
      </w:r>
    </w:p>
    <w:p w:rsidR="00711D8D" w:rsidRPr="00A133C3" w:rsidP="00711D8D" w14:paraId="5C84B3F4"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Разом із тим, саме батьки несуть першочергове право та відповідальність за виховання своєї дитини, що означає лінію батьківського виховання головною.</w:t>
      </w:r>
    </w:p>
    <w:p w:rsidR="00711D8D" w:rsidRPr="00A133C3" w:rsidP="00711D8D" w14:paraId="69F888EE"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З огляду на це, дід, баба, інші особи мають враховувати, що їхня виховна спрямованість повинна узгоджуватись або хоча би не суперечити тому вихованню, яке дитині дають батьки.</w:t>
      </w:r>
    </w:p>
    <w:p w:rsidR="00711D8D" w:rsidRPr="00A133C3" w:rsidP="00711D8D" w14:paraId="7EAA04DF"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Згідно з частиною восьмою статті 7 Сімейного кодексу України регулювання сімейних відносин має здійснюватися з максимально можливим урахуванням інтересів дитини.</w:t>
      </w:r>
    </w:p>
    <w:p w:rsidR="00711D8D" w:rsidRPr="00A133C3" w:rsidP="00711D8D" w14:paraId="5B89ED39"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Окрім цього, статтею 257 Сімейного кодексу України передбачено права баби та діда, прабаби та прадіда на виховання внуків, правнуків. Як зазначено в статті, баба, дід, прабаба, прадід мають право спілкуватися зі своїми </w:t>
      </w:r>
      <w:r w:rsidRPr="00A133C3">
        <w:rPr>
          <w:rFonts w:ascii="Times New Roman" w:eastAsia="Times New Roman" w:hAnsi="Times New Roman" w:cs="Times New Roman"/>
          <w:color w:val="000000" w:themeColor="text1"/>
          <w:sz w:val="28"/>
          <w:szCs w:val="28"/>
        </w:rPr>
        <w:t>внуками, правнуками, брати участь у їх вихованні. Батьки чи інші особи, з якими проживає дитина, не мають права перешкоджати у здійсненні бабою, дідом, прабабою, прадідом своїх прав щодо виховання внуків, правнуків. Якщо такі перешкоди чиняться, баба, дід, прабаба, прадід мають право на звернення до суду з позовом про їх усунення.</w:t>
      </w:r>
    </w:p>
    <w:p w:rsidR="00711D8D" w:rsidP="00711D8D" w14:paraId="555E9A9E"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Наявність конфлікту та неприязні відносини між батьками дитини та бабою/дідом не є підставою для обмеження прав останніх на спілкування з онуком/онукою.</w:t>
      </w:r>
    </w:p>
    <w:p w:rsidR="00711D8D" w:rsidRPr="00632535" w:rsidP="00711D8D" w14:paraId="295E835B" w14:textId="77777777">
      <w:pPr>
        <w:spacing w:after="0" w:line="240" w:lineRule="auto"/>
        <w:ind w:firstLine="567"/>
        <w:jc w:val="both"/>
        <w:rPr>
          <w:rFonts w:ascii="Times New Roman" w:hAnsi="Times New Roman" w:cs="Times New Roman"/>
          <w:color w:val="FF0000"/>
          <w:sz w:val="28"/>
          <w:szCs w:val="28"/>
          <w:lang w:eastAsia="en-US"/>
        </w:rPr>
      </w:pPr>
      <w:r>
        <w:rPr>
          <w:rFonts w:ascii="Times New Roman" w:eastAsia="Times New Roman" w:hAnsi="Times New Roman" w:cs="Times New Roman"/>
          <w:color w:val="000000" w:themeColor="text1"/>
          <w:sz w:val="28"/>
          <w:szCs w:val="28"/>
        </w:rPr>
        <w:t xml:space="preserve">З огляду на вищевикладене, враховуючи те, що баба має право спілкуватися з онукою та приймати участь у її вихованні, орган опіки та піклування </w:t>
      </w:r>
      <w:r>
        <w:rPr>
          <w:rFonts w:ascii="Times New Roman" w:hAnsi="Times New Roman" w:cs="Times New Roman"/>
          <w:sz w:val="28"/>
          <w:szCs w:val="28"/>
        </w:rPr>
        <w:t xml:space="preserve">Броварської міської ради Броварського району Київської області вважає за доцільне </w:t>
      </w:r>
      <w:r w:rsidRPr="00A133C3">
        <w:rPr>
          <w:rFonts w:ascii="Times New Roman" w:eastAsia="Times New Roman" w:hAnsi="Times New Roman" w:cs="Times New Roman"/>
          <w:color w:val="000000" w:themeColor="text1"/>
          <w:sz w:val="28"/>
          <w:szCs w:val="28"/>
        </w:rPr>
        <w:t xml:space="preserve">визначити </w:t>
      </w:r>
      <w:r>
        <w:rPr>
          <w:rFonts w:ascii="Times New Roman" w:eastAsia="Times New Roman" w:hAnsi="Times New Roman" w:cs="Times New Roman"/>
          <w:color w:val="000000" w:themeColor="text1"/>
          <w:sz w:val="28"/>
          <w:szCs w:val="28"/>
        </w:rPr>
        <w:t xml:space="preserve">*** </w:t>
      </w:r>
      <w:r w:rsidRPr="00A133C3">
        <w:rPr>
          <w:rFonts w:ascii="Times New Roman" w:eastAsia="Times New Roman" w:hAnsi="Times New Roman" w:cs="Times New Roman"/>
          <w:color w:val="000000" w:themeColor="text1"/>
          <w:sz w:val="28"/>
          <w:szCs w:val="28"/>
        </w:rPr>
        <w:t xml:space="preserve">наступний порядок участі у вихованні онуки,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A133C3">
        <w:rPr>
          <w:rFonts w:ascii="Times New Roman" w:eastAsia="Times New Roman" w:hAnsi="Times New Roman" w:cs="Times New Roman"/>
          <w:color w:val="000000" w:themeColor="text1"/>
          <w:sz w:val="28"/>
          <w:szCs w:val="28"/>
        </w:rPr>
        <w:t xml:space="preserve"> </w:t>
      </w:r>
      <w:r w:rsidRPr="00A133C3">
        <w:rPr>
          <w:rFonts w:ascii="Times New Roman" w:eastAsia="Times New Roman" w:hAnsi="Times New Roman" w:cs="Times New Roman"/>
          <w:color w:val="000000" w:themeColor="text1"/>
          <w:sz w:val="28"/>
          <w:szCs w:val="28"/>
        </w:rPr>
        <w:t>р.н</w:t>
      </w:r>
      <w:r w:rsidRPr="00A133C3">
        <w:rPr>
          <w:rFonts w:ascii="Times New Roman" w:eastAsia="Times New Roman" w:hAnsi="Times New Roman" w:cs="Times New Roman"/>
          <w:color w:val="000000" w:themeColor="text1"/>
          <w:sz w:val="28"/>
          <w:szCs w:val="28"/>
        </w:rPr>
        <w:t xml:space="preserve">.: </w:t>
      </w:r>
      <w:r w:rsidRPr="00632535">
        <w:rPr>
          <w:rFonts w:ascii="Times New Roman" w:hAnsi="Times New Roman" w:cs="Times New Roman"/>
          <w:color w:val="000000" w:themeColor="text1"/>
          <w:sz w:val="28"/>
          <w:szCs w:val="28"/>
        </w:rPr>
        <w:t xml:space="preserve">друга та четверта неділя місяця з 11.00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до 16.00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в присутності матері (перші два місяці); в подальшому – друга та четверта субота з 10.00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до неділі 18.00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з ночівлею без присутності матері; перша та третя неділя місяця</w:t>
      </w:r>
      <w:r>
        <w:rPr>
          <w:rFonts w:ascii="Times New Roman" w:hAnsi="Times New Roman" w:cs="Times New Roman"/>
          <w:color w:val="000000" w:themeColor="text1"/>
          <w:sz w:val="28"/>
          <w:szCs w:val="28"/>
        </w:rPr>
        <w:t xml:space="preserve"> </w:t>
      </w:r>
      <w:r w:rsidRPr="00632535">
        <w:rPr>
          <w:rFonts w:ascii="Times New Roman" w:hAnsi="Times New Roman" w:cs="Times New Roman"/>
          <w:color w:val="000000" w:themeColor="text1"/>
          <w:sz w:val="28"/>
          <w:szCs w:val="28"/>
        </w:rPr>
        <w:t xml:space="preserve">о 20.00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 спілкування з онукою засобами телефонного </w:t>
      </w:r>
      <w:r w:rsidRPr="00632535">
        <w:rPr>
          <w:rFonts w:ascii="Times New Roman" w:hAnsi="Times New Roman" w:cs="Times New Roman"/>
          <w:color w:val="000000" w:themeColor="text1"/>
          <w:sz w:val="28"/>
          <w:szCs w:val="28"/>
        </w:rPr>
        <w:t>звʼязку</w:t>
      </w:r>
      <w:r w:rsidRPr="00632535">
        <w:rPr>
          <w:rFonts w:ascii="Times New Roman" w:hAnsi="Times New Roman" w:cs="Times New Roman"/>
          <w:color w:val="000000" w:themeColor="text1"/>
          <w:sz w:val="28"/>
          <w:szCs w:val="28"/>
        </w:rPr>
        <w:t>.</w:t>
      </w:r>
    </w:p>
    <w:p w:rsidR="00711D8D" w:rsidP="00711D8D" w14:paraId="29E1F960" w14:textId="77777777">
      <w:pPr>
        <w:spacing w:after="0" w:line="240" w:lineRule="auto"/>
        <w:jc w:val="both"/>
        <w:rPr>
          <w:rFonts w:ascii="Times New Roman" w:hAnsi="Times New Roman" w:cs="Times New Roman"/>
          <w:color w:val="FF0000"/>
          <w:sz w:val="28"/>
          <w:szCs w:val="28"/>
          <w:lang w:eastAsia="en-US"/>
        </w:rPr>
      </w:pPr>
    </w:p>
    <w:p w:rsidR="00711D8D" w:rsidRPr="006E6D0C" w:rsidP="00711D8D" w14:paraId="5D289E02" w14:textId="77777777">
      <w:pPr>
        <w:spacing w:after="0" w:line="240" w:lineRule="auto"/>
        <w:jc w:val="both"/>
        <w:rPr>
          <w:rFonts w:ascii="Times New Roman" w:hAnsi="Times New Roman" w:cs="Times New Roman"/>
          <w:color w:val="FF0000"/>
          <w:sz w:val="28"/>
          <w:szCs w:val="28"/>
          <w:lang w:eastAsia="en-US"/>
        </w:rPr>
      </w:pPr>
    </w:p>
    <w:p w:rsidR="004208DA" w:rsidRPr="00711D8D" w:rsidP="00711D8D" w14:paraId="5C916CD2" w14:textId="2070781A">
      <w:pPr>
        <w:tabs>
          <w:tab w:val="center" w:pos="4819"/>
          <w:tab w:val="left" w:pos="7088"/>
          <w:tab w:val="right" w:pos="9639"/>
        </w:tabs>
        <w:spacing w:after="0" w:line="240" w:lineRule="auto"/>
        <w:rPr>
          <w:rFonts w:ascii="Times New Roman" w:hAnsi="Times New Roman" w:eastAsiaTheme="minorHAnsi" w:cs="Times New Roman"/>
          <w:sz w:val="24"/>
          <w:szCs w:val="24"/>
          <w:lang w:eastAsia="en-US"/>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664802" w:rsidR="00664802">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AF1AF2"/>
    <w:multiLevelType w:val="hybridMultilevel"/>
    <w:tmpl w:val="4DB0C6B8"/>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B7394"/>
    <w:rsid w:val="000E0637"/>
    <w:rsid w:val="001060A6"/>
    <w:rsid w:val="00164506"/>
    <w:rsid w:val="001870C0"/>
    <w:rsid w:val="00231682"/>
    <w:rsid w:val="002542E7"/>
    <w:rsid w:val="003377E0"/>
    <w:rsid w:val="003735BC"/>
    <w:rsid w:val="003A2799"/>
    <w:rsid w:val="003B2A39"/>
    <w:rsid w:val="004208DA"/>
    <w:rsid w:val="00424AD7"/>
    <w:rsid w:val="00436830"/>
    <w:rsid w:val="004E41C7"/>
    <w:rsid w:val="00524AF7"/>
    <w:rsid w:val="00545B76"/>
    <w:rsid w:val="00632535"/>
    <w:rsid w:val="00663C91"/>
    <w:rsid w:val="00664802"/>
    <w:rsid w:val="006E6D0C"/>
    <w:rsid w:val="00710D1D"/>
    <w:rsid w:val="00711D8D"/>
    <w:rsid w:val="007732CE"/>
    <w:rsid w:val="007C582E"/>
    <w:rsid w:val="00821BD7"/>
    <w:rsid w:val="00853C00"/>
    <w:rsid w:val="008544C9"/>
    <w:rsid w:val="00910331"/>
    <w:rsid w:val="00973F9B"/>
    <w:rsid w:val="00A133C3"/>
    <w:rsid w:val="00A84A56"/>
    <w:rsid w:val="00AE57AA"/>
    <w:rsid w:val="00B20C04"/>
    <w:rsid w:val="00BD720B"/>
    <w:rsid w:val="00CB633A"/>
    <w:rsid w:val="00DC0981"/>
    <w:rsid w:val="00E269A7"/>
    <w:rsid w:val="00E45906"/>
    <w:rsid w:val="00E71A04"/>
    <w:rsid w:val="00EC35BD"/>
    <w:rsid w:val="00EF4D7B"/>
    <w:rsid w:val="00F972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711D8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11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AB280F"/>
    <w:rsid w:val="00D329F5"/>
    <w:rsid w:val="00DC7D75"/>
    <w:rsid w:val="00EC3AA9"/>
    <w:rsid w:val="00F121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7450</Words>
  <Characters>4248</Characters>
  <Application>Microsoft Office Word</Application>
  <DocSecurity>8</DocSecurity>
  <Lines>35</Lines>
  <Paragraphs>23</Paragraphs>
  <ScaleCrop>false</ScaleCrop>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2023-08-30T15:06:00Z</dcterms:modified>
</cp:coreProperties>
</file>