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       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***, *** р.н., ***, *** р.н., ***, *** р.н., ***, *** 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КАРЯКІНА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закладу дошкільної освіти (ясла-садок) комбінованого типу «Червоні вітрила» Броварської міської ради Броварського району Київської області (за згодою); 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області.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923" w:type="dxa"/>
          <w:tblInd w:w="108" w:type="dxa"/>
          <w:tblLook w:val="04A0"/>
        </w:tblPrEx>
        <w:trPr>
          <w:trHeight w:val="721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РОМАНОВИЧ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ТИМЧЕНКО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амбулаторії загальної практики – сімейної медицини №7 КНП БМР БР КО «Броварський міський центр первинної медико-санітарної допомоги» (за згодою);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2023-09-13T10:16:03Z</dcterms:modified>
</cp:coreProperties>
</file>