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FE14B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FE14B7" w:rsidRDefault="00FE14B7" w:rsidP="00FE14B7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E14B7" w:rsidRDefault="00FE14B7" w:rsidP="00FE14B7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867B1D">
        <w:rPr>
          <w:b/>
          <w:color w:val="000000"/>
          <w:sz w:val="28"/>
          <w:szCs w:val="28"/>
        </w:rPr>
        <w:t>до про</w:t>
      </w:r>
      <w:r>
        <w:rPr>
          <w:b/>
          <w:color w:val="000000"/>
          <w:sz w:val="28"/>
          <w:szCs w:val="28"/>
          <w:lang w:val="uk-UA"/>
        </w:rPr>
        <w:t>є</w:t>
      </w:r>
      <w:proofErr w:type="spellStart"/>
      <w:r w:rsidRPr="00867B1D">
        <w:rPr>
          <w:b/>
          <w:color w:val="000000"/>
          <w:sz w:val="28"/>
          <w:szCs w:val="28"/>
        </w:rPr>
        <w:t>кту</w:t>
      </w:r>
      <w:proofErr w:type="spellEnd"/>
      <w:r w:rsidRPr="00867B1D">
        <w:rPr>
          <w:b/>
          <w:color w:val="000000"/>
          <w:sz w:val="28"/>
          <w:szCs w:val="28"/>
        </w:rPr>
        <w:t xml:space="preserve"> </w:t>
      </w:r>
      <w:proofErr w:type="spellStart"/>
      <w:r w:rsidRPr="00867B1D">
        <w:rPr>
          <w:b/>
          <w:color w:val="000000"/>
          <w:sz w:val="28"/>
          <w:szCs w:val="28"/>
        </w:rPr>
        <w:t>рішення</w:t>
      </w:r>
      <w:proofErr w:type="spellEnd"/>
      <w:r w:rsidRPr="00867B1D">
        <w:rPr>
          <w:b/>
          <w:color w:val="000000"/>
          <w:sz w:val="28"/>
          <w:szCs w:val="28"/>
        </w:rPr>
        <w:t xml:space="preserve"> </w:t>
      </w:r>
    </w:p>
    <w:p w:rsidR="00FE14B7" w:rsidRPr="00140907" w:rsidRDefault="00FE14B7" w:rsidP="00FE1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" w:name="_Hlk137048922"/>
      <w:bookmarkStart w:id="2" w:name="_Hlk137050379"/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«</w:t>
      </w:r>
      <w:r w:rsidRPr="001409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безоплатне прийняття в комунальну власність Броварської міської територіальної громади житлового блоку № 11 в гуртожитку по </w:t>
      </w:r>
    </w:p>
    <w:p w:rsidR="00FE14B7" w:rsidRDefault="00FE14B7" w:rsidP="00FE14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1409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вулиці Героїв України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12»</w:t>
      </w:r>
      <w:r w:rsidRPr="001409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1"/>
    </w:p>
    <w:bookmarkEnd w:id="2"/>
    <w:p w:rsidR="00FE14B7" w:rsidRDefault="00FE14B7" w:rsidP="00FE1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E14B7" w:rsidRPr="00F30A73" w:rsidRDefault="00FE14B7" w:rsidP="00FE14B7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FE14B7" w:rsidRDefault="00FE14B7" w:rsidP="00FE14B7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FE14B7" w:rsidRDefault="00FE14B7" w:rsidP="00FE14B7">
      <w:pPr>
        <w:spacing w:after="0" w:line="240" w:lineRule="auto"/>
        <w:ind w:right="-81" w:firstLine="567"/>
        <w:jc w:val="both"/>
        <w:rPr>
          <w:sz w:val="28"/>
          <w:szCs w:val="28"/>
          <w:lang w:val="uk-UA"/>
        </w:rPr>
      </w:pPr>
      <w:r w:rsidRPr="00B578C3">
        <w:rPr>
          <w:rFonts w:ascii="Times New Roman" w:hAnsi="Times New Roman" w:cs="Times New Roman"/>
          <w:sz w:val="28"/>
          <w:szCs w:val="28"/>
          <w:lang w:val="uk-UA"/>
        </w:rPr>
        <w:t>Звернення Горбач Тетяни Володимирівни від 15.05.2023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Pr="00B578C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578C3">
        <w:rPr>
          <w:rFonts w:ascii="Times New Roman" w:eastAsia="Times New Roman" w:hAnsi="Times New Roman" w:cs="Times New Roman"/>
          <w:sz w:val="28"/>
          <w:szCs w:val="28"/>
          <w:lang w:val="uk-UA"/>
        </w:rPr>
        <w:t>безоплатн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передачу</w:t>
      </w:r>
      <w:r w:rsidRPr="00B578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комунальну власність Броварської міської територіальної громади житлов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B578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блок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B578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11 в гуртожитку по вулиці Героїв України, 12 в місті Бровари Броварського району Київської області, що перебуває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B578C3">
        <w:rPr>
          <w:rFonts w:ascii="Times New Roman" w:eastAsia="Times New Roman" w:hAnsi="Times New Roman" w:cs="Times New Roman"/>
          <w:sz w:val="28"/>
          <w:szCs w:val="28"/>
          <w:lang w:val="uk-UA"/>
        </w:rPr>
        <w:t>спільній частковій власності Горбача Григорія Івановича та Горбач Тетяни Володимирівни.</w:t>
      </w:r>
    </w:p>
    <w:p w:rsidR="00FE14B7" w:rsidRDefault="00FE14B7" w:rsidP="00FE14B7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 і шляхи її досягнення</w:t>
      </w:r>
    </w:p>
    <w:p w:rsidR="00FE14B7" w:rsidRPr="00B578C3" w:rsidRDefault="00FE14B7" w:rsidP="00FE14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B578C3">
        <w:rPr>
          <w:rFonts w:ascii="Times New Roman" w:hAnsi="Times New Roman" w:cs="Times New Roman"/>
          <w:sz w:val="28"/>
          <w:szCs w:val="28"/>
          <w:lang w:val="uk-UA"/>
        </w:rPr>
        <w:t>Мета</w:t>
      </w:r>
      <w:r w:rsidRPr="00B578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B578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створення умов для здійснення права громадян на вільний вибір способу задоволення потреб у житлі, шляхом прийняття рішення </w:t>
      </w:r>
      <w:r w:rsidRPr="00B578C3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</w:t>
      </w:r>
      <w:r w:rsidRPr="00F70530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міської ради Броварського району Київської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578C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«</w:t>
      </w:r>
      <w:r w:rsidRPr="00B578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безоплатне прийняття в комунальну власність Броварської міської територіальної громади житлового блоку № 11 в гуртожитку по </w:t>
      </w:r>
      <w:r w:rsidRPr="00140907">
        <w:rPr>
          <w:rFonts w:ascii="Times New Roman" w:eastAsia="Times New Roman" w:hAnsi="Times New Roman" w:cs="Times New Roman"/>
          <w:sz w:val="28"/>
          <w:szCs w:val="28"/>
          <w:lang w:val="uk-UA"/>
        </w:rPr>
        <w:t>вулиці Героїв України, 12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  <w:r w:rsidRPr="001409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E14B7" w:rsidRDefault="00FE14B7" w:rsidP="00FE14B7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FE14B7" w:rsidRPr="003C697B" w:rsidRDefault="00FE14B7" w:rsidP="00FE14B7">
      <w:pPr>
        <w:pStyle w:val="a5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:rsidR="00FE14B7" w:rsidRPr="00FB42DB" w:rsidRDefault="00FE14B7" w:rsidP="00FE14B7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FE14B7" w:rsidRPr="00FB42DB" w:rsidRDefault="00FE14B7" w:rsidP="00FE14B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FE14B7" w:rsidRPr="00FB42DB" w:rsidRDefault="00FE14B7" w:rsidP="00FE14B7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FE14B7" w:rsidRDefault="00FE14B7" w:rsidP="00FE14B7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</w:t>
      </w:r>
      <w:r w:rsidRPr="00B578C3">
        <w:rPr>
          <w:sz w:val="28"/>
          <w:szCs w:val="28"/>
          <w:lang w:val="uk-UA"/>
        </w:rPr>
        <w:t>итлов</w:t>
      </w:r>
      <w:r>
        <w:rPr>
          <w:sz w:val="28"/>
          <w:szCs w:val="28"/>
          <w:lang w:val="uk-UA"/>
        </w:rPr>
        <w:t>ий</w:t>
      </w:r>
      <w:r w:rsidRPr="00B578C3">
        <w:rPr>
          <w:sz w:val="28"/>
          <w:szCs w:val="28"/>
          <w:lang w:val="uk-UA"/>
        </w:rPr>
        <w:t xml:space="preserve"> блок № 11 в гуртожитку по вулиці Героїв України, 12 в місті Бровари Броварського району Київської області</w:t>
      </w:r>
      <w:r>
        <w:rPr>
          <w:sz w:val="28"/>
          <w:szCs w:val="28"/>
          <w:lang w:val="uk-UA"/>
        </w:rPr>
        <w:t xml:space="preserve"> буде використовуватись для заселення громадян, які потребують поліпшення житлових умов.</w:t>
      </w:r>
    </w:p>
    <w:p w:rsidR="00FE14B7" w:rsidRDefault="00FE14B7" w:rsidP="00FE14B7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Суб’єкт подання проекту рішення</w:t>
      </w:r>
    </w:p>
    <w:p w:rsidR="00FE14B7" w:rsidRDefault="00FE14B7" w:rsidP="00FE1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комунальної власності та житла Броварської міської ради Броварського району Київської області -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аковський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E14B7" w:rsidRDefault="00FE14B7" w:rsidP="00FE1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проекту: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Данюк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E14B7" w:rsidRDefault="00FE14B7" w:rsidP="00FE1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E14B7" w:rsidRDefault="00FE14B7" w:rsidP="00FE1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</w:t>
      </w:r>
    </w:p>
    <w:p w:rsidR="00FE14B7" w:rsidRPr="00E741F4" w:rsidRDefault="00FE14B7" w:rsidP="00FE1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Володимир МАКОВСЬКИЙ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E14B7" w:rsidRDefault="00FE14B7" w:rsidP="00DD7BFD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FE14B7" w:rsidRPr="00244FF9" w:rsidRDefault="00FE14B7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FE14B7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84695A"/>
    <w:multiLevelType w:val="hybridMultilevel"/>
    <w:tmpl w:val="3EA47D70"/>
    <w:lvl w:ilvl="0" w:tplc="019C38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E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ED08"/>
  <w15:docId w15:val="{CB068388-09F9-4CAD-B633-3F6528CF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FE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E14B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2023-06-08T08:07:00Z</dcterms:modified>
</cp:coreProperties>
</file>