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5B" w:rsidRDefault="00052B5B" w:rsidP="00052B5B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b/>
          <w:color w:val="000000"/>
          <w:sz w:val="28"/>
          <w:szCs w:val="28"/>
        </w:rPr>
        <w:t>Пояснювальна</w:t>
      </w:r>
      <w:proofErr w:type="spellEnd"/>
      <w:r>
        <w:rPr>
          <w:b/>
          <w:color w:val="000000"/>
          <w:sz w:val="28"/>
          <w:szCs w:val="28"/>
        </w:rPr>
        <w:t xml:space="preserve"> записка до про</w:t>
      </w:r>
      <w:r>
        <w:rPr>
          <w:b/>
          <w:color w:val="000000"/>
          <w:sz w:val="28"/>
          <w:szCs w:val="28"/>
          <w:lang w:val="uk-UA"/>
        </w:rPr>
        <w:t>є</w:t>
      </w:r>
      <w:proofErr w:type="spellStart"/>
      <w:r>
        <w:rPr>
          <w:b/>
          <w:color w:val="000000"/>
          <w:sz w:val="28"/>
          <w:szCs w:val="28"/>
        </w:rPr>
        <w:t>кту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</w:rPr>
        <w:t>р</w:t>
      </w:r>
      <w:proofErr w:type="gramEnd"/>
      <w:r>
        <w:rPr>
          <w:b/>
          <w:color w:val="000000"/>
          <w:sz w:val="28"/>
          <w:szCs w:val="28"/>
        </w:rPr>
        <w:t>ішення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:rsidR="00052B5B" w:rsidRDefault="00052B5B" w:rsidP="00052B5B">
      <w:pPr>
        <w:pStyle w:val="docdata"/>
        <w:spacing w:before="0" w:beforeAutospacing="0" w:after="0" w:afterAutospacing="0"/>
        <w:jc w:val="center"/>
        <w:rPr>
          <w:b/>
          <w:lang w:val="uk-UA"/>
        </w:rPr>
      </w:pPr>
      <w:r>
        <w:rPr>
          <w:b/>
          <w:color w:val="000000"/>
          <w:sz w:val="28"/>
          <w:szCs w:val="28"/>
        </w:rPr>
        <w:t>«</w:t>
      </w:r>
      <w:r>
        <w:rPr>
          <w:b/>
          <w:sz w:val="28"/>
          <w:szCs w:val="28"/>
          <w:lang w:val="uk-UA"/>
        </w:rPr>
        <w:t>Про приватизацію житлових приміщень гуртожиткі</w:t>
      </w:r>
      <w:proofErr w:type="gramStart"/>
      <w:r>
        <w:rPr>
          <w:b/>
          <w:sz w:val="28"/>
          <w:szCs w:val="28"/>
          <w:lang w:val="uk-UA"/>
        </w:rPr>
        <w:t>в</w:t>
      </w:r>
      <w:proofErr w:type="gramEnd"/>
      <w:r>
        <w:rPr>
          <w:b/>
          <w:color w:val="000000"/>
          <w:sz w:val="28"/>
          <w:szCs w:val="28"/>
        </w:rPr>
        <w:t>»</w:t>
      </w:r>
    </w:p>
    <w:p w:rsidR="00052B5B" w:rsidRDefault="00052B5B" w:rsidP="00052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52B5B" w:rsidRDefault="00052B5B" w:rsidP="00052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52B5B" w:rsidRDefault="00052B5B" w:rsidP="00052B5B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052B5B" w:rsidRDefault="00052B5B" w:rsidP="00052B5B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052B5B" w:rsidRDefault="00052B5B" w:rsidP="00052B5B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052B5B" w:rsidRDefault="00052B5B" w:rsidP="00052B5B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:rsidR="00052B5B" w:rsidRDefault="00052B5B" w:rsidP="00052B5B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2B5B" w:rsidRDefault="00052B5B" w:rsidP="00052B5B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Мета і шляхи її досягнення</w:t>
      </w:r>
    </w:p>
    <w:p w:rsidR="00052B5B" w:rsidRDefault="00052B5B" w:rsidP="00052B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052B5B" w:rsidRDefault="00052B5B" w:rsidP="00052B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:rsidR="00052B5B" w:rsidRDefault="00052B5B" w:rsidP="00052B5B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:rsidR="00052B5B" w:rsidRDefault="00052B5B" w:rsidP="00052B5B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052B5B" w:rsidRDefault="00052B5B" w:rsidP="00052B5B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наймачем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мешканців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проживали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сукупно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року та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антитерористичної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гвардії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закону,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самоорганізувалися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суверенітету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Оскільки 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цьому гуртожитку до даного моменту, та видається новий ордер на жилу площу у гуртожитку, розглядаючи документи на приватизацію житлових приміщень у гуртожитку враховується фактичний термін проживання громадянина у даному гуртожитку.</w:t>
      </w:r>
    </w:p>
    <w:p w:rsidR="00052B5B" w:rsidRDefault="00052B5B" w:rsidP="00052B5B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2B5B" w:rsidRDefault="00052B5B" w:rsidP="00052B5B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2B5B" w:rsidRDefault="00052B5B" w:rsidP="00052B5B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2B5B" w:rsidRDefault="00052B5B" w:rsidP="00052B5B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2B5B" w:rsidRDefault="00052B5B" w:rsidP="00052B5B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2B5B" w:rsidRDefault="00052B5B" w:rsidP="00052B5B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Відомості щодо заборгованості зі сплати за комунальні послуги, терміну фактичного проживання заявників, членів їх родин та дату перереєстрації у гуртожитку наведено в інформації щодо наймачів, яким передаються у приватну</w:t>
      </w:r>
      <w:r w:rsidRPr="006D556F">
        <w:rPr>
          <w:rFonts w:ascii="Times New Roman" w:eastAsia="Times New Roman" w:hAnsi="Times New Roman" w:cs="Times New Roman"/>
          <w:sz w:val="32"/>
          <w:szCs w:val="32"/>
          <w:lang w:eastAsia="ru-RU"/>
        </w:rPr>
        <w:t>/</w:t>
      </w:r>
      <w:proofErr w:type="spellStart"/>
      <w:r w:rsidRPr="0093128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</w:t>
      </w:r>
      <w:r w:rsidRPr="009312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існу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власність житлові приміщення у гуртожитках.</w:t>
      </w:r>
    </w:p>
    <w:p w:rsidR="00052B5B" w:rsidRDefault="00052B5B" w:rsidP="00052B5B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Пункт 4 про внесення змін до рішення Броварської міської ради Броварського району Київської області </w:t>
      </w:r>
      <w:r w:rsidRPr="006D55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25.05.2023 № 1153-49-08 «Про приватизацію житлового приміщення гуртожитку»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прописано у даному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зв’язку з тим, що в результаті технічної помилки, на офіційному веб – порталі Броварської міської ради Броварського району Київської області розміщено рішення, в якому зазначена адреса: «Героїв УПА, 15» замість «Героїв УПА, 15А».    </w:t>
      </w:r>
      <w:r w:rsidRPr="006D55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052B5B" w:rsidRDefault="00052B5B" w:rsidP="00052B5B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2B5B" w:rsidRDefault="00052B5B" w:rsidP="00052B5B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Правові аспекти</w:t>
      </w:r>
    </w:p>
    <w:p w:rsidR="00052B5B" w:rsidRDefault="00052B5B" w:rsidP="00052B5B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052B5B" w:rsidRDefault="00052B5B" w:rsidP="00052B5B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2B5B" w:rsidRDefault="00052B5B" w:rsidP="00052B5B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Фінансово-економічне обґрунтування</w:t>
      </w:r>
    </w:p>
    <w:p w:rsidR="00052B5B" w:rsidRDefault="00052B5B" w:rsidP="00052B5B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Прийняття даного рішення виділення коштів не потребує.</w:t>
      </w:r>
    </w:p>
    <w:p w:rsidR="00052B5B" w:rsidRDefault="00052B5B" w:rsidP="00052B5B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</w:p>
    <w:p w:rsidR="00052B5B" w:rsidRDefault="00052B5B" w:rsidP="00052B5B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 результатів</w:t>
      </w:r>
    </w:p>
    <w:p w:rsidR="00052B5B" w:rsidRDefault="00052B5B" w:rsidP="00052B5B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АТ «Ощадбанк».</w:t>
      </w:r>
    </w:p>
    <w:p w:rsidR="00052B5B" w:rsidRDefault="00052B5B" w:rsidP="00052B5B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2B5B" w:rsidRDefault="00052B5B" w:rsidP="00052B5B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Суб’єкт подання </w:t>
      </w:r>
      <w:proofErr w:type="spellStart"/>
      <w:r>
        <w:rPr>
          <w:b/>
          <w:sz w:val="28"/>
          <w:szCs w:val="28"/>
          <w:lang w:val="uk-UA"/>
        </w:rPr>
        <w:t>проєкту</w:t>
      </w:r>
      <w:proofErr w:type="spellEnd"/>
      <w:r>
        <w:rPr>
          <w:b/>
          <w:sz w:val="28"/>
          <w:szCs w:val="28"/>
          <w:lang w:val="uk-UA"/>
        </w:rPr>
        <w:t xml:space="preserve"> рішення</w:t>
      </w:r>
    </w:p>
    <w:p w:rsidR="00052B5B" w:rsidRDefault="00052B5B" w:rsidP="00052B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Маковський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Володимир.</w:t>
      </w:r>
    </w:p>
    <w:p w:rsidR="00052B5B" w:rsidRDefault="00052B5B" w:rsidP="00052B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52B5B" w:rsidRDefault="00052B5B" w:rsidP="00052B5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052B5B" w:rsidRDefault="00052B5B" w:rsidP="00052B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52B5B" w:rsidRDefault="00052B5B" w:rsidP="00052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Володимир МАКОВСЬКИЙ</w:t>
      </w:r>
    </w:p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52B5B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basedOn w:val="a"/>
    <w:qFormat/>
    <w:rsid w:val="00052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52B5B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2023-06-08T06:57:00Z</dcterms:modified>
</cp:coreProperties>
</file>