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ПВ-758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812D3D" w:rsidP="00812D3D" w14:paraId="49352B35" w14:textId="3CD23D43">
      <w:pPr>
        <w:ind w:left="5670"/>
        <w:jc w:val="center"/>
        <w:rPr>
          <w:rFonts w:ascii="Times New Roman" w:hAnsi="Times New Roman" w:cs="Times New Roman"/>
          <w:sz w:val="28"/>
          <w:szCs w:val="28"/>
        </w:rPr>
      </w:pPr>
      <w:permStart w:id="0" w:edGrp="everyone"/>
      <w:r>
        <w:rPr>
          <w:rFonts w:ascii="Times New Roman" w:hAnsi="Times New Roman" w:cs="Times New Roman"/>
          <w:sz w:val="28"/>
          <w:szCs w:val="28"/>
        </w:rPr>
        <w:t xml:space="preserve">Додаток </w:t>
      </w:r>
      <w:r w:rsidR="00A23C0F">
        <w:rPr>
          <w:rFonts w:ascii="Times New Roman" w:hAnsi="Times New Roman" w:cs="Times New Roman"/>
          <w:sz w:val="28"/>
          <w:szCs w:val="28"/>
        </w:rPr>
        <w:t>2</w:t>
      </w:r>
    </w:p>
    <w:p w:rsidR="00812D3D" w:rsidRPr="00A875ED" w:rsidP="00812D3D" w14:paraId="17C76CA5" w14:textId="77777777">
      <w:pPr>
        <w:spacing w:after="0"/>
        <w:ind w:left="5670"/>
        <w:jc w:val="center"/>
        <w:rPr>
          <w:rFonts w:ascii="Times New Roman" w:hAnsi="Times New Roman" w:cs="Times New Roman"/>
          <w:sz w:val="28"/>
          <w:szCs w:val="28"/>
        </w:rPr>
      </w:pPr>
      <w:r w:rsidRPr="00A875ED">
        <w:rPr>
          <w:rFonts w:ascii="Times New Roman" w:hAnsi="Times New Roman" w:cs="Times New Roman"/>
          <w:sz w:val="28"/>
          <w:szCs w:val="28"/>
        </w:rPr>
        <w:t>рішення виконавчого комітету Броварської міської ради Броварського району Київської області</w:t>
      </w:r>
    </w:p>
    <w:p w:rsidR="00812D3D" w:rsidRPr="00A875ED" w:rsidP="00812D3D" w14:paraId="589FA7FE" w14:textId="77777777">
      <w:pPr>
        <w:spacing w:after="0"/>
        <w:ind w:left="5670"/>
        <w:jc w:val="center"/>
        <w:rPr>
          <w:rFonts w:ascii="Times New Roman" w:hAnsi="Times New Roman" w:cs="Times New Roman"/>
          <w:sz w:val="28"/>
          <w:szCs w:val="28"/>
        </w:rPr>
      </w:pPr>
      <w:r w:rsidRPr="00A875ED">
        <w:rPr>
          <w:rFonts w:ascii="Times New Roman" w:hAnsi="Times New Roman" w:cs="Times New Roman"/>
          <w:sz w:val="28"/>
          <w:szCs w:val="28"/>
        </w:rPr>
        <w:t>від_________№_____</w:t>
      </w:r>
    </w:p>
    <w:p w:rsidR="004208DA" w:rsidRPr="007C582E" w:rsidP="004208DA" w14:paraId="0A449B32" w14:textId="77777777">
      <w:pPr>
        <w:spacing w:after="0"/>
        <w:rPr>
          <w:rFonts w:ascii="Times New Roman" w:hAnsi="Times New Roman" w:cs="Times New Roman"/>
          <w:sz w:val="28"/>
          <w:szCs w:val="28"/>
        </w:rPr>
      </w:pPr>
    </w:p>
    <w:p w:rsidR="00812D3D" w:rsidRPr="00BF4AAC" w:rsidP="00812D3D" w14:paraId="78463D9E" w14:textId="77777777">
      <w:pPr>
        <w:spacing w:line="240" w:lineRule="auto"/>
        <w:jc w:val="center"/>
        <w:rPr>
          <w:rFonts w:ascii="Times New Roman" w:hAnsi="Times New Roman" w:cs="Times New Roman"/>
          <w:b/>
          <w:sz w:val="28"/>
          <w:szCs w:val="28"/>
        </w:rPr>
      </w:pPr>
      <w:r w:rsidRPr="00BF4AAC">
        <w:rPr>
          <w:rFonts w:ascii="Times New Roman" w:hAnsi="Times New Roman" w:cs="Times New Roman"/>
          <w:b/>
          <w:sz w:val="28"/>
          <w:szCs w:val="28"/>
        </w:rPr>
        <w:t xml:space="preserve">Положення </w:t>
      </w:r>
    </w:p>
    <w:p w:rsidR="00812D3D" w:rsidP="00812D3D" w14:paraId="39B6E12B" w14:textId="77777777">
      <w:pPr>
        <w:spacing w:line="240" w:lineRule="auto"/>
        <w:jc w:val="center"/>
        <w:rPr>
          <w:rFonts w:ascii="Times New Roman" w:hAnsi="Times New Roman" w:cs="Times New Roman"/>
          <w:b/>
          <w:sz w:val="28"/>
          <w:szCs w:val="28"/>
        </w:rPr>
      </w:pPr>
      <w:r w:rsidRPr="00BF4AAC">
        <w:rPr>
          <w:rFonts w:ascii="Times New Roman" w:hAnsi="Times New Roman" w:cs="Times New Roman"/>
          <w:b/>
          <w:sz w:val="28"/>
          <w:szCs w:val="28"/>
        </w:rPr>
        <w:t xml:space="preserve">про Комісію </w:t>
      </w:r>
      <w:bookmarkStart w:id="1" w:name="_Hlk135656475"/>
      <w:r w:rsidRPr="00BF4AAC">
        <w:rPr>
          <w:rFonts w:ascii="Times New Roman" w:hAnsi="Times New Roman" w:cs="Times New Roman"/>
          <w:b/>
          <w:sz w:val="28"/>
          <w:szCs w:val="28"/>
        </w:rPr>
        <w:t xml:space="preserve">з розгляду питань щодо надання компенсації </w:t>
      </w:r>
      <w:bookmarkStart w:id="2" w:name="_Hlk144715664"/>
      <w:r w:rsidRPr="00BF4AAC">
        <w:rPr>
          <w:rFonts w:ascii="Times New Roman" w:hAnsi="Times New Roman" w:cs="Times New Roman"/>
          <w:b/>
          <w:sz w:val="28"/>
          <w:szCs w:val="28"/>
        </w:rPr>
        <w:t xml:space="preserve">за </w:t>
      </w:r>
      <w:r>
        <w:rPr>
          <w:rFonts w:ascii="Times New Roman" w:hAnsi="Times New Roman" w:cs="Times New Roman"/>
          <w:b/>
          <w:sz w:val="28"/>
          <w:szCs w:val="28"/>
        </w:rPr>
        <w:t>знищені</w:t>
      </w:r>
      <w:r w:rsidRPr="00BF4AAC">
        <w:rPr>
          <w:rFonts w:ascii="Times New Roman" w:hAnsi="Times New Roman" w:cs="Times New Roman"/>
          <w:b/>
          <w:sz w:val="28"/>
          <w:szCs w:val="28"/>
        </w:rPr>
        <w:t xml:space="preserve"> </w:t>
      </w:r>
      <w:bookmarkStart w:id="3" w:name="_Hlk144710856"/>
      <w:r w:rsidRPr="00BF4AAC">
        <w:rPr>
          <w:rFonts w:ascii="Times New Roman" w:hAnsi="Times New Roman" w:cs="Times New Roman"/>
          <w:b/>
          <w:sz w:val="28"/>
          <w:szCs w:val="28"/>
        </w:rPr>
        <w:t xml:space="preserve">на території Броварської міської територіальної </w:t>
      </w:r>
      <w:r>
        <w:rPr>
          <w:rFonts w:ascii="Times New Roman" w:hAnsi="Times New Roman" w:cs="Times New Roman"/>
          <w:b/>
          <w:sz w:val="28"/>
          <w:szCs w:val="28"/>
        </w:rPr>
        <w:t xml:space="preserve">громади </w:t>
      </w:r>
      <w:bookmarkEnd w:id="3"/>
      <w:r w:rsidRPr="00BF4AAC">
        <w:rPr>
          <w:rFonts w:ascii="Times New Roman" w:hAnsi="Times New Roman" w:cs="Times New Roman"/>
          <w:b/>
          <w:sz w:val="28"/>
          <w:szCs w:val="28"/>
        </w:rPr>
        <w:t>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1"/>
    </w:p>
    <w:bookmarkEnd w:id="2"/>
    <w:p w:rsidR="00812D3D" w:rsidRPr="00BF4AAC" w:rsidP="007921D2" w14:paraId="47C95CAD" w14:textId="77777777">
      <w:pPr>
        <w:spacing w:after="0" w:line="240" w:lineRule="auto"/>
        <w:rPr>
          <w:rFonts w:ascii="Times New Roman" w:hAnsi="Times New Roman" w:cs="Times New Roman"/>
          <w:b/>
          <w:sz w:val="28"/>
          <w:szCs w:val="28"/>
        </w:rPr>
      </w:pPr>
    </w:p>
    <w:p w:rsidR="00812D3D" w:rsidP="00812D3D" w14:paraId="12F52CB2" w14:textId="58FE5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A875ED">
        <w:rPr>
          <w:rFonts w:ascii="Times New Roman" w:hAnsi="Times New Roman" w:cs="Times New Roman"/>
          <w:sz w:val="28"/>
          <w:szCs w:val="28"/>
        </w:rPr>
        <w:t xml:space="preserve">Комісія з розгляду питань щодо надання компенсації за знищені </w:t>
      </w:r>
      <w:bookmarkStart w:id="4" w:name="_Hlk144715570"/>
      <w:r w:rsidRPr="004A3543">
        <w:rPr>
          <w:rFonts w:ascii="Times New Roman" w:hAnsi="Times New Roman" w:cs="Times New Roman"/>
          <w:bCs/>
          <w:sz w:val="28"/>
          <w:szCs w:val="28"/>
        </w:rPr>
        <w:t xml:space="preserve">на території Броварської міської територіальної громади </w:t>
      </w:r>
      <w:bookmarkEnd w:id="4"/>
      <w:r w:rsidRPr="004A3543">
        <w:rPr>
          <w:rFonts w:ascii="Times New Roman" w:hAnsi="Times New Roman" w:cs="Times New Roman"/>
          <w:bCs/>
          <w:sz w:val="28"/>
          <w:szCs w:val="28"/>
        </w:rPr>
        <w:t>об’єкти нерухомого майна внаслідок бойових дій, терористичних актів, диверсій, спричинених</w:t>
      </w:r>
      <w:r w:rsidRPr="00A875ED">
        <w:rPr>
          <w:rFonts w:ascii="Times New Roman" w:hAnsi="Times New Roman" w:cs="Times New Roman"/>
          <w:sz w:val="28"/>
          <w:szCs w:val="28"/>
        </w:rPr>
        <w:t xml:space="preserve"> збройною агресією Російської Федерації проти України (далі - </w:t>
      </w:r>
      <w:r>
        <w:rPr>
          <w:rFonts w:ascii="Times New Roman" w:hAnsi="Times New Roman" w:cs="Times New Roman"/>
          <w:sz w:val="28"/>
          <w:szCs w:val="28"/>
        </w:rPr>
        <w:t>К</w:t>
      </w:r>
      <w:r w:rsidRPr="00A875ED">
        <w:rPr>
          <w:rFonts w:ascii="Times New Roman" w:hAnsi="Times New Roman" w:cs="Times New Roman"/>
          <w:sz w:val="28"/>
          <w:szCs w:val="28"/>
        </w:rPr>
        <w:t xml:space="preserve">омісія), є консультативно-дорадчим органом виконавчого </w:t>
      </w:r>
      <w:r>
        <w:rPr>
          <w:rFonts w:ascii="Times New Roman" w:hAnsi="Times New Roman" w:cs="Times New Roman"/>
          <w:sz w:val="28"/>
          <w:szCs w:val="28"/>
        </w:rPr>
        <w:t>комітету Броварської міської ради Броварського району Київської області</w:t>
      </w:r>
      <w:r w:rsidR="008C5C51">
        <w:rPr>
          <w:rFonts w:ascii="Times New Roman" w:hAnsi="Times New Roman" w:cs="Times New Roman"/>
          <w:sz w:val="28"/>
          <w:szCs w:val="28"/>
        </w:rPr>
        <w:t xml:space="preserve"> (далі – уповноважений орган)</w:t>
      </w:r>
      <w:r w:rsidRPr="00A875ED">
        <w:rPr>
          <w:rFonts w:ascii="Times New Roman" w:hAnsi="Times New Roman" w:cs="Times New Roman"/>
          <w:sz w:val="28"/>
          <w:szCs w:val="28"/>
        </w:rPr>
        <w:t>, який утворюється для розгляду питань щодо надання компенсації за знищені об’єкти нерухомого майна внаслідок бойових дій, терористичних актів, диверсій, спричинених військовою агресією Російської Федерації (далі - знищені об’єкти нерухомого майна).</w:t>
      </w:r>
    </w:p>
    <w:p w:rsidR="00812D3D" w:rsidRPr="00A875ED" w:rsidP="00812D3D" w14:paraId="62C065F4" w14:textId="31D6022C">
      <w:pPr>
        <w:spacing w:after="0" w:line="240" w:lineRule="auto"/>
        <w:ind w:firstLine="567"/>
        <w:jc w:val="both"/>
        <w:rPr>
          <w:rFonts w:ascii="Times New Roman" w:hAnsi="Times New Roman" w:cs="Times New Roman"/>
          <w:sz w:val="28"/>
          <w:szCs w:val="28"/>
        </w:rPr>
      </w:pPr>
      <w:bookmarkStart w:id="5" w:name="n11"/>
      <w:bookmarkStart w:id="6" w:name="n12"/>
      <w:bookmarkEnd w:id="5"/>
      <w:bookmarkEnd w:id="6"/>
      <w:r w:rsidRPr="00467799">
        <w:rPr>
          <w:rFonts w:ascii="Times New Roman" w:hAnsi="Times New Roman" w:cs="Times New Roman"/>
          <w:sz w:val="28"/>
          <w:szCs w:val="28"/>
        </w:rPr>
        <w:t>2</w:t>
      </w:r>
      <w:r w:rsidRPr="00A875ED">
        <w:rPr>
          <w:rFonts w:ascii="Times New Roman" w:hAnsi="Times New Roman" w:cs="Times New Roman"/>
          <w:sz w:val="28"/>
          <w:szCs w:val="28"/>
        </w:rPr>
        <w:t>. Комісія у своїй діяльності керується</w:t>
      </w:r>
      <w:r w:rsidR="007921D2">
        <w:rPr>
          <w:rFonts w:ascii="Times New Roman" w:hAnsi="Times New Roman" w:cs="Times New Roman"/>
          <w:sz w:val="28"/>
          <w:szCs w:val="28"/>
        </w:rPr>
        <w:t xml:space="preserve"> </w:t>
      </w:r>
      <w:hyperlink r:id="rId4" w:tgtFrame="_blank" w:history="1">
        <w:r w:rsidRPr="00812D3D">
          <w:rPr>
            <w:rStyle w:val="Hyperlink"/>
            <w:rFonts w:ascii="Times New Roman" w:hAnsi="Times New Roman" w:cs="Times New Roman"/>
            <w:color w:val="auto"/>
            <w:sz w:val="28"/>
            <w:szCs w:val="28"/>
            <w:u w:val="none"/>
          </w:rPr>
          <w:t>Конституцією України</w:t>
        </w:r>
      </w:hyperlink>
      <w:r w:rsidRPr="00812D3D">
        <w:rPr>
          <w:rFonts w:ascii="Times New Roman" w:hAnsi="Times New Roman" w:cs="Times New Roman"/>
          <w:sz w:val="28"/>
          <w:szCs w:val="28"/>
        </w:rPr>
        <w:t>,</w:t>
      </w:r>
      <w:r>
        <w:rPr>
          <w:rFonts w:ascii="Times New Roman" w:hAnsi="Times New Roman" w:cs="Times New Roman"/>
          <w:sz w:val="28"/>
          <w:szCs w:val="28"/>
        </w:rPr>
        <w:t xml:space="preserve"> </w:t>
      </w:r>
      <w:hyperlink r:id="rId5" w:tgtFrame="_blank" w:history="1">
        <w:r w:rsidRPr="00812D3D">
          <w:rPr>
            <w:rStyle w:val="Hyperlink"/>
            <w:rFonts w:ascii="Times New Roman" w:hAnsi="Times New Roman" w:cs="Times New Roman"/>
            <w:color w:val="auto"/>
            <w:sz w:val="28"/>
            <w:szCs w:val="28"/>
            <w:u w:val="none"/>
          </w:rPr>
          <w:t>Законом України</w:t>
        </w:r>
      </w:hyperlink>
      <w:r>
        <w:rPr>
          <w:rFonts w:ascii="Times New Roman" w:hAnsi="Times New Roman" w:cs="Times New Roman"/>
          <w:sz w:val="28"/>
          <w:szCs w:val="28"/>
        </w:rPr>
        <w:t xml:space="preserve"> </w:t>
      </w:r>
      <w:r w:rsidRPr="00812D3D">
        <w:rPr>
          <w:rFonts w:ascii="Times New Roman" w:hAnsi="Times New Roman" w:cs="Times New Roman"/>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w:t>
      </w:r>
      <w:r w:rsidRPr="00A875ED">
        <w:rPr>
          <w:rFonts w:ascii="Times New Roman" w:hAnsi="Times New Roman" w:cs="Times New Roman"/>
          <w:sz w:val="28"/>
          <w:szCs w:val="28"/>
        </w:rPr>
        <w:t xml:space="preserve">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sz w:val="28"/>
          <w:szCs w:val="28"/>
        </w:rPr>
        <w:t>»</w:t>
      </w:r>
      <w:r w:rsidRPr="00A875ED">
        <w:rPr>
          <w:rFonts w:ascii="Times New Roman" w:hAnsi="Times New Roman" w:cs="Times New Roman"/>
          <w:sz w:val="28"/>
          <w:szCs w:val="28"/>
        </w:rPr>
        <w:t xml:space="preserve"> (далі - Закон), іншими законами України, актами Кабінету Міністрів України, іншими нормативно-правовими актами та </w:t>
      </w:r>
      <w:r w:rsidR="008C5C51">
        <w:rPr>
          <w:rFonts w:ascii="Times New Roman" w:hAnsi="Times New Roman" w:cs="Times New Roman"/>
          <w:sz w:val="28"/>
          <w:szCs w:val="28"/>
        </w:rPr>
        <w:t>цим</w:t>
      </w:r>
      <w:r w:rsidRPr="00A875ED">
        <w:rPr>
          <w:rFonts w:ascii="Times New Roman" w:hAnsi="Times New Roman" w:cs="Times New Roman"/>
          <w:sz w:val="28"/>
          <w:szCs w:val="28"/>
        </w:rPr>
        <w:t xml:space="preserve"> </w:t>
      </w:r>
      <w:r w:rsidR="008C5C51">
        <w:rPr>
          <w:rFonts w:ascii="Times New Roman" w:hAnsi="Times New Roman" w:cs="Times New Roman"/>
          <w:sz w:val="28"/>
          <w:szCs w:val="28"/>
        </w:rPr>
        <w:t>П</w:t>
      </w:r>
      <w:r w:rsidRPr="00A875ED">
        <w:rPr>
          <w:rFonts w:ascii="Times New Roman" w:hAnsi="Times New Roman" w:cs="Times New Roman"/>
          <w:sz w:val="28"/>
          <w:szCs w:val="28"/>
        </w:rPr>
        <w:t>оложенням.</w:t>
      </w:r>
    </w:p>
    <w:p w:rsidR="00812D3D" w:rsidRPr="000664AF" w:rsidP="00812D3D" w14:paraId="0A1431D0" w14:textId="77777777">
      <w:pPr>
        <w:spacing w:after="0" w:line="240" w:lineRule="auto"/>
        <w:ind w:firstLine="567"/>
        <w:jc w:val="both"/>
        <w:rPr>
          <w:rFonts w:ascii="Times New Roman" w:hAnsi="Times New Roman" w:cs="Times New Roman"/>
          <w:sz w:val="28"/>
          <w:szCs w:val="28"/>
        </w:rPr>
      </w:pPr>
      <w:bookmarkStart w:id="7" w:name="n13"/>
      <w:bookmarkStart w:id="8" w:name="n14"/>
      <w:bookmarkEnd w:id="7"/>
      <w:bookmarkEnd w:id="8"/>
      <w:r w:rsidRPr="00467799">
        <w:rPr>
          <w:rFonts w:ascii="Times New Roman" w:hAnsi="Times New Roman" w:cs="Times New Roman"/>
          <w:sz w:val="28"/>
          <w:szCs w:val="28"/>
        </w:rPr>
        <w:t>3</w:t>
      </w:r>
      <w:r w:rsidRPr="00A875ED">
        <w:rPr>
          <w:rFonts w:ascii="Times New Roman" w:hAnsi="Times New Roman" w:cs="Times New Roman"/>
          <w:sz w:val="28"/>
          <w:szCs w:val="28"/>
        </w:rPr>
        <w:t xml:space="preserve">. Інформація про місцезнаходження </w:t>
      </w:r>
      <w:r>
        <w:rPr>
          <w:rFonts w:ascii="Times New Roman" w:hAnsi="Times New Roman" w:cs="Times New Roman"/>
          <w:sz w:val="28"/>
          <w:szCs w:val="28"/>
        </w:rPr>
        <w:t>К</w:t>
      </w:r>
      <w:r w:rsidRPr="00A875ED">
        <w:rPr>
          <w:rFonts w:ascii="Times New Roman" w:hAnsi="Times New Roman" w:cs="Times New Roman"/>
          <w:sz w:val="28"/>
          <w:szCs w:val="28"/>
        </w:rPr>
        <w:t xml:space="preserve">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Pr>
          <w:rFonts w:ascii="Times New Roman" w:hAnsi="Times New Roman" w:cs="Times New Roman"/>
          <w:sz w:val="28"/>
          <w:szCs w:val="28"/>
        </w:rPr>
        <w:t>виконавчого комітету Броварської міської ради Броварського району Київської області</w:t>
      </w:r>
      <w:r w:rsidRPr="00A875ED">
        <w:rPr>
          <w:rFonts w:ascii="Times New Roman" w:hAnsi="Times New Roman" w:cs="Times New Roman"/>
          <w:sz w:val="28"/>
          <w:szCs w:val="28"/>
        </w:rPr>
        <w:t xml:space="preserve"> </w:t>
      </w:r>
      <w:r w:rsidRPr="000664AF">
        <w:rPr>
          <w:rFonts w:ascii="Times New Roman" w:hAnsi="Times New Roman" w:cs="Times New Roman"/>
          <w:sz w:val="28"/>
          <w:szCs w:val="28"/>
        </w:rPr>
        <w:t>(за наявності).</w:t>
      </w:r>
    </w:p>
    <w:p w:rsidR="00812D3D" w:rsidRPr="00812D3D" w:rsidP="00812D3D" w14:paraId="43C7A8D1" w14:textId="048781A3">
      <w:pPr>
        <w:spacing w:after="0" w:line="240" w:lineRule="auto"/>
        <w:ind w:firstLine="567"/>
        <w:jc w:val="both"/>
        <w:rPr>
          <w:rFonts w:ascii="Times New Roman" w:hAnsi="Times New Roman" w:cs="Times New Roman"/>
          <w:sz w:val="28"/>
          <w:szCs w:val="28"/>
        </w:rPr>
      </w:pPr>
      <w:bookmarkStart w:id="9" w:name="n15"/>
      <w:bookmarkEnd w:id="9"/>
      <w:r w:rsidRPr="00467799">
        <w:rPr>
          <w:rFonts w:ascii="Times New Roman" w:hAnsi="Times New Roman" w:cs="Times New Roman"/>
          <w:sz w:val="28"/>
          <w:szCs w:val="28"/>
        </w:rPr>
        <w:t>4</w:t>
      </w:r>
      <w:r w:rsidRPr="00A875ED">
        <w:rPr>
          <w:rFonts w:ascii="Times New Roman" w:hAnsi="Times New Roman" w:cs="Times New Roman"/>
          <w:sz w:val="28"/>
          <w:szCs w:val="28"/>
        </w:rPr>
        <w:t xml:space="preserve">. Відповідно </w:t>
      </w:r>
      <w:r w:rsidRPr="00812D3D">
        <w:rPr>
          <w:rFonts w:ascii="Times New Roman" w:hAnsi="Times New Roman" w:cs="Times New Roman"/>
          <w:sz w:val="28"/>
          <w:szCs w:val="28"/>
        </w:rPr>
        <w:t>до</w:t>
      </w:r>
      <w:r w:rsidR="007921D2">
        <w:rPr>
          <w:rFonts w:ascii="Times New Roman" w:hAnsi="Times New Roman" w:cs="Times New Roman"/>
          <w:sz w:val="28"/>
          <w:szCs w:val="28"/>
        </w:rPr>
        <w:t xml:space="preserve"> </w:t>
      </w:r>
      <w:hyperlink r:id="rId5" w:tgtFrame="_blank" w:history="1">
        <w:r w:rsidRPr="00812D3D">
          <w:rPr>
            <w:rStyle w:val="Hyperlink"/>
            <w:rFonts w:ascii="Times New Roman" w:hAnsi="Times New Roman" w:cs="Times New Roman"/>
            <w:color w:val="auto"/>
            <w:sz w:val="28"/>
            <w:szCs w:val="28"/>
            <w:u w:val="none"/>
          </w:rPr>
          <w:t>Закону</w:t>
        </w:r>
      </w:hyperlink>
      <w:r w:rsidR="007921D2">
        <w:rPr>
          <w:rFonts w:ascii="Times New Roman" w:hAnsi="Times New Roman" w:cs="Times New Roman"/>
          <w:sz w:val="28"/>
          <w:szCs w:val="28"/>
        </w:rPr>
        <w:t xml:space="preserve"> </w:t>
      </w:r>
      <w:r w:rsidRPr="00812D3D">
        <w:rPr>
          <w:rFonts w:ascii="Times New Roman" w:hAnsi="Times New Roman" w:cs="Times New Roman"/>
          <w:sz w:val="28"/>
          <w:szCs w:val="28"/>
        </w:rPr>
        <w:t xml:space="preserve">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w:t>
      </w:r>
      <w:r w:rsidRPr="00812D3D">
        <w:rPr>
          <w:rFonts w:ascii="Times New Roman" w:hAnsi="Times New Roman" w:cs="Times New Roman"/>
          <w:sz w:val="28"/>
          <w:szCs w:val="28"/>
        </w:rPr>
        <w:t>України (далі - Реєстр), і виконує покладені на неї функції з використанням Реєстру.</w:t>
      </w:r>
    </w:p>
    <w:p w:rsidR="00812D3D" w:rsidRPr="00812D3D" w:rsidP="00812D3D" w14:paraId="5DA432DD" w14:textId="77777777">
      <w:pPr>
        <w:spacing w:after="0" w:line="240" w:lineRule="auto"/>
        <w:ind w:firstLine="567"/>
        <w:jc w:val="both"/>
        <w:rPr>
          <w:rFonts w:ascii="Times New Roman" w:hAnsi="Times New Roman" w:cs="Times New Roman"/>
          <w:sz w:val="28"/>
          <w:szCs w:val="28"/>
        </w:rPr>
      </w:pPr>
      <w:bookmarkStart w:id="10" w:name="n16"/>
      <w:bookmarkEnd w:id="10"/>
      <w:r w:rsidRPr="00812D3D">
        <w:rPr>
          <w:rFonts w:ascii="Times New Roman" w:hAnsi="Times New Roman" w:cs="Times New Roman"/>
          <w:sz w:val="28"/>
          <w:szCs w:val="28"/>
        </w:rPr>
        <w:t>5. Основними завданнями Комісії є:</w:t>
      </w:r>
    </w:p>
    <w:p w:rsidR="00812D3D" w:rsidRPr="00812D3D" w:rsidP="00812D3D" w14:paraId="7F40396C" w14:textId="77777777">
      <w:pPr>
        <w:spacing w:after="0" w:line="240" w:lineRule="auto"/>
        <w:ind w:firstLine="567"/>
        <w:jc w:val="both"/>
        <w:rPr>
          <w:rFonts w:ascii="Times New Roman" w:hAnsi="Times New Roman" w:cs="Times New Roman"/>
          <w:sz w:val="28"/>
          <w:szCs w:val="28"/>
        </w:rPr>
      </w:pPr>
      <w:bookmarkStart w:id="11" w:name="n17"/>
      <w:bookmarkEnd w:id="11"/>
      <w:r w:rsidRPr="00812D3D">
        <w:rPr>
          <w:rFonts w:ascii="Times New Roman" w:hAnsi="Times New Roman" w:cs="Times New Roman"/>
          <w:sz w:val="28"/>
          <w:szCs w:val="28"/>
        </w:rPr>
        <w:t>1) розгляд заяв про надання компенсації за знищений об’єкт нерухомого майна (далі - заява);</w:t>
      </w:r>
    </w:p>
    <w:p w:rsidR="00812D3D" w:rsidRPr="00812D3D" w:rsidP="00812D3D" w14:paraId="5DE7EF13" w14:textId="77777777">
      <w:pPr>
        <w:spacing w:after="0" w:line="240" w:lineRule="auto"/>
        <w:ind w:firstLine="567"/>
        <w:jc w:val="both"/>
        <w:rPr>
          <w:rFonts w:ascii="Times New Roman" w:hAnsi="Times New Roman" w:cs="Times New Roman"/>
          <w:sz w:val="28"/>
          <w:szCs w:val="28"/>
        </w:rPr>
      </w:pPr>
      <w:bookmarkStart w:id="12" w:name="n18"/>
      <w:bookmarkEnd w:id="12"/>
      <w:r w:rsidRPr="00812D3D">
        <w:rPr>
          <w:rFonts w:ascii="Times New Roman" w:hAnsi="Times New Roman" w:cs="Times New Roman"/>
          <w:sz w:val="28"/>
          <w:szCs w:val="28"/>
        </w:rPr>
        <w:t>2) надання отримувачам компенсації консультацій та вичерпної інформації з питань отримання компенсації за знищений об’єкт нерухомого майна;</w:t>
      </w:r>
    </w:p>
    <w:p w:rsidR="00812D3D" w:rsidRPr="00812D3D" w:rsidP="00812D3D" w14:paraId="25CB9C12" w14:textId="77777777">
      <w:pPr>
        <w:spacing w:after="0" w:line="240" w:lineRule="auto"/>
        <w:ind w:firstLine="567"/>
        <w:jc w:val="both"/>
        <w:rPr>
          <w:rFonts w:ascii="Times New Roman" w:hAnsi="Times New Roman" w:cs="Times New Roman"/>
          <w:sz w:val="28"/>
          <w:szCs w:val="28"/>
        </w:rPr>
      </w:pPr>
      <w:bookmarkStart w:id="13" w:name="n19"/>
      <w:bookmarkEnd w:id="13"/>
      <w:r w:rsidRPr="00812D3D">
        <w:rPr>
          <w:rFonts w:ascii="Times New Roman" w:hAnsi="Times New Roman" w:cs="Times New Roman"/>
          <w:sz w:val="28"/>
          <w:szCs w:val="28"/>
        </w:rPr>
        <w:t>3) встановлення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rsidR="00812D3D" w:rsidRPr="00812D3D" w:rsidP="00812D3D" w14:paraId="0F2F3529" w14:textId="54AE8252">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обсягу відомостей, які додані до заяви та перелік яких встановлений</w:t>
      </w:r>
      <w:r w:rsidR="007921D2">
        <w:rPr>
          <w:rFonts w:ascii="Times New Roman" w:hAnsi="Times New Roman" w:cs="Times New Roman"/>
          <w:sz w:val="28"/>
          <w:szCs w:val="28"/>
        </w:rPr>
        <w:t xml:space="preserve"> </w:t>
      </w:r>
      <w:hyperlink r:id="rId5" w:tgtFrame="_blank" w:history="1">
        <w:r w:rsidRPr="00812D3D">
          <w:rPr>
            <w:rStyle w:val="Hyperlink"/>
            <w:rFonts w:ascii="Times New Roman" w:hAnsi="Times New Roman" w:cs="Times New Roman"/>
            <w:color w:val="auto"/>
            <w:sz w:val="28"/>
            <w:szCs w:val="28"/>
            <w:u w:val="none"/>
          </w:rPr>
          <w:t>Законом</w:t>
        </w:r>
      </w:hyperlink>
      <w:r w:rsidRPr="00812D3D">
        <w:rPr>
          <w:rFonts w:ascii="Times New Roman" w:hAnsi="Times New Roman" w:cs="Times New Roman"/>
          <w:sz w:val="28"/>
          <w:szCs w:val="28"/>
        </w:rPr>
        <w:t>;</w:t>
      </w:r>
    </w:p>
    <w:p w:rsidR="00812D3D" w:rsidRPr="00812D3D" w:rsidP="00812D3D" w14:paraId="21171879"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права власності на об’єкт нерухомого майна (у разі його відсутності в Державному реєстрі речових прав на нерухоме майно);</w:t>
      </w:r>
    </w:p>
    <w:p w:rsidR="00812D3D" w:rsidRPr="00812D3D" w:rsidP="00812D3D" w14:paraId="0E12A4BD"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права на спадщину на знищений об’єкт нерухомого майна (у разі необхідності);</w:t>
      </w:r>
    </w:p>
    <w:p w:rsidR="00812D3D" w:rsidRPr="00812D3D" w:rsidP="00812D3D" w14:paraId="7C46A4C6"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rsidR="00812D3D" w:rsidRPr="00812D3D" w:rsidP="00812D3D" w14:paraId="3D2C3006" w14:textId="0281B81E">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наявності/відсутності пріоритетного права на отримання компенсації за знищений об’єкт нерухомого майна, визначеного</w:t>
      </w:r>
      <w:r w:rsidR="007921D2">
        <w:rPr>
          <w:rFonts w:ascii="Times New Roman" w:hAnsi="Times New Roman" w:cs="Times New Roman"/>
          <w:sz w:val="28"/>
          <w:szCs w:val="28"/>
        </w:rPr>
        <w:t xml:space="preserve"> </w:t>
      </w:r>
      <w:hyperlink r:id="rId5" w:tgtFrame="_blank" w:history="1">
        <w:r w:rsidRPr="00812D3D">
          <w:rPr>
            <w:rStyle w:val="Hyperlink"/>
            <w:rFonts w:ascii="Times New Roman" w:hAnsi="Times New Roman" w:cs="Times New Roman"/>
            <w:color w:val="auto"/>
            <w:sz w:val="28"/>
            <w:szCs w:val="28"/>
            <w:u w:val="none"/>
          </w:rPr>
          <w:t>Законом</w:t>
        </w:r>
      </w:hyperlink>
      <w:r w:rsidRPr="00812D3D">
        <w:rPr>
          <w:rFonts w:ascii="Times New Roman" w:hAnsi="Times New Roman" w:cs="Times New Roman"/>
          <w:sz w:val="28"/>
          <w:szCs w:val="28"/>
        </w:rPr>
        <w:t>;</w:t>
      </w:r>
    </w:p>
    <w:p w:rsidR="00812D3D" w:rsidRPr="00812D3D" w:rsidP="00812D3D" w14:paraId="633B25D4" w14:textId="42982B00">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наявності договорів, інших визначених</w:t>
      </w:r>
      <w:r w:rsidR="007921D2">
        <w:rPr>
          <w:rFonts w:ascii="Times New Roman" w:hAnsi="Times New Roman" w:cs="Times New Roman"/>
          <w:sz w:val="28"/>
          <w:szCs w:val="28"/>
        </w:rPr>
        <w:t xml:space="preserve"> </w:t>
      </w:r>
      <w:hyperlink r:id="rId5" w:tgtFrame="_blank" w:history="1">
        <w:r w:rsidRPr="00812D3D">
          <w:rPr>
            <w:rStyle w:val="Hyperlink"/>
            <w:rFonts w:ascii="Times New Roman" w:hAnsi="Times New Roman" w:cs="Times New Roman"/>
            <w:color w:val="auto"/>
            <w:sz w:val="28"/>
            <w:szCs w:val="28"/>
            <w:u w:val="none"/>
          </w:rPr>
          <w:t>Законом</w:t>
        </w:r>
      </w:hyperlink>
      <w:r w:rsidR="007921D2">
        <w:rPr>
          <w:rFonts w:ascii="Times New Roman" w:hAnsi="Times New Roman" w:cs="Times New Roman"/>
          <w:sz w:val="28"/>
          <w:szCs w:val="28"/>
        </w:rPr>
        <w:t xml:space="preserve"> </w:t>
      </w:r>
      <w:r w:rsidRPr="00812D3D">
        <w:rPr>
          <w:rFonts w:ascii="Times New Roman" w:hAnsi="Times New Roman" w:cs="Times New Roman"/>
          <w:sz w:val="28"/>
          <w:szCs w:val="28"/>
        </w:rPr>
        <w:t>документів, які стосуються знищеного об’єкта будівництва;</w:t>
      </w:r>
    </w:p>
    <w:p w:rsidR="00812D3D" w:rsidRPr="00812D3D" w:rsidP="00812D3D" w14:paraId="6F271313"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перевірки матеріалів фото- і відеофіксації знищеного об’єкта нерухомого майна;</w:t>
      </w:r>
    </w:p>
    <w:p w:rsidR="00812D3D" w:rsidRPr="00812D3D" w:rsidP="00812D3D" w14:paraId="4913B0AB" w14:textId="77777777">
      <w:pPr>
        <w:spacing w:after="0" w:line="240" w:lineRule="auto"/>
        <w:ind w:firstLine="567"/>
        <w:jc w:val="both"/>
        <w:rPr>
          <w:rFonts w:ascii="Times New Roman" w:hAnsi="Times New Roman" w:cs="Times New Roman"/>
          <w:sz w:val="28"/>
          <w:szCs w:val="28"/>
        </w:rPr>
      </w:pPr>
      <w:bookmarkStart w:id="14" w:name="n27"/>
      <w:bookmarkEnd w:id="14"/>
      <w:r w:rsidRPr="00812D3D">
        <w:rPr>
          <w:rFonts w:ascii="Times New Roman" w:hAnsi="Times New Roman" w:cs="Times New Roman"/>
          <w:sz w:val="28"/>
          <w:szCs w:val="28"/>
        </w:rPr>
        <w:t>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rsidR="00812D3D" w:rsidRPr="00812D3D" w:rsidP="00812D3D" w14:paraId="136D7833" w14:textId="77777777">
      <w:pPr>
        <w:spacing w:after="0" w:line="240" w:lineRule="auto"/>
        <w:ind w:firstLine="567"/>
        <w:jc w:val="both"/>
        <w:rPr>
          <w:rFonts w:ascii="Times New Roman" w:hAnsi="Times New Roman" w:cs="Times New Roman"/>
          <w:sz w:val="28"/>
          <w:szCs w:val="28"/>
        </w:rPr>
      </w:pPr>
      <w:bookmarkStart w:id="15" w:name="n28"/>
      <w:bookmarkEnd w:id="15"/>
      <w:r w:rsidRPr="00812D3D">
        <w:rPr>
          <w:rFonts w:ascii="Times New Roman" w:hAnsi="Times New Roman" w:cs="Times New Roman"/>
          <w:sz w:val="28"/>
          <w:szCs w:val="28"/>
        </w:rPr>
        <w:t>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812D3D" w:rsidRPr="00812D3D" w:rsidP="00812D3D" w14:paraId="69A8FB77" w14:textId="77777777">
      <w:pPr>
        <w:spacing w:after="0" w:line="240" w:lineRule="auto"/>
        <w:ind w:firstLine="567"/>
        <w:jc w:val="both"/>
        <w:rPr>
          <w:rFonts w:ascii="Times New Roman" w:hAnsi="Times New Roman" w:cs="Times New Roman"/>
          <w:sz w:val="28"/>
          <w:szCs w:val="28"/>
        </w:rPr>
      </w:pPr>
      <w:bookmarkStart w:id="16" w:name="n29"/>
      <w:bookmarkEnd w:id="16"/>
      <w:r w:rsidRPr="00812D3D">
        <w:rPr>
          <w:rFonts w:ascii="Times New Roman" w:hAnsi="Times New Roman" w:cs="Times New Roman"/>
          <w:sz w:val="28"/>
          <w:szCs w:val="28"/>
        </w:rPr>
        <w:t>6) забезпечення підготовки рішень комісії для їх затвердження уповноваженим органом;</w:t>
      </w:r>
    </w:p>
    <w:p w:rsidR="00812D3D" w:rsidRPr="00812D3D" w:rsidP="00812D3D" w14:paraId="12C3F440" w14:textId="77777777">
      <w:pPr>
        <w:spacing w:after="0" w:line="240" w:lineRule="auto"/>
        <w:ind w:firstLine="567"/>
        <w:jc w:val="both"/>
        <w:rPr>
          <w:rFonts w:ascii="Times New Roman" w:hAnsi="Times New Roman" w:cs="Times New Roman"/>
          <w:sz w:val="28"/>
          <w:szCs w:val="28"/>
        </w:rPr>
      </w:pPr>
      <w:bookmarkStart w:id="17" w:name="n30"/>
      <w:bookmarkEnd w:id="17"/>
      <w:r w:rsidRPr="00812D3D">
        <w:rPr>
          <w:rFonts w:ascii="Times New Roman" w:hAnsi="Times New Roman" w:cs="Times New Roman"/>
          <w:sz w:val="28"/>
          <w:szCs w:val="28"/>
        </w:rPr>
        <w:t>7)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rsidR="00812D3D" w:rsidRPr="00812D3D" w:rsidP="00812D3D" w14:paraId="027E03EF" w14:textId="77777777">
      <w:pPr>
        <w:spacing w:after="0" w:line="240" w:lineRule="auto"/>
        <w:ind w:firstLine="567"/>
        <w:jc w:val="both"/>
        <w:rPr>
          <w:rFonts w:ascii="Times New Roman" w:hAnsi="Times New Roman" w:cs="Times New Roman"/>
          <w:sz w:val="28"/>
          <w:szCs w:val="28"/>
        </w:rPr>
      </w:pPr>
      <w:bookmarkStart w:id="18" w:name="n31"/>
      <w:bookmarkEnd w:id="18"/>
      <w:r w:rsidRPr="00812D3D">
        <w:rPr>
          <w:rFonts w:ascii="Times New Roman" w:hAnsi="Times New Roman" w:cs="Times New Roman"/>
          <w:sz w:val="28"/>
          <w:szCs w:val="28"/>
        </w:rPr>
        <w:t>6. Під час розгляду заяви Комісія приймає рішення про:</w:t>
      </w:r>
    </w:p>
    <w:p w:rsidR="00812D3D" w:rsidRPr="00812D3D" w:rsidP="00812D3D" w14:paraId="3769A2A5" w14:textId="77777777">
      <w:pPr>
        <w:spacing w:after="0" w:line="240" w:lineRule="auto"/>
        <w:ind w:firstLine="567"/>
        <w:jc w:val="both"/>
        <w:rPr>
          <w:rFonts w:ascii="Times New Roman" w:hAnsi="Times New Roman" w:cs="Times New Roman"/>
          <w:sz w:val="28"/>
          <w:szCs w:val="28"/>
        </w:rPr>
      </w:pPr>
      <w:bookmarkStart w:id="19" w:name="n32"/>
      <w:bookmarkEnd w:id="19"/>
      <w:r w:rsidRPr="00812D3D">
        <w:rPr>
          <w:rFonts w:ascii="Times New Roman" w:hAnsi="Times New Roman" w:cs="Times New Roman"/>
          <w:sz w:val="28"/>
          <w:szCs w:val="28"/>
        </w:rPr>
        <w:t>1)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rsidR="00812D3D" w:rsidRPr="00812D3D" w:rsidP="00812D3D" w14:paraId="6A915DF8" w14:textId="77777777">
      <w:pPr>
        <w:spacing w:after="0" w:line="240" w:lineRule="auto"/>
        <w:ind w:firstLine="567"/>
        <w:jc w:val="both"/>
        <w:rPr>
          <w:rFonts w:ascii="Times New Roman" w:hAnsi="Times New Roman" w:cs="Times New Roman"/>
          <w:sz w:val="28"/>
          <w:szCs w:val="28"/>
        </w:rPr>
      </w:pPr>
      <w:bookmarkStart w:id="20" w:name="n33"/>
      <w:bookmarkEnd w:id="20"/>
      <w:r w:rsidRPr="00812D3D">
        <w:rPr>
          <w:rFonts w:ascii="Times New Roman" w:hAnsi="Times New Roman" w:cs="Times New Roman"/>
          <w:sz w:val="28"/>
          <w:szCs w:val="28"/>
        </w:rPr>
        <w:t>2) зупинення/поновлення розгляду заяви у випадках та строки, встановлені </w:t>
      </w:r>
      <w:hyperlink r:id="rId5" w:tgtFrame="_blank" w:history="1">
        <w:r w:rsidRPr="00812D3D">
          <w:rPr>
            <w:rStyle w:val="Hyperlink"/>
            <w:rFonts w:ascii="Times New Roman" w:hAnsi="Times New Roman" w:cs="Times New Roman"/>
            <w:color w:val="auto"/>
            <w:sz w:val="28"/>
            <w:szCs w:val="28"/>
            <w:u w:val="none"/>
          </w:rPr>
          <w:t>Законом</w:t>
        </w:r>
      </w:hyperlink>
      <w:r w:rsidRPr="00812D3D">
        <w:rPr>
          <w:rFonts w:ascii="Times New Roman" w:hAnsi="Times New Roman" w:cs="Times New Roman"/>
          <w:sz w:val="28"/>
          <w:szCs w:val="28"/>
        </w:rPr>
        <w:t>;</w:t>
      </w:r>
    </w:p>
    <w:p w:rsidR="00812D3D" w:rsidRPr="00812D3D" w:rsidP="00812D3D" w14:paraId="65CEF59E" w14:textId="77777777">
      <w:pPr>
        <w:spacing w:after="0" w:line="240" w:lineRule="auto"/>
        <w:ind w:firstLine="567"/>
        <w:jc w:val="both"/>
        <w:rPr>
          <w:rFonts w:ascii="Times New Roman" w:hAnsi="Times New Roman" w:cs="Times New Roman"/>
          <w:sz w:val="28"/>
          <w:szCs w:val="28"/>
        </w:rPr>
      </w:pPr>
      <w:bookmarkStart w:id="21" w:name="n34"/>
      <w:bookmarkEnd w:id="21"/>
      <w:r w:rsidRPr="00812D3D">
        <w:rPr>
          <w:rFonts w:ascii="Times New Roman" w:hAnsi="Times New Roman" w:cs="Times New Roman"/>
          <w:sz w:val="28"/>
          <w:szCs w:val="28"/>
        </w:rPr>
        <w:t>3) 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rsidR="00812D3D" w:rsidRPr="00812D3D" w:rsidP="00812D3D" w14:paraId="4FB19845" w14:textId="77777777">
      <w:pPr>
        <w:spacing w:after="0" w:line="240" w:lineRule="auto"/>
        <w:ind w:firstLine="567"/>
        <w:jc w:val="both"/>
        <w:rPr>
          <w:rFonts w:ascii="Times New Roman" w:hAnsi="Times New Roman" w:cs="Times New Roman"/>
          <w:sz w:val="28"/>
          <w:szCs w:val="28"/>
        </w:rPr>
      </w:pPr>
      <w:bookmarkStart w:id="22" w:name="n35"/>
      <w:bookmarkEnd w:id="22"/>
      <w:r w:rsidRPr="00812D3D">
        <w:rPr>
          <w:rFonts w:ascii="Times New Roman" w:hAnsi="Times New Roman" w:cs="Times New Roman"/>
          <w:sz w:val="28"/>
          <w:szCs w:val="28"/>
        </w:rPr>
        <w:t>7. Комісія має право:</w:t>
      </w:r>
    </w:p>
    <w:p w:rsidR="00812D3D" w:rsidRPr="00812D3D" w:rsidP="00812D3D" w14:paraId="6B2B8227" w14:textId="77777777">
      <w:pPr>
        <w:spacing w:after="0" w:line="240" w:lineRule="auto"/>
        <w:ind w:firstLine="567"/>
        <w:jc w:val="both"/>
        <w:rPr>
          <w:rFonts w:ascii="Times New Roman" w:hAnsi="Times New Roman" w:cs="Times New Roman"/>
          <w:sz w:val="28"/>
          <w:szCs w:val="28"/>
        </w:rPr>
      </w:pPr>
      <w:bookmarkStart w:id="23" w:name="n36"/>
      <w:bookmarkEnd w:id="23"/>
      <w:r w:rsidRPr="00812D3D">
        <w:rPr>
          <w:rFonts w:ascii="Times New Roman" w:hAnsi="Times New Roman" w:cs="Times New Roman"/>
          <w:sz w:val="28"/>
          <w:szCs w:val="28"/>
        </w:rPr>
        <w:t>1) проводити наради, інші заходи та вирішувати питання, що належать до її компетенції;</w:t>
      </w:r>
    </w:p>
    <w:p w:rsidR="00812D3D" w:rsidRPr="00812D3D" w:rsidP="00812D3D" w14:paraId="7F2D125E" w14:textId="77777777">
      <w:pPr>
        <w:spacing w:after="0" w:line="240" w:lineRule="auto"/>
        <w:ind w:firstLine="567"/>
        <w:jc w:val="both"/>
        <w:rPr>
          <w:rFonts w:ascii="Times New Roman" w:hAnsi="Times New Roman" w:cs="Times New Roman"/>
          <w:sz w:val="28"/>
          <w:szCs w:val="28"/>
        </w:rPr>
      </w:pPr>
      <w:bookmarkStart w:id="24" w:name="n37"/>
      <w:bookmarkEnd w:id="24"/>
      <w:r w:rsidRPr="00812D3D">
        <w:rPr>
          <w:rFonts w:ascii="Times New Roman" w:hAnsi="Times New Roman" w:cs="Times New Roman"/>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812D3D" w:rsidRPr="00812D3D" w:rsidP="00812D3D" w14:paraId="7F269841" w14:textId="77777777">
      <w:pPr>
        <w:spacing w:after="0" w:line="240" w:lineRule="auto"/>
        <w:ind w:firstLine="567"/>
        <w:jc w:val="both"/>
        <w:rPr>
          <w:rFonts w:ascii="Times New Roman" w:hAnsi="Times New Roman" w:cs="Times New Roman"/>
          <w:sz w:val="28"/>
          <w:szCs w:val="28"/>
        </w:rPr>
      </w:pPr>
      <w:bookmarkStart w:id="25" w:name="n38"/>
      <w:bookmarkEnd w:id="25"/>
      <w:r w:rsidRPr="00812D3D">
        <w:rPr>
          <w:rFonts w:ascii="Times New Roman" w:hAnsi="Times New Roman" w:cs="Times New Roman"/>
          <w:sz w:val="28"/>
          <w:szCs w:val="28"/>
        </w:rPr>
        <w:t>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w:t>
      </w:r>
      <w:hyperlink r:id="rId5" w:tgtFrame="_blank" w:history="1">
        <w:r w:rsidRPr="00812D3D">
          <w:rPr>
            <w:rStyle w:val="Hyperlink"/>
            <w:rFonts w:ascii="Times New Roman" w:hAnsi="Times New Roman" w:cs="Times New Roman"/>
            <w:color w:val="auto"/>
            <w:sz w:val="28"/>
            <w:szCs w:val="28"/>
            <w:u w:val="none"/>
          </w:rPr>
          <w:t>Законом</w:t>
        </w:r>
      </w:hyperlink>
      <w:r w:rsidRPr="00812D3D">
        <w:rPr>
          <w:rFonts w:ascii="Times New Roman" w:hAnsi="Times New Roman" w:cs="Times New Roman"/>
          <w:sz w:val="28"/>
          <w:szCs w:val="28"/>
        </w:rPr>
        <w:t> та які відсутні в Реєстрі;</w:t>
      </w:r>
    </w:p>
    <w:p w:rsidR="00812D3D" w:rsidRPr="00812D3D" w:rsidP="00812D3D" w14:paraId="06ABFC6A" w14:textId="77777777">
      <w:pPr>
        <w:spacing w:after="0" w:line="240" w:lineRule="auto"/>
        <w:ind w:firstLine="567"/>
        <w:jc w:val="both"/>
        <w:rPr>
          <w:rFonts w:ascii="Times New Roman" w:hAnsi="Times New Roman" w:cs="Times New Roman"/>
          <w:sz w:val="28"/>
          <w:szCs w:val="28"/>
        </w:rPr>
      </w:pPr>
      <w:bookmarkStart w:id="26" w:name="n39"/>
      <w:bookmarkEnd w:id="26"/>
      <w:r w:rsidRPr="00812D3D">
        <w:rPr>
          <w:rFonts w:ascii="Times New Roman" w:hAnsi="Times New Roman" w:cs="Times New Roman"/>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w:t>
      </w:r>
      <w:hyperlink r:id="rId5" w:tgtFrame="_blank" w:history="1">
        <w:r w:rsidRPr="00812D3D">
          <w:rPr>
            <w:rStyle w:val="Hyperlink"/>
            <w:rFonts w:ascii="Times New Roman" w:hAnsi="Times New Roman" w:cs="Times New Roman"/>
            <w:color w:val="auto"/>
            <w:sz w:val="28"/>
            <w:szCs w:val="28"/>
            <w:u w:val="none"/>
          </w:rPr>
          <w:t>Законом</w:t>
        </w:r>
      </w:hyperlink>
      <w:r w:rsidRPr="00812D3D">
        <w:rPr>
          <w:rFonts w:ascii="Times New Roman" w:hAnsi="Times New Roman" w:cs="Times New Roman"/>
          <w:sz w:val="28"/>
          <w:szCs w:val="28"/>
        </w:rPr>
        <w:t>;</w:t>
      </w:r>
    </w:p>
    <w:p w:rsidR="00812D3D" w:rsidRPr="00812D3D" w:rsidP="00812D3D" w14:paraId="0EFF194C" w14:textId="77777777">
      <w:pPr>
        <w:spacing w:after="0" w:line="240" w:lineRule="auto"/>
        <w:ind w:firstLine="567"/>
        <w:jc w:val="both"/>
        <w:rPr>
          <w:rFonts w:ascii="Times New Roman" w:hAnsi="Times New Roman" w:cs="Times New Roman"/>
          <w:sz w:val="28"/>
          <w:szCs w:val="28"/>
        </w:rPr>
      </w:pPr>
      <w:bookmarkStart w:id="27" w:name="n40"/>
      <w:bookmarkEnd w:id="27"/>
      <w:r w:rsidRPr="00812D3D">
        <w:rPr>
          <w:rFonts w:ascii="Times New Roman" w:hAnsi="Times New Roman" w:cs="Times New Roman"/>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 об’єкт нерухомого майна) у разі відсутності таких документів та/або інформації в Реєстрі;</w:t>
      </w:r>
    </w:p>
    <w:p w:rsidR="00812D3D" w:rsidRPr="00812D3D" w:rsidP="00812D3D" w14:paraId="6B7A2138" w14:textId="77777777">
      <w:pPr>
        <w:spacing w:after="0" w:line="240" w:lineRule="auto"/>
        <w:ind w:firstLine="567"/>
        <w:jc w:val="both"/>
        <w:rPr>
          <w:rFonts w:ascii="Times New Roman" w:hAnsi="Times New Roman" w:cs="Times New Roman"/>
          <w:sz w:val="28"/>
          <w:szCs w:val="28"/>
        </w:rPr>
      </w:pPr>
      <w:bookmarkStart w:id="28" w:name="n41"/>
      <w:bookmarkEnd w:id="28"/>
      <w:r w:rsidRPr="00812D3D">
        <w:rPr>
          <w:rFonts w:ascii="Times New Roman" w:hAnsi="Times New Roman" w:cs="Times New Roman"/>
          <w:sz w:val="28"/>
          <w:szCs w:val="28"/>
        </w:rPr>
        <w:t>6) утворювати для виконання покладених на неї завдань тимчасові робочі групи (у разі потреби);</w:t>
      </w:r>
    </w:p>
    <w:p w:rsidR="00812D3D" w:rsidRPr="00812D3D" w:rsidP="00812D3D" w14:paraId="47594C6B" w14:textId="77777777">
      <w:pPr>
        <w:spacing w:after="0" w:line="240" w:lineRule="auto"/>
        <w:ind w:firstLine="567"/>
        <w:jc w:val="both"/>
        <w:rPr>
          <w:rFonts w:ascii="Times New Roman" w:hAnsi="Times New Roman" w:cs="Times New Roman"/>
          <w:sz w:val="28"/>
          <w:szCs w:val="28"/>
        </w:rPr>
      </w:pPr>
      <w:bookmarkStart w:id="29" w:name="n42"/>
      <w:bookmarkEnd w:id="29"/>
      <w:r w:rsidRPr="00812D3D">
        <w:rPr>
          <w:rFonts w:ascii="Times New Roman" w:hAnsi="Times New Roman" w:cs="Times New Roman"/>
          <w:sz w:val="28"/>
          <w:szCs w:val="28"/>
        </w:rPr>
        <w:t>7) виконувати інші повноваження, що випливають з покладених на неї завдань.</w:t>
      </w:r>
    </w:p>
    <w:p w:rsidR="00812D3D" w:rsidRPr="00812D3D" w:rsidP="00812D3D" w14:paraId="47D56E13" w14:textId="77777777">
      <w:pPr>
        <w:spacing w:after="0" w:line="240" w:lineRule="auto"/>
        <w:ind w:firstLine="567"/>
        <w:jc w:val="both"/>
        <w:rPr>
          <w:rFonts w:ascii="Times New Roman" w:hAnsi="Times New Roman" w:cs="Times New Roman"/>
          <w:sz w:val="28"/>
          <w:szCs w:val="28"/>
        </w:rPr>
      </w:pPr>
      <w:bookmarkStart w:id="30" w:name="n43"/>
      <w:bookmarkEnd w:id="30"/>
      <w:r w:rsidRPr="00812D3D">
        <w:rPr>
          <w:rFonts w:ascii="Times New Roman" w:hAnsi="Times New Roman" w:cs="Times New Roman"/>
          <w:sz w:val="28"/>
          <w:szCs w:val="28"/>
        </w:rPr>
        <w:t>8. Комісія утворюється у складі не менше п’яти осіб, до її складу входять голова, заступник голови, секретар та інші члени Комісії.</w:t>
      </w:r>
    </w:p>
    <w:p w:rsidR="00812D3D" w:rsidRPr="00812D3D" w:rsidP="00812D3D" w14:paraId="61ECBA7F" w14:textId="77777777">
      <w:pPr>
        <w:spacing w:after="0" w:line="240" w:lineRule="auto"/>
        <w:ind w:firstLine="567"/>
        <w:jc w:val="both"/>
        <w:rPr>
          <w:rFonts w:ascii="Times New Roman" w:hAnsi="Times New Roman" w:cs="Times New Roman"/>
          <w:sz w:val="28"/>
          <w:szCs w:val="28"/>
        </w:rPr>
      </w:pPr>
      <w:bookmarkStart w:id="31" w:name="n44"/>
      <w:bookmarkEnd w:id="31"/>
      <w:r w:rsidRPr="00812D3D">
        <w:rPr>
          <w:rFonts w:ascii="Times New Roman" w:hAnsi="Times New Roman" w:cs="Times New Roman"/>
          <w:sz w:val="28"/>
          <w:szCs w:val="28"/>
        </w:rPr>
        <w:t xml:space="preserve">9. Положення про роботу Комісії та її персональний склад з визначенням голови Комісії, його заступника та секретаря затверджуються рішенням виконавчого комітету Броварської міської ради Броварського району Київської області. </w:t>
      </w:r>
      <w:bookmarkStart w:id="32" w:name="n45"/>
      <w:bookmarkEnd w:id="32"/>
    </w:p>
    <w:p w:rsidR="00812D3D" w:rsidRPr="00812D3D" w:rsidP="00812D3D" w14:paraId="51BB940B"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rsidR="00812D3D" w:rsidRPr="00812D3D" w:rsidP="00812D3D" w14:paraId="242B5825" w14:textId="77777777">
      <w:pPr>
        <w:spacing w:after="0" w:line="240" w:lineRule="auto"/>
        <w:ind w:firstLine="567"/>
        <w:jc w:val="both"/>
        <w:rPr>
          <w:rFonts w:ascii="Times New Roman" w:hAnsi="Times New Roman" w:cs="Times New Roman"/>
          <w:sz w:val="28"/>
          <w:szCs w:val="28"/>
        </w:rPr>
      </w:pPr>
      <w:bookmarkStart w:id="33" w:name="n46"/>
      <w:bookmarkEnd w:id="33"/>
      <w:r w:rsidRPr="00812D3D">
        <w:rPr>
          <w:rFonts w:ascii="Times New Roman" w:hAnsi="Times New Roman" w:cs="Times New Roman"/>
          <w:sz w:val="28"/>
          <w:szCs w:val="28"/>
        </w:rPr>
        <w:t>10. Голова Комісії:</w:t>
      </w:r>
    </w:p>
    <w:p w:rsidR="00812D3D" w:rsidRPr="00812D3D" w:rsidP="00812D3D" w14:paraId="2DE1375E"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здійснює керівництво діяльністю Комісії;</w:t>
      </w:r>
    </w:p>
    <w:p w:rsidR="00812D3D" w:rsidRPr="00812D3D" w:rsidP="00812D3D" w14:paraId="3415E645"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видає доручення, обов’язкові для виконання членами комісії; розподіляє обов’язки між членами Комісії;</w:t>
      </w:r>
    </w:p>
    <w:p w:rsidR="00812D3D" w:rsidRPr="00812D3D" w:rsidP="00812D3D" w14:paraId="472FA5BB"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скликає та головує на засіданнях Комісії;</w:t>
      </w:r>
    </w:p>
    <w:p w:rsidR="00812D3D" w:rsidRPr="00812D3D" w:rsidP="00812D3D" w14:paraId="09F5C769"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безпосередньо бере участь у прийнятті рішень Комісією;</w:t>
      </w:r>
    </w:p>
    <w:p w:rsidR="00812D3D" w:rsidRPr="00812D3D" w:rsidP="00812D3D" w14:paraId="34EFBDC5"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підписує рішення та протоколи засідань Комісії, інші документи, підготовлені Комісією;</w:t>
      </w:r>
    </w:p>
    <w:p w:rsidR="00812D3D" w:rsidRPr="00812D3D" w:rsidP="00812D3D" w14:paraId="6C4FF200"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вносить пропозиції щодо зміни персонального складу Комісії;</w:t>
      </w:r>
    </w:p>
    <w:p w:rsidR="00812D3D" w:rsidRPr="00812D3D" w:rsidP="00812D3D" w14:paraId="5203D61F"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rsidR="00812D3D" w:rsidRPr="00812D3D" w:rsidP="00812D3D" w14:paraId="783A414B"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11. Заступник голови Комісії бере участь у роботі Комісії, а у разі відсутності голови Комісії виконує його обов’язки.</w:t>
      </w:r>
    </w:p>
    <w:p w:rsidR="00812D3D" w:rsidRPr="00812D3D" w:rsidP="00812D3D" w14:paraId="6DE7D8DF"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12. Секретар Комісії:</w:t>
      </w:r>
    </w:p>
    <w:p w:rsidR="00812D3D" w:rsidRPr="00812D3D" w:rsidP="00812D3D" w14:paraId="7277E250"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здійснює організаційне забезпечення роботи Комісії;</w:t>
      </w:r>
    </w:p>
    <w:p w:rsidR="00812D3D" w:rsidRPr="00812D3D" w:rsidP="00812D3D" w14:paraId="7C320847"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за дорученням голови Комісії забезпечує скликання засідання Комісії;</w:t>
      </w:r>
    </w:p>
    <w:p w:rsidR="00812D3D" w:rsidRPr="00812D3D" w:rsidP="00812D3D" w14:paraId="26747751"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інформує членів комісії про формат, дату, час та місце проведення засідання Комісії;</w:t>
      </w:r>
    </w:p>
    <w:p w:rsidR="00812D3D" w:rsidRPr="00812D3D" w:rsidP="00812D3D" w14:paraId="5D122B13"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xml:space="preserve">- бере участь у роботі Комісії; </w:t>
      </w:r>
    </w:p>
    <w:p w:rsidR="00812D3D" w:rsidRPr="00812D3D" w:rsidP="00812D3D" w14:paraId="1D0B7124"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контролює своєчасність надання документів і матеріалів, що подаються на розгляд Комісії;</w:t>
      </w:r>
    </w:p>
    <w:p w:rsidR="00812D3D" w:rsidRPr="00812D3D" w:rsidP="00812D3D" w14:paraId="5B002182"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веде та підписує протоколи засідань Комісії;</w:t>
      </w:r>
    </w:p>
    <w:p w:rsidR="00812D3D" w:rsidRPr="00812D3D" w:rsidP="00812D3D" w14:paraId="2F12513E"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готує рішення Комісії для затвердження виконавчим комітетом Броварської міської ради Броварського району Київської області;</w:t>
      </w:r>
    </w:p>
    <w:p w:rsidR="00812D3D" w:rsidRPr="00812D3D" w:rsidP="00812D3D" w14:paraId="6CC38945"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виконує інші доручення голови Комісії.</w:t>
      </w:r>
    </w:p>
    <w:p w:rsidR="00812D3D" w:rsidRPr="00812D3D" w:rsidP="00812D3D" w14:paraId="2475FC6D" w14:textId="77777777">
      <w:pPr>
        <w:spacing w:after="0" w:line="240" w:lineRule="auto"/>
        <w:ind w:firstLine="567"/>
        <w:jc w:val="both"/>
        <w:rPr>
          <w:rFonts w:ascii="Times New Roman" w:hAnsi="Times New Roman" w:cs="Times New Roman"/>
          <w:sz w:val="28"/>
          <w:szCs w:val="28"/>
        </w:rPr>
      </w:pPr>
      <w:bookmarkStart w:id="34" w:name="n62"/>
      <w:bookmarkEnd w:id="34"/>
      <w:r w:rsidRPr="00812D3D">
        <w:rPr>
          <w:rFonts w:ascii="Times New Roman" w:hAnsi="Times New Roman" w:cs="Times New Roman"/>
          <w:sz w:val="28"/>
          <w:szCs w:val="28"/>
        </w:rPr>
        <w:t>13. Члени Комісії:</w:t>
      </w:r>
    </w:p>
    <w:p w:rsidR="00812D3D" w:rsidRPr="00812D3D" w:rsidP="00812D3D" w14:paraId="5D61ABDA"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беруть участь у засіданнях Комісії;</w:t>
      </w:r>
    </w:p>
    <w:p w:rsidR="00812D3D" w:rsidRPr="00812D3D" w:rsidP="00812D3D" w14:paraId="070AA443"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беруть участь в голосуванні щодо прийняття рішень Комісії;</w:t>
      </w:r>
    </w:p>
    <w:p w:rsidR="00812D3D" w:rsidRPr="00812D3D" w:rsidP="00812D3D" w14:paraId="3E4C5E8E"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виконують доручення голови Комісії з підготовки та розгляду матеріалів до засідань;</w:t>
      </w:r>
    </w:p>
    <w:p w:rsidR="00812D3D" w:rsidRPr="00812D3D" w:rsidP="00812D3D" w14:paraId="12D43A9E"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вивчають документи та матеріали, що подаються на розгляд Комісії;</w:t>
      </w:r>
    </w:p>
    <w:p w:rsidR="00812D3D" w:rsidRPr="00812D3D" w:rsidP="00812D3D" w14:paraId="19865F28"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підписують протоколи засідань та рішення Комісії;</w:t>
      </w:r>
    </w:p>
    <w:p w:rsidR="00812D3D" w:rsidRPr="00812D3D" w:rsidP="00812D3D" w14:paraId="52FD3634"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 виконують інші доручення голови Комісії.</w:t>
      </w:r>
    </w:p>
    <w:p w:rsidR="00812D3D" w:rsidRPr="00812D3D" w:rsidP="00812D3D" w14:paraId="57155D54"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812D3D" w:rsidRPr="00812D3D" w:rsidP="00812D3D" w14:paraId="69AA43B1"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Члени Комісії, залучені за згодою, виконують свої обов’язки на громадських засадах (безоплатно).</w:t>
      </w:r>
    </w:p>
    <w:p w:rsidR="00812D3D" w:rsidRPr="00812D3D" w:rsidP="00812D3D" w14:paraId="43F3D7E2"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14. Основною формою роботи Комісії є засідання.</w:t>
      </w:r>
    </w:p>
    <w:p w:rsidR="00812D3D" w:rsidRPr="00812D3D" w:rsidP="00812D3D" w14:paraId="7CADD93B"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Необхідність проведення засідання, а також перелік питань, що пропонуються для розгляду, визначаються головою Комісії.</w:t>
      </w:r>
    </w:p>
    <w:p w:rsidR="00812D3D" w:rsidRPr="00812D3D" w:rsidP="00812D3D" w14:paraId="3473AE5C"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Ініціювати проведення засідання Комісії можуть не менше ніж половина членів Комісії.</w:t>
      </w:r>
    </w:p>
    <w:p w:rsidR="00812D3D" w:rsidRPr="00812D3D" w:rsidP="00812D3D" w14:paraId="54F4D810"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812D3D" w:rsidRPr="00812D3D" w:rsidP="00812D3D" w14:paraId="5011B315" w14:textId="77777777">
      <w:pPr>
        <w:spacing w:after="0" w:line="240" w:lineRule="auto"/>
        <w:ind w:firstLine="567"/>
        <w:jc w:val="both"/>
        <w:rPr>
          <w:rFonts w:ascii="Times New Roman" w:hAnsi="Times New Roman" w:cs="Times New Roman"/>
          <w:sz w:val="28"/>
          <w:szCs w:val="28"/>
        </w:rPr>
      </w:pPr>
      <w:bookmarkStart w:id="35" w:name="n76"/>
      <w:bookmarkEnd w:id="35"/>
      <w:r w:rsidRPr="00812D3D">
        <w:rPr>
          <w:rFonts w:ascii="Times New Roman" w:hAnsi="Times New Roman" w:cs="Times New Roman"/>
          <w:sz w:val="28"/>
          <w:szCs w:val="28"/>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w:t>
      </w:r>
      <w:bookmarkStart w:id="36" w:name="_Hlk144806515"/>
      <w:r w:rsidRPr="00812D3D">
        <w:rPr>
          <w:rFonts w:ascii="Times New Roman" w:hAnsi="Times New Roman" w:cs="Times New Roman"/>
          <w:sz w:val="28"/>
          <w:szCs w:val="28"/>
        </w:rPr>
        <w:t>(за наявності)</w:t>
      </w:r>
      <w:bookmarkEnd w:id="36"/>
      <w:r w:rsidRPr="00812D3D">
        <w:rPr>
          <w:rFonts w:ascii="Times New Roman" w:hAnsi="Times New Roman" w:cs="Times New Roman"/>
          <w:sz w:val="28"/>
          <w:szCs w:val="28"/>
        </w:rPr>
        <w:t xml:space="preserve"> уповноваженого органу.</w:t>
      </w:r>
    </w:p>
    <w:p w:rsidR="00812D3D" w:rsidRPr="00812D3D" w:rsidP="00812D3D" w14:paraId="520FFB3A" w14:textId="77777777">
      <w:pPr>
        <w:spacing w:after="0" w:line="240" w:lineRule="auto"/>
        <w:ind w:firstLine="567"/>
        <w:jc w:val="both"/>
        <w:rPr>
          <w:rFonts w:ascii="Times New Roman" w:hAnsi="Times New Roman" w:cs="Times New Roman"/>
          <w:sz w:val="28"/>
          <w:szCs w:val="28"/>
        </w:rPr>
      </w:pPr>
      <w:bookmarkStart w:id="37" w:name="n77"/>
      <w:bookmarkEnd w:id="37"/>
      <w:r w:rsidRPr="00812D3D">
        <w:rPr>
          <w:rFonts w:ascii="Times New Roman" w:hAnsi="Times New Roman" w:cs="Times New Roman"/>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812D3D" w:rsidP="00812D3D" w14:paraId="4A25CEAA" w14:textId="14B35422">
      <w:pPr>
        <w:spacing w:after="0" w:line="240" w:lineRule="auto"/>
        <w:ind w:firstLine="567"/>
        <w:jc w:val="both"/>
        <w:rPr>
          <w:rFonts w:ascii="Times New Roman" w:hAnsi="Times New Roman" w:cs="Times New Roman"/>
          <w:sz w:val="28"/>
          <w:szCs w:val="28"/>
        </w:rPr>
      </w:pPr>
      <w:bookmarkStart w:id="38" w:name="n78"/>
      <w:bookmarkEnd w:id="38"/>
      <w:r w:rsidRPr="00812D3D">
        <w:rPr>
          <w:rFonts w:ascii="Times New Roman" w:hAnsi="Times New Roman" w:cs="Times New Roman"/>
          <w:sz w:val="28"/>
          <w:szCs w:val="28"/>
        </w:rPr>
        <w:t>Члени Комісії проводять консультації для громадян відповідно до затвердженого головою Комісії графіка.</w:t>
      </w:r>
      <w:r w:rsidR="00294718">
        <w:rPr>
          <w:rFonts w:ascii="Times New Roman" w:hAnsi="Times New Roman" w:cs="Times New Roman"/>
          <w:sz w:val="28"/>
          <w:szCs w:val="28"/>
        </w:rPr>
        <w:t xml:space="preserve"> </w:t>
      </w:r>
      <w:r w:rsidRPr="00812D3D">
        <w:rPr>
          <w:rFonts w:ascii="Times New Roman" w:hAnsi="Times New Roman" w:cs="Times New Roman"/>
          <w:sz w:val="28"/>
          <w:szCs w:val="28"/>
        </w:rPr>
        <w:t>Інформація про час та місце проведення консультацій розміщується на веб-сайті (за наявності) уповноваженого органу</w:t>
      </w:r>
      <w:r w:rsidR="00791CEE">
        <w:rPr>
          <w:rFonts w:ascii="Times New Roman" w:hAnsi="Times New Roman" w:cs="Times New Roman"/>
          <w:sz w:val="28"/>
          <w:szCs w:val="28"/>
        </w:rPr>
        <w:t>.</w:t>
      </w:r>
      <w:bookmarkStart w:id="39" w:name="_GoBack"/>
      <w:bookmarkEnd w:id="39"/>
      <w:r w:rsidRPr="00812D3D">
        <w:rPr>
          <w:rFonts w:ascii="Times New Roman" w:hAnsi="Times New Roman" w:cs="Times New Roman"/>
          <w:sz w:val="28"/>
          <w:szCs w:val="28"/>
        </w:rPr>
        <w:t xml:space="preserve"> </w:t>
      </w:r>
    </w:p>
    <w:p w:rsidR="00812D3D" w:rsidRPr="00812D3D" w:rsidP="00812D3D" w14:paraId="7BBC1D87" w14:textId="77777777">
      <w:pPr>
        <w:spacing w:after="0" w:line="240" w:lineRule="auto"/>
        <w:ind w:firstLine="567"/>
        <w:jc w:val="both"/>
        <w:rPr>
          <w:rFonts w:ascii="Times New Roman" w:hAnsi="Times New Roman" w:cs="Times New Roman"/>
          <w:sz w:val="28"/>
          <w:szCs w:val="28"/>
        </w:rPr>
      </w:pPr>
      <w:bookmarkStart w:id="40" w:name="n79"/>
      <w:bookmarkStart w:id="41" w:name="n80"/>
      <w:bookmarkEnd w:id="40"/>
      <w:bookmarkEnd w:id="41"/>
      <w:r w:rsidRPr="00812D3D">
        <w:rPr>
          <w:rFonts w:ascii="Times New Roman" w:hAnsi="Times New Roman" w:cs="Times New Roman"/>
          <w:sz w:val="28"/>
          <w:szCs w:val="28"/>
        </w:rPr>
        <w:t>15. Засідання Комісії веде її голова, а в разі його відсутності - заступник голови.</w:t>
      </w:r>
    </w:p>
    <w:p w:rsidR="00812D3D" w:rsidRPr="00812D3D" w:rsidP="00812D3D" w14:paraId="7AC5AD50"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812D3D" w:rsidRPr="00812D3D" w:rsidP="00812D3D" w14:paraId="0C96DE36"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812D3D" w:rsidRPr="00812D3D" w:rsidP="00812D3D" w14:paraId="12D772BF" w14:textId="77777777">
      <w:pPr>
        <w:spacing w:after="0" w:line="240" w:lineRule="auto"/>
        <w:ind w:firstLine="567"/>
        <w:jc w:val="both"/>
        <w:rPr>
          <w:rFonts w:ascii="Times New Roman" w:hAnsi="Times New Roman" w:cs="Times New Roman"/>
          <w:sz w:val="28"/>
          <w:szCs w:val="28"/>
        </w:rPr>
      </w:pPr>
      <w:bookmarkStart w:id="42" w:name="n83"/>
      <w:bookmarkEnd w:id="42"/>
      <w:r w:rsidRPr="00812D3D">
        <w:rPr>
          <w:rFonts w:ascii="Times New Roman" w:hAnsi="Times New Roman" w:cs="Times New Roman"/>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812D3D" w:rsidRPr="00812D3D" w:rsidP="00812D3D" w14:paraId="6E59B48B" w14:textId="77777777">
      <w:pPr>
        <w:spacing w:after="0" w:line="240" w:lineRule="auto"/>
        <w:ind w:firstLine="567"/>
        <w:jc w:val="both"/>
        <w:rPr>
          <w:rFonts w:ascii="Times New Roman" w:hAnsi="Times New Roman" w:cs="Times New Roman"/>
          <w:sz w:val="28"/>
          <w:szCs w:val="28"/>
        </w:rPr>
      </w:pPr>
      <w:bookmarkStart w:id="43" w:name="n84"/>
      <w:bookmarkEnd w:id="43"/>
      <w:r w:rsidRPr="00812D3D">
        <w:rPr>
          <w:rFonts w:ascii="Times New Roman" w:hAnsi="Times New Roman" w:cs="Times New Roman"/>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812D3D" w:rsidRPr="00812D3D" w:rsidP="00812D3D" w14:paraId="02702A51" w14:textId="13E54377">
      <w:pPr>
        <w:spacing w:after="0" w:line="240" w:lineRule="auto"/>
        <w:ind w:firstLine="567"/>
        <w:jc w:val="both"/>
        <w:rPr>
          <w:rFonts w:ascii="Times New Roman" w:hAnsi="Times New Roman" w:cs="Times New Roman"/>
          <w:sz w:val="28"/>
          <w:szCs w:val="28"/>
        </w:rPr>
      </w:pPr>
      <w:bookmarkStart w:id="44" w:name="n85"/>
      <w:bookmarkEnd w:id="44"/>
      <w:r w:rsidRPr="00812D3D">
        <w:rPr>
          <w:rFonts w:ascii="Times New Roman" w:hAnsi="Times New Roman" w:cs="Times New Roman"/>
          <w:sz w:val="28"/>
          <w:szCs w:val="28"/>
        </w:rPr>
        <w:t>Якщо Комісією прийнято рішення, передбачені</w:t>
      </w:r>
      <w:r w:rsidR="00AF6342">
        <w:rPr>
          <w:rFonts w:ascii="Times New Roman" w:hAnsi="Times New Roman" w:cs="Times New Roman"/>
          <w:sz w:val="28"/>
          <w:szCs w:val="28"/>
        </w:rPr>
        <w:t xml:space="preserve"> </w:t>
      </w:r>
      <w:hyperlink r:id="rId6" w:anchor="n32" w:history="1">
        <w:r w:rsidRPr="00812D3D">
          <w:rPr>
            <w:rStyle w:val="Hyperlink"/>
            <w:rFonts w:ascii="Times New Roman" w:hAnsi="Times New Roman" w:cs="Times New Roman"/>
            <w:color w:val="auto"/>
            <w:sz w:val="28"/>
            <w:szCs w:val="28"/>
            <w:u w:val="none"/>
          </w:rPr>
          <w:t>підпунктами 1</w:t>
        </w:r>
      </w:hyperlink>
      <w:r w:rsidR="007921D2">
        <w:rPr>
          <w:rStyle w:val="Hyperlink"/>
          <w:rFonts w:ascii="Times New Roman" w:hAnsi="Times New Roman" w:cs="Times New Roman"/>
          <w:color w:val="auto"/>
          <w:sz w:val="28"/>
          <w:szCs w:val="28"/>
          <w:u w:val="none"/>
        </w:rPr>
        <w:t xml:space="preserve"> </w:t>
      </w:r>
      <w:r w:rsidRPr="00812D3D">
        <w:rPr>
          <w:rFonts w:ascii="Times New Roman" w:hAnsi="Times New Roman" w:cs="Times New Roman"/>
          <w:sz w:val="28"/>
          <w:szCs w:val="28"/>
        </w:rPr>
        <w:t>і</w:t>
      </w:r>
      <w:r w:rsidR="007921D2">
        <w:rPr>
          <w:rFonts w:ascii="Times New Roman" w:hAnsi="Times New Roman" w:cs="Times New Roman"/>
          <w:sz w:val="28"/>
          <w:szCs w:val="28"/>
        </w:rPr>
        <w:t xml:space="preserve"> </w:t>
      </w:r>
      <w:hyperlink r:id="rId6" w:anchor="n33" w:history="1">
        <w:r w:rsidRPr="00812D3D">
          <w:rPr>
            <w:rStyle w:val="Hyperlink"/>
            <w:rFonts w:ascii="Times New Roman" w:hAnsi="Times New Roman" w:cs="Times New Roman"/>
            <w:color w:val="auto"/>
            <w:sz w:val="28"/>
            <w:szCs w:val="28"/>
            <w:u w:val="none"/>
          </w:rPr>
          <w:t>2</w:t>
        </w:r>
      </w:hyperlink>
      <w:r w:rsidR="007921D2">
        <w:rPr>
          <w:rStyle w:val="Hyperlink"/>
          <w:rFonts w:ascii="Times New Roman" w:hAnsi="Times New Roman" w:cs="Times New Roman"/>
          <w:color w:val="auto"/>
          <w:sz w:val="28"/>
          <w:szCs w:val="28"/>
          <w:u w:val="none"/>
        </w:rPr>
        <w:t xml:space="preserve"> </w:t>
      </w:r>
      <w:r w:rsidRPr="00812D3D">
        <w:rPr>
          <w:rFonts w:ascii="Times New Roman" w:hAnsi="Times New Roman" w:cs="Times New Roman"/>
          <w:sz w:val="28"/>
          <w:szCs w:val="28"/>
        </w:rPr>
        <w:t xml:space="preserve">пункту </w:t>
      </w:r>
      <w:r w:rsidR="00C147FD">
        <w:rPr>
          <w:rFonts w:ascii="Times New Roman" w:hAnsi="Times New Roman" w:cs="Times New Roman"/>
          <w:sz w:val="28"/>
          <w:szCs w:val="28"/>
        </w:rPr>
        <w:t>6</w:t>
      </w:r>
      <w:r w:rsidRPr="00812D3D">
        <w:rPr>
          <w:rFonts w:ascii="Times New Roman" w:hAnsi="Times New Roman" w:cs="Times New Roman"/>
          <w:sz w:val="28"/>
          <w:szCs w:val="28"/>
        </w:rPr>
        <w:t xml:space="preserve"> </w:t>
      </w:r>
      <w:r w:rsidR="00C147FD">
        <w:rPr>
          <w:rFonts w:ascii="Times New Roman" w:hAnsi="Times New Roman" w:cs="Times New Roman"/>
          <w:sz w:val="28"/>
          <w:szCs w:val="28"/>
        </w:rPr>
        <w:t>П</w:t>
      </w:r>
      <w:r w:rsidRPr="00812D3D">
        <w:rPr>
          <w:rFonts w:ascii="Times New Roman" w:hAnsi="Times New Roman" w:cs="Times New Roman"/>
          <w:sz w:val="28"/>
          <w:szCs w:val="28"/>
        </w:rPr>
        <w:t>оложення, про такі рішення з відповідними обґрунтуваннями зазначається у протоколі.</w:t>
      </w:r>
    </w:p>
    <w:p w:rsidR="00812D3D" w:rsidRPr="00102934" w:rsidP="00812D3D" w14:paraId="2414159B" w14:textId="25C425D1">
      <w:pPr>
        <w:spacing w:after="0" w:line="240" w:lineRule="auto"/>
        <w:ind w:firstLine="567"/>
        <w:jc w:val="both"/>
        <w:rPr>
          <w:rFonts w:ascii="Times New Roman" w:hAnsi="Times New Roman" w:cs="Times New Roman"/>
          <w:sz w:val="28"/>
          <w:szCs w:val="28"/>
        </w:rPr>
      </w:pPr>
      <w:bookmarkStart w:id="45" w:name="n86"/>
      <w:bookmarkEnd w:id="45"/>
      <w:r w:rsidRPr="00102934">
        <w:rPr>
          <w:rFonts w:ascii="Times New Roman" w:hAnsi="Times New Roman" w:cs="Times New Roman"/>
          <w:sz w:val="28"/>
          <w:szCs w:val="28"/>
        </w:rPr>
        <w:t>Рішення Комісії, передбачене</w:t>
      </w:r>
      <w:r w:rsidRPr="00102934" w:rsidR="007921D2">
        <w:rPr>
          <w:rFonts w:ascii="Times New Roman" w:hAnsi="Times New Roman" w:cs="Times New Roman"/>
          <w:sz w:val="28"/>
          <w:szCs w:val="28"/>
        </w:rPr>
        <w:t xml:space="preserve"> </w:t>
      </w:r>
      <w:hyperlink r:id="rId6" w:anchor="n34" w:history="1">
        <w:r w:rsidRPr="00102934">
          <w:rPr>
            <w:rStyle w:val="Hyperlink"/>
            <w:rFonts w:ascii="Times New Roman" w:hAnsi="Times New Roman" w:cs="Times New Roman"/>
            <w:color w:val="auto"/>
            <w:sz w:val="28"/>
            <w:szCs w:val="28"/>
            <w:u w:val="none"/>
          </w:rPr>
          <w:t>підпунктом 3</w:t>
        </w:r>
      </w:hyperlink>
      <w:r w:rsidRPr="00102934" w:rsidR="007921D2">
        <w:rPr>
          <w:rStyle w:val="Hyperlink"/>
          <w:rFonts w:ascii="Times New Roman" w:hAnsi="Times New Roman" w:cs="Times New Roman"/>
          <w:color w:val="auto"/>
          <w:sz w:val="28"/>
          <w:szCs w:val="28"/>
          <w:u w:val="none"/>
        </w:rPr>
        <w:t xml:space="preserve"> </w:t>
      </w:r>
      <w:r w:rsidRPr="00102934">
        <w:rPr>
          <w:rFonts w:ascii="Times New Roman" w:hAnsi="Times New Roman" w:cs="Times New Roman"/>
          <w:sz w:val="28"/>
          <w:szCs w:val="28"/>
        </w:rPr>
        <w:t xml:space="preserve">пункту </w:t>
      </w:r>
      <w:r w:rsidR="00C147FD">
        <w:rPr>
          <w:rFonts w:ascii="Times New Roman" w:hAnsi="Times New Roman" w:cs="Times New Roman"/>
          <w:sz w:val="28"/>
          <w:szCs w:val="28"/>
        </w:rPr>
        <w:t>6</w:t>
      </w:r>
      <w:r w:rsidRPr="00102934" w:rsidR="005F41B6">
        <w:rPr>
          <w:rFonts w:ascii="Times New Roman" w:hAnsi="Times New Roman" w:cs="Times New Roman"/>
          <w:sz w:val="28"/>
          <w:szCs w:val="28"/>
        </w:rPr>
        <w:t xml:space="preserve"> </w:t>
      </w:r>
      <w:r w:rsidRPr="00102934">
        <w:rPr>
          <w:rFonts w:ascii="Times New Roman" w:hAnsi="Times New Roman" w:cs="Times New Roman"/>
          <w:sz w:val="28"/>
          <w:szCs w:val="28"/>
        </w:rPr>
        <w:t>Положення, приймається щодо кожного отримувача компенсації окремо та оформлюється згідно з</w:t>
      </w:r>
      <w:r w:rsidRPr="00102934" w:rsidR="007921D2">
        <w:rPr>
          <w:rFonts w:ascii="Times New Roman" w:hAnsi="Times New Roman" w:cs="Times New Roman"/>
          <w:sz w:val="28"/>
          <w:szCs w:val="28"/>
        </w:rPr>
        <w:t xml:space="preserve"> </w:t>
      </w:r>
      <w:hyperlink r:id="rId6" w:anchor="n93" w:history="1">
        <w:r w:rsidRPr="00102934">
          <w:rPr>
            <w:rStyle w:val="Hyperlink"/>
            <w:rFonts w:ascii="Times New Roman" w:hAnsi="Times New Roman" w:cs="Times New Roman"/>
            <w:color w:val="auto"/>
            <w:sz w:val="28"/>
            <w:szCs w:val="28"/>
            <w:u w:val="none"/>
          </w:rPr>
          <w:t>додатком</w:t>
        </w:r>
      </w:hyperlink>
      <w:r w:rsidRPr="00102934" w:rsidR="007921D2">
        <w:rPr>
          <w:rStyle w:val="Hyperlink"/>
          <w:rFonts w:ascii="Times New Roman" w:hAnsi="Times New Roman" w:cs="Times New Roman"/>
          <w:color w:val="auto"/>
          <w:sz w:val="28"/>
          <w:szCs w:val="28"/>
          <w:u w:val="none"/>
        </w:rPr>
        <w:t xml:space="preserve"> </w:t>
      </w:r>
      <w:r w:rsidRPr="00102934">
        <w:rPr>
          <w:rFonts w:ascii="Times New Roman" w:hAnsi="Times New Roman" w:cs="Times New Roman"/>
          <w:sz w:val="28"/>
          <w:szCs w:val="28"/>
        </w:rPr>
        <w:t>до цього</w:t>
      </w:r>
      <w:r w:rsidRPr="00102934" w:rsidR="005F41B6">
        <w:rPr>
          <w:rFonts w:ascii="Times New Roman" w:hAnsi="Times New Roman" w:cs="Times New Roman"/>
          <w:sz w:val="28"/>
          <w:szCs w:val="28"/>
        </w:rPr>
        <w:t xml:space="preserve"> </w:t>
      </w:r>
      <w:r w:rsidRPr="00102934">
        <w:rPr>
          <w:rFonts w:ascii="Times New Roman" w:hAnsi="Times New Roman" w:cs="Times New Roman"/>
          <w:sz w:val="28"/>
          <w:szCs w:val="28"/>
        </w:rPr>
        <w:t>Положення</w:t>
      </w:r>
      <w:r w:rsidRPr="00102934" w:rsidR="00AF6342">
        <w:rPr>
          <w:rFonts w:ascii="Times New Roman" w:hAnsi="Times New Roman" w:cs="Times New Roman"/>
          <w:sz w:val="28"/>
          <w:szCs w:val="28"/>
        </w:rPr>
        <w:t xml:space="preserve"> (</w:t>
      </w:r>
      <w:r w:rsidR="00063B6D">
        <w:rPr>
          <w:rFonts w:ascii="Times New Roman" w:hAnsi="Times New Roman" w:cs="Times New Roman"/>
          <w:sz w:val="28"/>
          <w:szCs w:val="28"/>
        </w:rPr>
        <w:t>дода</w:t>
      </w:r>
      <w:r w:rsidR="0065050F">
        <w:rPr>
          <w:rFonts w:ascii="Times New Roman" w:hAnsi="Times New Roman" w:cs="Times New Roman"/>
          <w:sz w:val="28"/>
          <w:szCs w:val="28"/>
        </w:rPr>
        <w:t>ток до Положення</w:t>
      </w:r>
      <w:r w:rsidRPr="00102934" w:rsidR="00AF6342">
        <w:rPr>
          <w:rFonts w:ascii="Times New Roman" w:hAnsi="Times New Roman" w:cs="Times New Roman"/>
          <w:sz w:val="28"/>
          <w:szCs w:val="28"/>
        </w:rPr>
        <w:t>)</w:t>
      </w:r>
      <w:r w:rsidRPr="00102934">
        <w:rPr>
          <w:rFonts w:ascii="Times New Roman" w:hAnsi="Times New Roman" w:cs="Times New Roman"/>
          <w:sz w:val="28"/>
          <w:szCs w:val="28"/>
        </w:rPr>
        <w:t>.</w:t>
      </w:r>
    </w:p>
    <w:p w:rsidR="00812D3D" w:rsidRPr="00812D3D" w:rsidP="00812D3D" w14:paraId="318DAD49" w14:textId="77777777">
      <w:pPr>
        <w:spacing w:after="0" w:line="240" w:lineRule="auto"/>
        <w:ind w:firstLine="567"/>
        <w:jc w:val="both"/>
        <w:rPr>
          <w:rFonts w:ascii="Times New Roman" w:hAnsi="Times New Roman" w:cs="Times New Roman"/>
          <w:bCs/>
          <w:sz w:val="28"/>
          <w:szCs w:val="28"/>
        </w:rPr>
      </w:pPr>
      <w:bookmarkStart w:id="46" w:name="n87"/>
      <w:bookmarkEnd w:id="46"/>
      <w:r w:rsidRPr="00812D3D">
        <w:rPr>
          <w:rFonts w:ascii="Times New Roman" w:hAnsi="Times New Roman" w:cs="Times New Roman"/>
          <w:sz w:val="28"/>
          <w:szCs w:val="28"/>
        </w:rPr>
        <w:t xml:space="preserve">16. Копія рішення Комісії про надання/відмову в наданні компенсації за знищений </w:t>
      </w:r>
      <w:r w:rsidRPr="00812D3D">
        <w:rPr>
          <w:rFonts w:ascii="Times New Roman" w:hAnsi="Times New Roman" w:cs="Times New Roman"/>
          <w:bCs/>
          <w:sz w:val="28"/>
          <w:szCs w:val="28"/>
        </w:rPr>
        <w:t>на території Броварської міської територіальної громади об’єкт нерухомого майна вноситься до Реєстру протягом п’яти робочих днів з дня проведення відповідного засідання Комісії.</w:t>
      </w:r>
    </w:p>
    <w:p w:rsidR="00812D3D" w:rsidRPr="00812D3D" w:rsidP="00812D3D" w14:paraId="233D8910" w14:textId="77777777">
      <w:pPr>
        <w:spacing w:after="0" w:line="240" w:lineRule="auto"/>
        <w:ind w:firstLine="567"/>
        <w:jc w:val="both"/>
        <w:rPr>
          <w:rFonts w:ascii="Times New Roman" w:hAnsi="Times New Roman" w:cs="Times New Roman"/>
          <w:bCs/>
          <w:sz w:val="28"/>
          <w:szCs w:val="28"/>
        </w:rPr>
      </w:pPr>
      <w:bookmarkStart w:id="47" w:name="n88"/>
      <w:bookmarkEnd w:id="47"/>
      <w:r w:rsidRPr="00812D3D">
        <w:rPr>
          <w:rFonts w:ascii="Times New Roman" w:hAnsi="Times New Roman" w:cs="Times New Roman"/>
          <w:bCs/>
          <w:sz w:val="28"/>
          <w:szCs w:val="28"/>
        </w:rPr>
        <w:t>17. Рішення Комісії про надання/відмову в наданні компенсації за знищений на території Броварської міської територіальної громади об’єкт нерухомого майна із зазначенням розміру/обсягу та способу надання такої компенсації підлягає затвердженню рішенням виконавчого комітету Броварської міської ради Броварського району Київської області протягом п’яти календарних днів з дня прийняття Комісією такого рішення.</w:t>
      </w:r>
    </w:p>
    <w:p w:rsidR="00812D3D" w:rsidRPr="00812D3D" w:rsidP="00812D3D" w14:paraId="0ABFDF7E" w14:textId="77777777">
      <w:pPr>
        <w:spacing w:after="0" w:line="240" w:lineRule="auto"/>
        <w:ind w:firstLine="567"/>
        <w:jc w:val="both"/>
        <w:rPr>
          <w:rFonts w:ascii="Times New Roman" w:hAnsi="Times New Roman" w:cs="Times New Roman"/>
          <w:bCs/>
          <w:sz w:val="28"/>
          <w:szCs w:val="28"/>
        </w:rPr>
      </w:pPr>
      <w:bookmarkStart w:id="48" w:name="n89"/>
      <w:bookmarkEnd w:id="48"/>
      <w:r w:rsidRPr="00812D3D">
        <w:rPr>
          <w:rFonts w:ascii="Times New Roman" w:hAnsi="Times New Roman" w:cs="Times New Roman"/>
          <w:bCs/>
          <w:sz w:val="28"/>
          <w:szCs w:val="28"/>
        </w:rPr>
        <w:t>Копія рішення виконавчого комітету Броварської міської ради Броварського району Київської області про затвердження рішення Комісії про надання/відмову в наданні компенсації за знищений на території Броварської міської територіальної громади об’єкт нерухомого майна завантажується посадовою особою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до Реєстру протягом п’яти робочих днів з дня його прийняття.</w:t>
      </w:r>
    </w:p>
    <w:p w:rsidR="00812D3D" w:rsidRPr="00812D3D" w:rsidP="00812D3D" w14:paraId="7DED8C7B" w14:textId="77777777">
      <w:pPr>
        <w:spacing w:after="0" w:line="240" w:lineRule="auto"/>
        <w:ind w:firstLine="567"/>
        <w:jc w:val="both"/>
        <w:rPr>
          <w:rFonts w:ascii="Times New Roman" w:hAnsi="Times New Roman" w:cs="Times New Roman"/>
          <w:bCs/>
          <w:sz w:val="28"/>
          <w:szCs w:val="28"/>
        </w:rPr>
      </w:pPr>
      <w:bookmarkStart w:id="49" w:name="n90"/>
      <w:bookmarkEnd w:id="49"/>
      <w:r w:rsidRPr="00812D3D">
        <w:rPr>
          <w:rFonts w:ascii="Times New Roman" w:hAnsi="Times New Roman" w:cs="Times New Roman"/>
          <w:bCs/>
          <w:sz w:val="28"/>
          <w:szCs w:val="28"/>
        </w:rPr>
        <w:t>18. Рішення комісії про надання/відмову в наданні компенсації за знищений на території Броварської міської територіальної громади об’єкт нерухомого майна може бути оскаржене до органу, що її утворив.</w:t>
      </w:r>
    </w:p>
    <w:p w:rsidR="00812D3D" w:rsidRPr="00812D3D" w:rsidP="00812D3D" w14:paraId="1D33553A" w14:textId="77777777">
      <w:pPr>
        <w:spacing w:after="0" w:line="240" w:lineRule="auto"/>
        <w:ind w:firstLine="567"/>
        <w:jc w:val="both"/>
        <w:rPr>
          <w:rFonts w:ascii="Times New Roman" w:hAnsi="Times New Roman" w:cs="Times New Roman"/>
          <w:bCs/>
          <w:sz w:val="28"/>
          <w:szCs w:val="28"/>
        </w:rPr>
      </w:pPr>
      <w:r w:rsidRPr="00812D3D">
        <w:rPr>
          <w:rFonts w:ascii="Times New Roman" w:hAnsi="Times New Roman" w:cs="Times New Roman"/>
          <w:bCs/>
          <w:sz w:val="28"/>
          <w:szCs w:val="28"/>
        </w:rPr>
        <w:t>Рішення уповноваженого органу про затвердження рішення комісії про надання/відмову в наданні компенсації за знищений на території Броварської міської територіальної громади об’єкт нерухомого майна можуть бути оскаржені в судовому порядку.</w:t>
      </w:r>
    </w:p>
    <w:p w:rsidR="00812D3D" w:rsidRPr="00A875ED" w:rsidP="00812D3D" w14:paraId="5559665D" w14:textId="77777777">
      <w:pPr>
        <w:spacing w:after="0" w:line="240" w:lineRule="auto"/>
        <w:ind w:firstLine="567"/>
        <w:jc w:val="both"/>
        <w:rPr>
          <w:rFonts w:ascii="Times New Roman" w:hAnsi="Times New Roman" w:cs="Times New Roman"/>
          <w:sz w:val="28"/>
          <w:szCs w:val="28"/>
        </w:rPr>
      </w:pPr>
      <w:r w:rsidRPr="00812D3D">
        <w:rPr>
          <w:rFonts w:ascii="Times New Roman" w:hAnsi="Times New Roman" w:cs="Times New Roman"/>
          <w:bCs/>
          <w:sz w:val="28"/>
          <w:szCs w:val="28"/>
        </w:rPr>
        <w:t>19. Усі інші питання роботи Комісії не врегульовані цим Положенням, регулюються Порядком та Примірним</w:t>
      </w:r>
      <w:r w:rsidRPr="00812D3D">
        <w:rPr>
          <w:rFonts w:ascii="Times New Roman" w:hAnsi="Times New Roman" w:cs="Times New Roman"/>
          <w:sz w:val="28"/>
          <w:szCs w:val="28"/>
        </w:rPr>
        <w:t xml:space="preserve"> положенням.</w:t>
      </w:r>
    </w:p>
    <w:p w:rsidR="00812D3D" w:rsidRPr="00D71C87" w:rsidP="00812D3D" w14:paraId="61B8E4E2" w14:textId="77777777">
      <w:pPr>
        <w:pStyle w:val="rvps2"/>
        <w:shd w:val="clear" w:color="auto" w:fill="FFFFFF"/>
        <w:spacing w:before="0" w:beforeAutospacing="0" w:after="0" w:afterAutospacing="0"/>
        <w:jc w:val="both"/>
        <w:rPr>
          <w:sz w:val="28"/>
          <w:szCs w:val="28"/>
          <w:lang w:val="uk-UA"/>
        </w:rPr>
      </w:pPr>
    </w:p>
    <w:p w:rsidR="00812D3D" w:rsidRPr="00D71C87" w:rsidP="00812D3D" w14:paraId="0D31AFE9" w14:textId="77777777">
      <w:pPr>
        <w:spacing w:after="0" w:line="240" w:lineRule="auto"/>
        <w:jc w:val="both"/>
        <w:rPr>
          <w:rFonts w:ascii="Times New Roman" w:hAnsi="Times New Roman" w:cs="Times New Roman"/>
          <w:sz w:val="28"/>
          <w:szCs w:val="28"/>
        </w:rPr>
      </w:pPr>
    </w:p>
    <w:p w:rsidR="00812D3D" w:rsidP="00812D3D" w14:paraId="46363025"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ermEnd w:id="0"/>
    </w:p>
    <w:sectPr w:rsidSect="00231682">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0"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0"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63B6D"/>
    <w:rsid w:val="000664AF"/>
    <w:rsid w:val="00092BE2"/>
    <w:rsid w:val="000E0637"/>
    <w:rsid w:val="00102934"/>
    <w:rsid w:val="001060A6"/>
    <w:rsid w:val="00231682"/>
    <w:rsid w:val="00291337"/>
    <w:rsid w:val="00294718"/>
    <w:rsid w:val="003377E0"/>
    <w:rsid w:val="003735BC"/>
    <w:rsid w:val="003A2799"/>
    <w:rsid w:val="003A59BF"/>
    <w:rsid w:val="003B2A39"/>
    <w:rsid w:val="004208DA"/>
    <w:rsid w:val="00424AD7"/>
    <w:rsid w:val="00467799"/>
    <w:rsid w:val="004A3543"/>
    <w:rsid w:val="004E41C7"/>
    <w:rsid w:val="00524AF7"/>
    <w:rsid w:val="00545B76"/>
    <w:rsid w:val="00594FC3"/>
    <w:rsid w:val="005F41B6"/>
    <w:rsid w:val="0065050F"/>
    <w:rsid w:val="007732CE"/>
    <w:rsid w:val="00791CEE"/>
    <w:rsid w:val="007921D2"/>
    <w:rsid w:val="007C582E"/>
    <w:rsid w:val="00812D3D"/>
    <w:rsid w:val="00821BD7"/>
    <w:rsid w:val="00852177"/>
    <w:rsid w:val="00853C00"/>
    <w:rsid w:val="008C5C51"/>
    <w:rsid w:val="00910331"/>
    <w:rsid w:val="009666D5"/>
    <w:rsid w:val="00973F9B"/>
    <w:rsid w:val="00A23C0F"/>
    <w:rsid w:val="00A84A56"/>
    <w:rsid w:val="00A85AFB"/>
    <w:rsid w:val="00A875ED"/>
    <w:rsid w:val="00AE57AA"/>
    <w:rsid w:val="00AF6342"/>
    <w:rsid w:val="00B20C04"/>
    <w:rsid w:val="00B77B02"/>
    <w:rsid w:val="00BF4AAC"/>
    <w:rsid w:val="00BF5FB8"/>
    <w:rsid w:val="00C147FD"/>
    <w:rsid w:val="00CB633A"/>
    <w:rsid w:val="00D71C87"/>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basedOn w:val="DefaultParagraphFont"/>
    <w:uiPriority w:val="99"/>
    <w:unhideWhenUsed/>
    <w:rsid w:val="00812D3D"/>
    <w:rPr>
      <w:color w:val="0000FF"/>
      <w:u w:val="single"/>
    </w:rPr>
  </w:style>
  <w:style w:type="paragraph" w:customStyle="1" w:styleId="rvps2">
    <w:name w:val="rvps2"/>
    <w:basedOn w:val="Normal"/>
    <w:rsid w:val="00812D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12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2923-20" TargetMode="External" /><Relationship Id="rId6" Type="http://schemas.openxmlformats.org/officeDocument/2006/relationships/hyperlink" Target="https://zakon.rada.gov.ua/laws/show/516-2023-%D0%B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5562B"/>
    <w:rsid w:val="001060A6"/>
    <w:rsid w:val="00410E3E"/>
    <w:rsid w:val="00540CE0"/>
    <w:rsid w:val="0091038A"/>
    <w:rsid w:val="00973F9B"/>
    <w:rsid w:val="00995A59"/>
    <w:rsid w:val="00D329F5"/>
    <w:rsid w:val="00E000F1"/>
    <w:rsid w:val="00FF10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9410</Words>
  <Characters>5364</Characters>
  <Application>Microsoft Office Word</Application>
  <DocSecurity>8</DocSecurity>
  <Lines>44</Lines>
  <Paragraphs>29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31</cp:revision>
  <dcterms:created xsi:type="dcterms:W3CDTF">2021-08-31T06:42:00Z</dcterms:created>
  <dcterms:modified xsi:type="dcterms:W3CDTF">2023-09-14T11:36:00Z</dcterms:modified>
</cp:coreProperties>
</file>