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ПС-223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77690,271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22202,05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55488,221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3049,85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3049,85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2547,0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9.2.6. Централізована бухгалтерія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1529,92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1529,92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1084,14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3372,08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3372,08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32353,2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32353,2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9.13.2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575,05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Autospacing="0" w:line="240" w:lineRule="auto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Міський голова </w:t>
        <w:tab/>
        <w:tab/>
        <w:tab/>
        <w:tab/>
        <w:tab/>
        <w:tab/>
        <w:tab/>
        <w:t xml:space="preserve"> Ігор САПОЖКО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2023-09-12T15:53:21Z</dcterms:modified>
</cp:coreProperties>
</file>