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7F164E61" w14:textId="77777777" w:rsidR="008A36F9" w:rsidRPr="00982ED4" w:rsidRDefault="00094771" w:rsidP="008A36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8A36F9" w:rsidRPr="002F4F8D">
        <w:rPr>
          <w:rFonts w:ascii="Times New Roman" w:hAnsi="Times New Roman"/>
          <w:b/>
          <w:bCs/>
          <w:sz w:val="28"/>
          <w:szCs w:val="28"/>
        </w:rPr>
        <w:t xml:space="preserve">Про </w:t>
      </w:r>
      <w:r w:rsidR="008A36F9" w:rsidRPr="002F4F8D">
        <w:rPr>
          <w:rFonts w:ascii="Times New Roman" w:hAnsi="Times New Roman"/>
          <w:b/>
          <w:bCs/>
          <w:sz w:val="28"/>
          <w:szCs w:val="28"/>
          <w:lang w:eastAsia="x-none"/>
        </w:rPr>
        <w:t>затвердження документаці</w:t>
      </w:r>
      <w:r w:rsidR="008A36F9">
        <w:rPr>
          <w:rFonts w:ascii="Times New Roman" w:hAnsi="Times New Roman"/>
          <w:b/>
          <w:bCs/>
          <w:sz w:val="28"/>
          <w:szCs w:val="28"/>
          <w:lang w:eastAsia="x-none"/>
        </w:rPr>
        <w:t>ї</w:t>
      </w:r>
      <w:r w:rsidR="008A36F9" w:rsidRPr="002F4F8D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 </w:t>
      </w:r>
      <w:r w:rsidR="008A36F9" w:rsidRPr="00982ED4">
        <w:rPr>
          <w:rFonts w:ascii="Times New Roman" w:hAnsi="Times New Roman"/>
          <w:b/>
          <w:bCs/>
          <w:sz w:val="28"/>
          <w:szCs w:val="28"/>
          <w:lang w:eastAsia="x-none"/>
        </w:rPr>
        <w:t>із землеустрою, надання земельної</w:t>
      </w:r>
    </w:p>
    <w:p w14:paraId="1C1E308C" w14:textId="77777777" w:rsidR="008A36F9" w:rsidRDefault="008A36F9" w:rsidP="008A3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2ED4">
        <w:rPr>
          <w:rFonts w:ascii="Times New Roman" w:hAnsi="Times New Roman"/>
          <w:b/>
          <w:bCs/>
          <w:sz w:val="28"/>
          <w:szCs w:val="28"/>
          <w:lang w:eastAsia="x-none"/>
        </w:rPr>
        <w:t xml:space="preserve">ділянки в користування, </w:t>
      </w:r>
      <w:r w:rsidRPr="00982ED4">
        <w:rPr>
          <w:rFonts w:ascii="Times New Roman" w:hAnsi="Times New Roman"/>
          <w:b/>
          <w:bCs/>
          <w:sz w:val="28"/>
          <w:szCs w:val="28"/>
        </w:rPr>
        <w:t>наданн</w:t>
      </w:r>
      <w:r>
        <w:rPr>
          <w:rFonts w:ascii="Times New Roman" w:hAnsi="Times New Roman"/>
          <w:b/>
          <w:bCs/>
          <w:sz w:val="28"/>
          <w:szCs w:val="28"/>
        </w:rPr>
        <w:t>я</w:t>
      </w:r>
      <w:r w:rsidRPr="00982ED4">
        <w:rPr>
          <w:rFonts w:ascii="Times New Roman" w:hAnsi="Times New Roman"/>
          <w:b/>
          <w:bCs/>
          <w:sz w:val="28"/>
          <w:szCs w:val="28"/>
        </w:rPr>
        <w:t xml:space="preserve"> згоди на поділ</w:t>
      </w:r>
      <w:r w:rsidRPr="00F166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82ED4">
        <w:rPr>
          <w:rFonts w:ascii="Times New Roman" w:hAnsi="Times New Roman"/>
          <w:b/>
          <w:bCs/>
          <w:sz w:val="28"/>
          <w:szCs w:val="28"/>
        </w:rPr>
        <w:t>земельної ділянки,</w:t>
      </w:r>
      <w:r w:rsidRPr="00F166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B0E0A">
        <w:rPr>
          <w:rFonts w:ascii="Times New Roman" w:hAnsi="Times New Roman"/>
          <w:b/>
          <w:bCs/>
          <w:sz w:val="28"/>
          <w:szCs w:val="28"/>
        </w:rPr>
        <w:t>надання дозволу на розроблення документації із землеустрою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982ED4">
        <w:rPr>
          <w:rFonts w:ascii="Times New Roman" w:hAnsi="Times New Roman"/>
          <w:b/>
          <w:bCs/>
          <w:sz w:val="28"/>
          <w:szCs w:val="28"/>
        </w:rPr>
        <w:t>внесення змін до рішення Броварської міської</w:t>
      </w:r>
      <w:r w:rsidRPr="002F4F8D">
        <w:rPr>
          <w:rFonts w:ascii="Times New Roman" w:hAnsi="Times New Roman"/>
          <w:b/>
          <w:bCs/>
          <w:sz w:val="28"/>
          <w:szCs w:val="28"/>
        </w:rPr>
        <w:t xml:space="preserve"> ради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F5032" w:rsidRPr="002F5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Броварського району </w:t>
      </w:r>
    </w:p>
    <w:p w14:paraId="6558F29F" w14:textId="619E9746" w:rsidR="00094771" w:rsidRPr="002F5032" w:rsidRDefault="002F5032" w:rsidP="008A36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Київської області</w:t>
      </w:r>
      <w:r w:rsidR="00094771" w:rsidRPr="002F503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2D0589" w:rsidRDefault="00094771" w:rsidP="00094771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E9667F" w14:textId="77777777" w:rsidR="00094771" w:rsidRPr="002D0589" w:rsidRDefault="00094771" w:rsidP="002D058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30DD4B4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4A5CA91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758F9F6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69D0957C" w14:textId="65218509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</w:t>
      </w:r>
      <w:r w:rsidR="005E1949"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5282FD56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C3672E"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123,134,141</w:t>
      </w:r>
      <w:r w:rsidR="00126767" w:rsidRPr="002D0589">
        <w:rPr>
          <w:rFonts w:ascii="Times New Roman" w:hAnsi="Times New Roman"/>
          <w:sz w:val="28"/>
          <w:szCs w:val="28"/>
        </w:rPr>
        <w:t>,186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6,19,25,50,55</w:t>
      </w:r>
      <w:r w:rsidR="00320E8B" w:rsidRPr="002D0589">
        <w:rPr>
          <w:rFonts w:ascii="Times New Roman" w:hAnsi="Times New Roman" w:cs="Times New Roman"/>
          <w:sz w:val="28"/>
          <w:szCs w:val="28"/>
        </w:rPr>
        <w:t>,56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</w:t>
      </w:r>
      <w:r w:rsidR="005E1949" w:rsidRPr="002D0589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5E1949" w:rsidRPr="002D0589">
        <w:rPr>
          <w:rFonts w:ascii="Times New Roman" w:hAnsi="Times New Roman" w:cs="Times New Roman"/>
          <w:sz w:val="28"/>
          <w:szCs w:val="28"/>
        </w:rPr>
        <w:t>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26, пункту 16 частини 4 статті 42 Закону України «Про місцеве самоврядування в Україні».</w:t>
      </w:r>
    </w:p>
    <w:p w14:paraId="23D922E9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C1CF93E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5E92ACF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00EA7B53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B9BFF3F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5A9BF78A" w14:textId="77777777" w:rsidR="00BD076F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58DBBE" w14:textId="4D3935B6" w:rsidR="002F5032" w:rsidRPr="008A36F9" w:rsidRDefault="00094771" w:rsidP="008A36F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2663E98D" w14:textId="3E89CAB0" w:rsidR="002D0589" w:rsidRDefault="002D0589" w:rsidP="002D058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2596">
        <w:rPr>
          <w:rFonts w:ascii="Times New Roman" w:hAnsi="Times New Roman"/>
          <w:b/>
          <w:bCs/>
          <w:sz w:val="28"/>
          <w:szCs w:val="28"/>
          <w:lang w:eastAsia="zh-CN"/>
        </w:rPr>
        <w:t>7. Порівняльна таблиця</w:t>
      </w:r>
    </w:p>
    <w:tbl>
      <w:tblPr>
        <w:tblStyle w:val="a5"/>
        <w:tblW w:w="9923" w:type="dxa"/>
        <w:tblInd w:w="-289" w:type="dxa"/>
        <w:tblLook w:val="04A0" w:firstRow="1" w:lastRow="0" w:firstColumn="1" w:lastColumn="0" w:noHBand="0" w:noVBand="1"/>
      </w:tblPr>
      <w:tblGrid>
        <w:gridCol w:w="4961"/>
        <w:gridCol w:w="4962"/>
      </w:tblGrid>
      <w:tr w:rsidR="002D0589" w14:paraId="61B792D4" w14:textId="77777777" w:rsidTr="008A36F9">
        <w:tc>
          <w:tcPr>
            <w:tcW w:w="4961" w:type="dxa"/>
          </w:tcPr>
          <w:p w14:paraId="6203866F" w14:textId="77777777" w:rsidR="002D0589" w:rsidRPr="002D0589" w:rsidRDefault="002D0589" w:rsidP="00282AB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r w:rsidRPr="002D0589">
              <w:rPr>
                <w:rFonts w:ascii="Times New Roman" w:hAnsi="Times New Roman" w:cs="Times New Roman"/>
                <w:sz w:val="24"/>
                <w:szCs w:val="24"/>
              </w:rPr>
              <w:t xml:space="preserve">Чинна </w:t>
            </w: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редакція</w:t>
            </w:r>
            <w:proofErr w:type="spellEnd"/>
          </w:p>
        </w:tc>
        <w:tc>
          <w:tcPr>
            <w:tcW w:w="4962" w:type="dxa"/>
          </w:tcPr>
          <w:p w14:paraId="3C4943B7" w14:textId="77777777" w:rsidR="002D0589" w:rsidRPr="002D0589" w:rsidRDefault="002D0589" w:rsidP="00282ABF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zh-CN"/>
              </w:rPr>
            </w:pP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Запропоновані</w:t>
            </w:r>
            <w:proofErr w:type="spellEnd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0589">
              <w:rPr>
                <w:rFonts w:ascii="Times New Roman" w:hAnsi="Times New Roman" w:cs="Times New Roman"/>
                <w:sz w:val="24"/>
                <w:szCs w:val="24"/>
              </w:rPr>
              <w:t>зміни</w:t>
            </w:r>
            <w:proofErr w:type="spellEnd"/>
          </w:p>
        </w:tc>
      </w:tr>
      <w:tr w:rsidR="002D0589" w14:paraId="2AD1F4FC" w14:textId="77777777" w:rsidTr="008A36F9">
        <w:tc>
          <w:tcPr>
            <w:tcW w:w="4961" w:type="dxa"/>
          </w:tcPr>
          <w:p w14:paraId="17015369" w14:textId="7B2387C0" w:rsidR="00204126" w:rsidRPr="00204126" w:rsidRDefault="00204126" w:rsidP="00204126">
            <w:pPr>
              <w:ind w:left="-120" w:right="-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Договір оренди земельної ділянки, укладений між Броварською міською радою та </w:t>
            </w:r>
            <w:bookmarkStart w:id="1" w:name="_Hlk143679449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товариством з обмеженою відповідальністю 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Шана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Газ»</w:t>
            </w:r>
            <w:bookmarkEnd w:id="1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оренди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зареєстроване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Державному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реєстрі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 05.06.2013року за №1335502, на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земельну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ділянку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площею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0,0416га, з них 0,0176га –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обмеженого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використання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інженерний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коридор мереж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комунікацій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розміщення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експлуатації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будівель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і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споруд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автомобільного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транспорту та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дорожнього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господарства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землі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промисловості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транспорту,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електронних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комунікацій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енергетики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оборони та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іншого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bookmarkStart w:id="2" w:name="_Hlk143679477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Київській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0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333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м.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2"/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строком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5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Кадастровий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3210600000:01:063:0730.</w:t>
            </w:r>
          </w:p>
          <w:p w14:paraId="49D0B390" w14:textId="3EA4900A" w:rsidR="002D0589" w:rsidRPr="002D0589" w:rsidRDefault="00204126" w:rsidP="00204126">
            <w:pPr>
              <w:suppressAutoHyphens/>
              <w:ind w:left="-120" w:right="-103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Попередити орендаря про необхідність, під час використання земельної ділянки, дотримуватись обмежень, зареєстрованих у Державному земельному кадастрі, а також забезпечити умови вільного доступу для прокладання нових, ремонту та експлуатації існуючих інженерних мереж і споруд, що знаходяться в межах земельної ділянки;</w:t>
            </w:r>
          </w:p>
        </w:tc>
        <w:tc>
          <w:tcPr>
            <w:tcW w:w="4962" w:type="dxa"/>
          </w:tcPr>
          <w:p w14:paraId="5F01AB0F" w14:textId="7991683B" w:rsidR="00204126" w:rsidRPr="00204126" w:rsidRDefault="00204126" w:rsidP="00204126">
            <w:pPr>
              <w:ind w:left="-120" w:right="-103"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Договір оренди земельної ділянки, укладений між Броварською міською радою та товариством з обмеженою відповідальністю «Шана – Газ» право оренди зареєстроване у Державному 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реєстрі прав 05.06.2013року за №1335502, на земельну ділянку площею 0,0416га, з них 0,0176га – землі обмеженого використання – інженерний коридор мереж комунікацій, </w:t>
            </w:r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д</w:t>
            </w:r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ля </w:t>
            </w:r>
            <w:proofErr w:type="spellStart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розміщення</w:t>
            </w:r>
            <w:proofErr w:type="spellEnd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експлуатації</w:t>
            </w:r>
            <w:proofErr w:type="spellEnd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будівель</w:t>
            </w:r>
            <w:proofErr w:type="spellEnd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і </w:t>
            </w:r>
            <w:proofErr w:type="spellStart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споруд</w:t>
            </w:r>
            <w:proofErr w:type="spellEnd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автомобільного</w:t>
            </w:r>
            <w:proofErr w:type="spellEnd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транспорту та </w:t>
            </w:r>
            <w:proofErr w:type="spellStart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дорожнього</w:t>
            </w:r>
            <w:proofErr w:type="spellEnd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господарства</w:t>
            </w:r>
            <w:proofErr w:type="spellEnd"/>
            <w:r w:rsidRPr="00204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 – </w:t>
            </w:r>
            <w:r w:rsidRPr="0020412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 вул. Київській, </w:t>
            </w:r>
            <w:r w:rsidRPr="002041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333-а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м. Бровари строком на 5 років.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Кадастровий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номер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3210600000:0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:0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</w:rPr>
              <w:t>:0</w:t>
            </w: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730.</w:t>
            </w:r>
          </w:p>
          <w:p w14:paraId="668581D0" w14:textId="5E0C47F2" w:rsidR="002D0589" w:rsidRPr="002D0589" w:rsidRDefault="00204126" w:rsidP="00204126">
            <w:pPr>
              <w:suppressAutoHyphens/>
              <w:ind w:left="-120" w:right="-103" w:firstLine="14"/>
              <w:jc w:val="both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20412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x-none"/>
              </w:rPr>
              <w:t>Попередити орендаря про необхідність, під час використання земельної ділянки, дотримуватись обмежень, зареєстрованих у Державному земельному кадастрі, а також забезпечити умови вільного доступу для прокладання нових, ремонту та експлуатації існуючих інженерних мереж і споруд, що знаходяться в межах земельної ділянки;</w:t>
            </w:r>
          </w:p>
        </w:tc>
      </w:tr>
    </w:tbl>
    <w:p w14:paraId="1E95594C" w14:textId="628F8CAD" w:rsid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590DEA48" w14:textId="77777777" w:rsidR="008A36F9" w:rsidRDefault="008A36F9" w:rsidP="002041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CD333E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2A3D7884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14:paraId="016C5832" w14:textId="5E7ADB57" w:rsidR="00204126" w:rsidRPr="005A395C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                                                             Світлана МАЙБОРОДА</w:t>
      </w:r>
    </w:p>
    <w:p w14:paraId="022768ED" w14:textId="19E65744" w:rsidR="00CD1A4B" w:rsidRPr="002D0589" w:rsidRDefault="00CD1A4B" w:rsidP="00204126">
      <w:pPr>
        <w:spacing w:after="0" w:line="240" w:lineRule="auto"/>
        <w:ind w:left="-284"/>
        <w:jc w:val="both"/>
        <w:rPr>
          <w:sz w:val="28"/>
          <w:szCs w:val="28"/>
        </w:rPr>
      </w:pPr>
    </w:p>
    <w:sectPr w:rsidR="00CD1A4B" w:rsidRPr="002D0589" w:rsidSect="002D0589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65493"/>
    <w:rsid w:val="00094771"/>
    <w:rsid w:val="000D4B7F"/>
    <w:rsid w:val="001125BD"/>
    <w:rsid w:val="00126767"/>
    <w:rsid w:val="001B283F"/>
    <w:rsid w:val="00204126"/>
    <w:rsid w:val="002D0589"/>
    <w:rsid w:val="002F5032"/>
    <w:rsid w:val="00320E8B"/>
    <w:rsid w:val="00392E14"/>
    <w:rsid w:val="003A77E9"/>
    <w:rsid w:val="005E1949"/>
    <w:rsid w:val="00675AA4"/>
    <w:rsid w:val="00677897"/>
    <w:rsid w:val="00897C49"/>
    <w:rsid w:val="008A36F9"/>
    <w:rsid w:val="009B588C"/>
    <w:rsid w:val="00AC711A"/>
    <w:rsid w:val="00B06EE2"/>
    <w:rsid w:val="00BD076F"/>
    <w:rsid w:val="00C3672E"/>
    <w:rsid w:val="00CD1A4B"/>
    <w:rsid w:val="00E35408"/>
    <w:rsid w:val="00E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2023-08-25T07:28:00Z</dcterms:created>
  <dcterms:modified xsi:type="dcterms:W3CDTF">2023-09-12T13:52:00Z</dcterms:modified>
</cp:coreProperties>
</file>