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after="0" w:beforeAutospacing="0" w:afterAutospacing="0"/>
        <w:ind w:right="-284"/>
        <w:jc w:val="center"/>
        <w:rPr>
          <w:rFonts w:ascii="Times New Roman" w:hAnsi="Times New Roman"/>
          <w:sz w:val="28"/>
          <w:szCs w:val="28"/>
          <w:lang w:val="uk-UA"/>
        </w:rPr>
      </w:pPr>
      <w:r>
        <w:rPr>
          <w:rFonts w:ascii="Times New Roman" w:hAnsi="Times New Roman"/>
          <w:b w:val="1"/>
          <w:sz w:val="28"/>
          <w:szCs w:val="28"/>
          <w:lang w:val="uk-UA"/>
        </w:rPr>
        <w:t xml:space="preserve">Пояснювальна записка </w:t>
      </w:r>
    </w:p>
    <w:p>
      <w:pPr>
        <w:spacing w:after="0" w:beforeAutospacing="0" w:afterAutospacing="0"/>
        <w:ind w:right="-284"/>
        <w:jc w:val="center"/>
        <w:rPr>
          <w:rFonts w:ascii="Times New Roman" w:hAnsi="Times New Roman"/>
          <w:b w:val="1"/>
          <w:sz w:val="28"/>
          <w:szCs w:val="28"/>
          <w:lang w:val="uk-UA"/>
        </w:rPr>
      </w:pPr>
      <w:r>
        <w:rPr>
          <w:rFonts w:ascii="Times New Roman" w:hAnsi="Times New Roman"/>
          <w:sz w:val="28"/>
          <w:szCs w:val="28"/>
          <w:lang w:val="uk-UA"/>
        </w:rPr>
        <w:t>до проекту рішення</w:t>
      </w:r>
      <w:r>
        <w:rPr>
          <w:rFonts w:ascii="Times New Roman" w:hAnsi="Times New Roman"/>
          <w:b w:val="1"/>
          <w:sz w:val="28"/>
          <w:szCs w:val="28"/>
          <w:lang w:val="uk-UA"/>
        </w:rPr>
        <w:t xml:space="preserve"> </w:t>
      </w:r>
    </w:p>
    <w:p>
      <w:pPr>
        <w:spacing w:after="0" w:beforeAutospacing="0" w:afterAutospacing="0"/>
        <w:ind w:right="-284"/>
        <w:jc w:val="center"/>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«Про внесення змін до рішення  Броварської міської ради Броварського району Київської області від 30.03.2023 № 1087-45-08»  </w:t>
      </w:r>
    </w:p>
    <w:p>
      <w:pPr>
        <w:spacing w:lineRule="auto" w:line="240" w:before="0" w:after="0" w:beforeAutospacing="0" w:afterAutospacing="0"/>
        <w:ind w:left="1418" w:right="1700"/>
        <w:jc w:val="center"/>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 </w:t>
      </w:r>
    </w:p>
    <w:p>
      <w:pPr>
        <w:spacing w:lineRule="auto" w:line="240" w:before="0" w:after="0" w:beforeAutospacing="0" w:afterAutospacing="0"/>
        <w:ind w:left="0"/>
        <w:jc w:val="both"/>
        <w:rPr>
          <w:rFonts w:ascii="Times" w:hAnsi="Times"/>
          <w:b w:val="0"/>
          <w:bCs w:val="0"/>
          <w:smallCaps w:val="0"/>
          <w:color w:val="000000"/>
          <w:sz w:val="28"/>
          <w:szCs w:val="22"/>
          <w:cs w:val="0"/>
          <w:spacing w:val="0"/>
          <w:w w:val="100"/>
          <w:position w:val="0"/>
          <w:snapToGrid w:val="1"/>
          <w:lang w:val="uk-UA"/>
        </w:rPr>
      </w:pPr>
      <w:r>
        <w:rPr>
          <w:rFonts w:ascii="Times" w:hAnsi="Times"/>
          <w:b w:val="0"/>
          <w:bCs w:val="0"/>
          <w:smallCaps w:val="0"/>
          <w:color w:val="000000"/>
          <w:sz w:val="28"/>
          <w:szCs w:val="22"/>
          <w:cs w:val="0"/>
          <w:spacing w:val="0"/>
          <w:w w:val="100"/>
          <w:position w:val="0"/>
          <w:snapToGrid w:val="1"/>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pPr>
        <w:spacing w:lineRule="auto" w:line="240" w:before="0" w:after="0" w:beforeAutospacing="0" w:afterAutospacing="0"/>
        <w:ind w:left="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 </w:t>
      </w:r>
    </w:p>
    <w:p>
      <w:pPr>
        <w:spacing w:lineRule="auto" w:line="240" w:before="0" w:after="0" w:beforeAutospacing="0" w:afterAutospacing="0"/>
        <w:ind w:left="567" w:right="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1. Обґрунтування необхідності прийняття рішення</w:t>
      </w:r>
    </w:p>
    <w:p>
      <w:pPr>
        <w:spacing w:lineRule="auto" w:line="240" w:after="0" w:beforeAutospacing="0" w:afterAutospacing="0"/>
        <w:jc w:val="both"/>
        <w:rPr>
          <w:rFonts w:ascii="Times" w:hAnsi="Times"/>
          <w:b w:val="1"/>
          <w:smallCaps w:val="0"/>
          <w:sz w:val="28"/>
          <w:szCs w:val="22"/>
          <w:cs w:val="0"/>
          <w:spacing w:val="0"/>
          <w:w w:val="100"/>
          <w:position w:val="0"/>
          <w:snapToGrid w:val="1"/>
          <w:lang w:val="uk-UA"/>
        </w:rPr>
      </w:pPr>
      <w:r>
        <w:rPr>
          <w:rFonts w:ascii="Times" w:hAnsi="Times"/>
          <w:b w:val="0"/>
          <w:smallCaps w:val="0"/>
          <w:sz w:val="28"/>
          <w:szCs w:val="22"/>
          <w:cs w:val="0"/>
          <w:spacing w:val="0"/>
          <w:w w:val="100"/>
          <w:position w:val="0"/>
          <w:snapToGrid w:val="1"/>
          <w:lang w:val="uk-UA"/>
        </w:rPr>
        <w:t xml:space="preserve">Лист комунального підприємства Броварської міської ради Броварського району Київської області «Броваритепловодоенергія» від 21.04.2023 №4148/13.2/В про необхідність внесення змін до рішення Броварської міської ради Броварського району Київської області від 30.03.2023 № 1087-45-08 «Про безоплатне прийняття в комунальну власність Броварської міської територіальної громади транспортного засобу, як гуманітарної допомоги – пожежного автомобіля FIAT» в частині зазначення вартості автомобіля. На час підготовки проєкту рішення в управлінні  з питань комунальної власності та житла </w:t>
      </w:r>
      <w:r>
        <w:rPr>
          <w:rFonts w:ascii="Times" w:hAnsi="Times"/>
          <w:b w:val="0"/>
          <w:smallCaps w:val="0"/>
          <w:color w:val="000000"/>
          <w:sz w:val="28"/>
          <w:szCs w:val="22"/>
          <w:cs w:val="0"/>
          <w:spacing w:val="0"/>
          <w:w w:val="100"/>
          <w:position w:val="0"/>
          <w:snapToGrid w:val="1"/>
          <w:lang w:val="uk-UA"/>
        </w:rPr>
        <w:t xml:space="preserve">Броварської міської ради Броварського району Київської області </w:t>
      </w:r>
      <w:r>
        <w:rPr>
          <w:rFonts w:ascii="Times" w:hAnsi="Times"/>
          <w:b w:val="0"/>
          <w:smallCaps w:val="0"/>
          <w:sz w:val="28"/>
          <w:szCs w:val="22"/>
          <w:cs w:val="0"/>
          <w:spacing w:val="0"/>
          <w:w w:val="100"/>
          <w:position w:val="0"/>
          <w:snapToGrid w:val="1"/>
          <w:lang w:val="uk-UA"/>
        </w:rPr>
        <w:t>була відсутня інформація про вартість пожежного автомобіля FIAT.</w:t>
      </w:r>
      <w:r>
        <w:rPr>
          <w:rFonts w:ascii="Times" w:hAnsi="Times"/>
          <w:b w:val="1"/>
          <w:smallCaps w:val="0"/>
          <w:sz w:val="28"/>
          <w:szCs w:val="22"/>
          <w:cs w:val="0"/>
          <w:spacing w:val="0"/>
          <w:w w:val="100"/>
          <w:position w:val="0"/>
          <w:snapToGrid w:val="1"/>
          <w:lang w:val="uk-UA"/>
        </w:rPr>
        <w:tab/>
        <w:t xml:space="preserve"> </w:t>
        <w:tab/>
        <w:t xml:space="preserve"> </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2. Мета і шляхи її досягнення</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Мета –</w:t>
      </w:r>
      <w:r>
        <w:rPr>
          <w:rFonts w:ascii="Times" w:hAnsi="Times"/>
          <w:b w:val="0"/>
          <w:bCs w:val="0"/>
          <w:smallCaps w:val="0"/>
          <w:color w:val="000000"/>
          <w:sz w:val="28"/>
          <w:szCs w:val="22"/>
          <w:shd w:val="clear" w:color="auto" w:fill="FFFFFF"/>
          <w:cs w:val="0"/>
          <w:spacing w:val="0"/>
          <w:w w:val="100"/>
          <w:position w:val="0"/>
          <w:snapToGrid w:val="1"/>
          <w:lang w:val="uk-UA"/>
        </w:rPr>
        <w:t xml:space="preserve">  відображення в бухгалтерському обліку </w:t>
      </w:r>
      <w:r>
        <w:rPr>
          <w:rFonts w:ascii="Times" w:hAnsi="Times"/>
          <w:b w:val="0"/>
          <w:bCs w:val="0"/>
          <w:smallCaps w:val="0"/>
          <w:sz w:val="28"/>
          <w:szCs w:val="22"/>
          <w:cs w:val="0"/>
          <w:spacing w:val="0"/>
          <w:w w:val="100"/>
          <w:position w:val="0"/>
          <w:snapToGrid w:val="1"/>
          <w:lang w:val="uk-UA"/>
        </w:rPr>
        <w:t>комунального підприємства Броварської міської ради Броварського району Київської області «Броваритепловодоенергія» господарської операції з оприбуткування пожежного автомобіля FIAT.</w:t>
        <w:tab/>
      </w:r>
      <w:r>
        <w:rPr>
          <w:rFonts w:ascii="Times" w:hAnsi="Times"/>
          <w:b w:val="1"/>
          <w:smallCaps w:val="0"/>
          <w:sz w:val="28"/>
          <w:szCs w:val="22"/>
          <w:cs w:val="0"/>
          <w:spacing w:val="0"/>
          <w:w w:val="100"/>
          <w:position w:val="0"/>
          <w:snapToGrid w:val="1"/>
          <w:lang w:val="uk-UA"/>
        </w:rPr>
        <w:t xml:space="preserve"> </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3. Правові аспекти</w:t>
      </w:r>
    </w:p>
    <w:p>
      <w:pPr>
        <w:spacing w:lineRule="auto" w:line="240" w:after="0" w:beforeAutospacing="0" w:afterAutospacing="0"/>
        <w:ind w:firstLine="567"/>
        <w:jc w:val="both"/>
        <w:rPr>
          <w:rFonts w:ascii="Times" w:hAnsi="Times"/>
          <w:b w:val="0"/>
          <w:bCs w:val="0"/>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Пункт 2 та 5 статті 60 Закону України «Про місцеве самоврядування в Україні»</w:t>
      </w:r>
      <w:r>
        <w:rPr>
          <w:rFonts w:ascii="Times" w:hAnsi="Times"/>
          <w:b w:val="0"/>
          <w:smallCaps w:val="0"/>
          <w:sz w:val="28"/>
          <w:szCs w:val="22"/>
          <w:cs w:val="0"/>
          <w:spacing w:val="0"/>
          <w:w w:val="100"/>
          <w:position w:val="0"/>
          <w:snapToGrid w:val="1"/>
          <w:lang w:val="uk-UA"/>
        </w:rPr>
        <w:t>.</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4. Фінансово-економічне обґрунтування</w:t>
      </w:r>
    </w:p>
    <w:p>
      <w:pPr>
        <w:spacing w:lineRule="auto" w:line="240" w:after="0" w:beforeAutospacing="0" w:afterAutospacing="0"/>
        <w:ind w:firstLine="567"/>
        <w:jc w:val="both"/>
        <w:rPr>
          <w:rFonts w:ascii="Times" w:hAnsi="Times"/>
          <w:b w:val="0"/>
          <w:bCs w:val="0"/>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Прийняття даного рішення виділення коштів не потребує.</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5. Прогноз результатів </w:t>
      </w:r>
    </w:p>
    <w:p>
      <w:pPr>
        <w:spacing w:lineRule="auto" w:line="240" w:after="0" w:beforeAutospacing="0" w:afterAutospacing="0"/>
        <w:ind w:firstLine="567"/>
        <w:jc w:val="both"/>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 xml:space="preserve">Пожежний автомобіль FIAT, після проведення відповідних робіт з переобладнання, буде використовуватись як транспортний засіб для перевезення аварійних бригад  комунального підприємства Броварської міської ради Броварського району Київської області «Броваритепловодоенергія». Використання пожежного автомобіля FIAT надасть можливість оперативно проводити ремонтні роботи теплових, водопровідних та каналізаційних мереж на території Броварської міської територіальної громади.</w:t>
      </w:r>
      <w:r>
        <w:rPr>
          <w:rFonts w:ascii="Times New Roman" w:hAnsi="Times New Roman"/>
          <w:b w:val="0"/>
          <w:bCs w:val="0"/>
          <w:smallCaps w:val="0"/>
          <w:sz w:val="28"/>
          <w:szCs w:val="22"/>
          <w:cs w:val="0"/>
          <w:spacing w:val="0"/>
          <w:w w:val="100"/>
          <w:position w:val="0"/>
          <w:snapToGrid w:val="1"/>
          <w:lang w:val="uk-UA"/>
        </w:rPr>
        <w:t xml:space="preserve"> </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6. Суб’єкт подання проєкту рішення</w:t>
      </w:r>
    </w:p>
    <w:p>
      <w:pPr>
        <w:spacing w:lineRule="auto" w:line="240" w:after="0" w:beforeAutospacing="0" w:afterAutospacing="0"/>
        <w:ind w:firstLine="567"/>
        <w:jc w:val="both"/>
        <w:rPr>
          <w:rFonts w:ascii="Times" w:hAnsi="Times"/>
          <w:b w:val="0"/>
          <w:bCs w:val="0"/>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Доповідач: начальник управління з питань комунальної власності та житла Броварської міської ради Броварського району Київської області - Володимир Маковський.</w:t>
      </w:r>
    </w:p>
    <w:p>
      <w:pPr>
        <w:spacing w:lineRule="auto" w:line="240" w:after="0" w:beforeAutospacing="0" w:afterAutospacing="0"/>
        <w:ind w:firstLine="567"/>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Відповідальна за підготовку проєкту: з</w:t>
      </w:r>
      <w:r>
        <w:rPr>
          <w:rFonts w:ascii="Times" w:hAnsi="Times"/>
          <w:b w:val="0"/>
          <w:bCs w:val="0"/>
          <w:smallCaps w:val="0"/>
          <w:sz w:val="28"/>
          <w:szCs w:val="22"/>
          <w:cs w:val="0"/>
          <w:spacing w:val="0"/>
          <w:w w:val="100"/>
          <w:position w:val="0"/>
          <w:snapToGrid w:val="1"/>
          <w:lang w:val="uk-UA"/>
        </w:rPr>
        <w:t xml:space="preserve">аступник начальника управління з питань комунальної власності та житла Броварської міської ради Броварського району Київської області, начальник відділу комунального майна та комунальних підприємств – Тетяна Данюк. </w:t>
      </w:r>
    </w:p>
    <w:p>
      <w:pPr>
        <w:spacing w:lineRule="auto" w:line="240" w:after="0" w:beforeAutospacing="0" w:afterAutospacing="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 </w:t>
      </w:r>
    </w:p>
    <w:p>
      <w:pPr>
        <w:spacing w:lineRule="auto" w:line="240" w:after="0" w:beforeAutospacing="0" w:afterAutospacing="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Порівняльна таблиця: </w:t>
      </w:r>
      <w:r>
        <w:rPr>
          <w:rFonts w:ascii="Times" w:hAnsi="Times"/>
          <w:b w:val="1"/>
          <w:smallCaps w:val="0"/>
          <w:sz w:val="28"/>
          <w:szCs w:val="22"/>
          <w:cs w:val="0"/>
          <w:spacing w:val="0"/>
          <w:w w:val="100"/>
          <w:position w:val="0"/>
          <w:snapToGrid w:val="1"/>
          <w:lang w:val="uk-UA"/>
        </w:rPr>
        <w:t xml:space="preserve"> </w:t>
      </w:r>
    </w:p>
    <w:p>
      <w:pPr>
        <w:spacing w:lineRule="auto" w:line="240" w:beforeAutospacing="0" w:afterAutospacing="0"/>
        <w:rPr>
          <w:rFonts w:ascii="Times New Roman" w:hAnsi="Times New Roman"/>
          <w:b w:val="0"/>
          <w:bCs w:val="0"/>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p>
    <w:tbl>
      <w:tblPr>
        <w:tblW w:w="0" w:type="auto"/>
        <w:tblInd w:w="0" w:type="dxa"/>
        <w:shd w:val="clear" w:fill="FFFFFF"/>
        <w:tblLayout w:type="autofit"/>
        <w:tblLook w:val="0000"/>
      </w:tblPr>
      <w:tblGrid/>
      <w:tr>
        <w:trPr>
          <w:wBefore w:w="0" w:type="dxa"/>
          <w:wAfter w:w="0" w:type="dxa"/>
        </w:trPr>
        <w:tc>
          <w:tcPr>
            <w:tcW w:w="4814"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spacing w:lineRule="auto" w:line="240" w:after="0" w:beforeAutospacing="0" w:afterAutospacing="0"/>
              <w:jc w:val="center"/>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Стара редакція</w:t>
            </w:r>
          </w:p>
          <w:p>
            <w:pPr>
              <w:spacing w:lineRule="auto" w:line="240" w:after="0" w:beforeAutospacing="0" w:afterAutospacing="0"/>
              <w:jc w:val="center"/>
              <w:rPr>
                <w:rFonts w:ascii="Times" w:hAnsi="Times"/>
                <w:b w:val="0"/>
                <w:bCs w:val="0"/>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 xml:space="preserve"> </w:t>
            </w:r>
          </w:p>
        </w:tc>
        <w:tc>
          <w:tcPr>
            <w:tcW w:w="4814"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spacing w:lineRule="auto" w:line="240" w:after="0" w:beforeAutospacing="0" w:afterAutospacing="0"/>
              <w:jc w:val="center"/>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Нова редакція</w:t>
            </w:r>
          </w:p>
        </w:tc>
      </w:tr>
      <w:tr>
        <w:trPr>
          <w:wBefore w:w="0" w:type="dxa"/>
          <w:wAfter w:w="0" w:type="dxa"/>
        </w:trPr>
        <w:tc>
          <w:tcPr>
            <w:tcW w:w="4814"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spacing w:lineRule="auto" w:line="240" w:before="0" w:after="0" w:beforeAutospacing="0" w:afterAutospacing="0"/>
              <w:ind w:left="0"/>
              <w:jc w:val="both"/>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 xml:space="preserve">«1. Прийняти   безоплатно в комунальну власність Броварської міської територіальної громади транспортний засіб, як гуманітарну допомогу – пожежний автомобіль </w:t>
            </w:r>
          </w:p>
          <w:p>
            <w:pPr>
              <w:spacing w:lineRule="auto" w:line="240" w:before="0" w:after="0" w:beforeAutospacing="0" w:afterAutospacing="0"/>
              <w:ind w:left="0"/>
              <w:jc w:val="both"/>
              <w:rPr>
                <w:rFonts w:ascii="Times" w:hAnsi="Times"/>
                <w:b w:val="0"/>
                <w:bCs w:val="0"/>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FIAT, VIN: ZFA23000005885751».</w:t>
            </w:r>
          </w:p>
          <w:p>
            <w:pPr>
              <w:spacing w:lineRule="auto" w:line="240" w:after="0" w:beforeAutospacing="0" w:afterAutospacing="0"/>
              <w:jc w:val="both"/>
              <w:rPr>
                <w:rFonts w:ascii="Times" w:hAnsi="Times"/>
                <w:b w:val="0"/>
                <w:bCs w:val="0"/>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 xml:space="preserve"> </w:t>
            </w:r>
          </w:p>
        </w:tc>
        <w:tc>
          <w:tcPr>
            <w:tcW w:w="4814" w:type="dxa"/>
            <w:tcBorders>
              <w:bottom w:val="single" w:sz="6" w:space="0" w:shadow="0" w:frame="0"/>
              <w:right w:val="single" w:sz="6" w:space="0" w:shadow="0" w:frame="0"/>
            </w:tcBorders>
            <w:tcMar>
              <w:top w:w="0" w:type="dxa"/>
              <w:left w:w="108" w:type="dxa"/>
              <w:bottom w:w="0" w:type="dxa"/>
              <w:right w:w="108" w:type="dxa"/>
            </w:tcMar>
            <w:vAlign w:val="top"/>
          </w:tcPr>
          <w:p>
            <w:pPr>
              <w:spacing w:lineRule="auto" w:line="240" w:before="0" w:after="0" w:beforeAutospacing="0" w:afterAutospacing="0"/>
              <w:ind w:left="0"/>
              <w:jc w:val="both"/>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 xml:space="preserve">«1. Прийняти   безоплатно в комунальну власність Броварської міської територіальної громади транспортний засіб, як гуманітарну допомогу – пожежний автомобіль </w:t>
            </w:r>
          </w:p>
          <w:p>
            <w:pPr>
              <w:spacing w:lineRule="auto" w:line="240" w:before="0" w:after="0" w:beforeAutospacing="0" w:afterAutospacing="0"/>
              <w:ind w:left="0"/>
              <w:jc w:val="both"/>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FIAT, VIN: ZFA23000005885751, вартістю 3782 EUR – 146 428 грн.».</w:t>
            </w:r>
          </w:p>
          <w:p>
            <w:pPr>
              <w:spacing w:lineRule="auto" w:line="240" w:before="0" w:after="0" w:beforeAutospacing="0" w:afterAutospacing="0"/>
              <w:ind w:left="0"/>
              <w:jc w:val="both"/>
              <w:rPr>
                <w:rFonts w:ascii="Times" w:hAnsi="Times"/>
                <w:b w:val="0"/>
                <w:bCs w:val="0"/>
                <w:smallCaps w:val="0"/>
                <w:sz w:val="28"/>
                <w:szCs w:val="22"/>
                <w:cs w:val="0"/>
                <w:spacing w:val="0"/>
                <w:w w:val="100"/>
                <w:position w:val="0"/>
                <w:snapToGrid w:val="1"/>
                <w:lang w:val="uk-UA"/>
              </w:rPr>
            </w:pPr>
            <w:r>
              <w:rPr>
                <w:rFonts w:ascii="Times New Roman" w:hAnsi="Times New Roman"/>
                <w:b w:val="0"/>
                <w:bCs w:val="0"/>
                <w:smallCaps w:val="0"/>
                <w:sz w:val="28"/>
                <w:szCs w:val="22"/>
                <w:cs w:val="0"/>
                <w:spacing w:val="0"/>
                <w:w w:val="100"/>
                <w:position w:val="0"/>
                <w:snapToGrid w:val="1"/>
                <w:lang w:val="uk-UA"/>
              </w:rPr>
              <w:t xml:space="preserve">   </w:t>
            </w:r>
            <w:r>
              <w:rPr>
                <w:rFonts w:ascii="Times" w:hAnsi="Times"/>
                <w:b w:val="0"/>
                <w:bCs w:val="0"/>
                <w:smallCaps w:val="0"/>
                <w:sz w:val="28"/>
                <w:szCs w:val="22"/>
                <w:cs w:val="0"/>
                <w:spacing w:val="0"/>
                <w:w w:val="100"/>
                <w:position w:val="0"/>
                <w:snapToGrid w:val="1"/>
                <w:lang w:val="uk-UA"/>
              </w:rPr>
              <w:t xml:space="preserve"> </w:t>
            </w:r>
          </w:p>
        </w:tc>
      </w:tr>
    </w:tbl>
    <w:p>
      <w:pPr>
        <w:spacing w:lineRule="auto" w:line="240" w:after="0" w:beforeAutospacing="0" w:afterAutospacing="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 </w:t>
      </w:r>
    </w:p>
    <w:p>
      <w:pPr>
        <w:spacing w:lineRule="auto" w:line="240" w:after="0" w:beforeAutospacing="0" w:afterAutospacing="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 </w:t>
      </w:r>
    </w:p>
    <w:p>
      <w:pPr>
        <w:spacing w:lineRule="auto" w:line="240" w:after="0" w:beforeAutospacing="0" w:afterAutospacing="0"/>
        <w:jc w:val="both"/>
        <w:rPr>
          <w:rFonts w:ascii="Times" w:hAnsi="Times"/>
          <w:b w:val="1"/>
          <w:smallCaps w:val="0"/>
          <w:sz w:val="28"/>
          <w:szCs w:val="22"/>
          <w:cs w:val="0"/>
          <w:spacing w:val="0"/>
          <w:w w:val="100"/>
          <w:position w:val="0"/>
          <w:snapToGrid w:val="1"/>
          <w:lang w:val="uk-UA"/>
        </w:rPr>
      </w:pPr>
      <w:r>
        <w:rPr>
          <w:rFonts w:ascii="Times New Roman" w:hAnsi="Times New Roman"/>
          <w:b w:val="1"/>
          <w:smallCaps w:val="0"/>
          <w:sz w:val="28"/>
          <w:szCs w:val="22"/>
          <w:cs w:val="0"/>
          <w:spacing w:val="0"/>
          <w:w w:val="100"/>
          <w:position w:val="0"/>
          <w:snapToGrid w:val="1"/>
          <w:lang w:val="uk-UA"/>
        </w:rPr>
        <w:t xml:space="preserve"> </w:t>
      </w:r>
      <w:r>
        <w:rPr>
          <w:rFonts w:ascii="Times" w:hAnsi="Times"/>
          <w:b w:val="1"/>
          <w:smallCaps w:val="0"/>
          <w:sz w:val="28"/>
          <w:szCs w:val="22"/>
          <w:cs w:val="0"/>
          <w:spacing w:val="0"/>
          <w:w w:val="100"/>
          <w:position w:val="0"/>
          <w:snapToGrid w:val="1"/>
          <w:lang w:val="uk-UA"/>
        </w:rPr>
        <w:t xml:space="preserve"> </w:t>
      </w:r>
    </w:p>
    <w:p>
      <w:pPr>
        <w:spacing w:lineRule="auto" w:line="240" w:after="0" w:beforeAutospacing="0" w:afterAutospacing="0"/>
        <w:jc w:val="both"/>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 xml:space="preserve">Начальник управління  з питань </w:t>
      </w:r>
    </w:p>
    <w:p>
      <w:pPr>
        <w:spacing w:lineRule="auto" w:line="240" w:after="0" w:beforeAutospacing="0" w:afterAutospacing="0"/>
        <w:jc w:val="both"/>
        <w:rPr>
          <w:rFonts w:ascii="Times" w:hAnsi="Times"/>
          <w:b w:val="0"/>
          <w:bCs w:val="0"/>
          <w:smallCaps w:val="0"/>
          <w:sz w:val="28"/>
          <w:szCs w:val="22"/>
          <w:cs w:val="0"/>
          <w:spacing w:val="0"/>
          <w:w w:val="100"/>
          <w:position w:val="0"/>
          <w:snapToGrid w:val="1"/>
          <w:lang w:val="uk-UA"/>
        </w:rPr>
      </w:pPr>
      <w:r>
        <w:rPr>
          <w:rFonts w:ascii="Times" w:hAnsi="Times"/>
          <w:b w:val="0"/>
          <w:bCs w:val="0"/>
          <w:smallCaps w:val="0"/>
          <w:sz w:val="28"/>
          <w:szCs w:val="22"/>
          <w:cs w:val="0"/>
          <w:spacing w:val="0"/>
          <w:w w:val="100"/>
          <w:position w:val="0"/>
          <w:snapToGrid w:val="1"/>
          <w:lang w:val="uk-UA"/>
        </w:rPr>
        <w:t>комунальної власності та житла</w:t>
        <w:tab/>
        <w:t xml:space="preserve"> </w:t>
        <w:tab/>
      </w:r>
      <w:r>
        <w:rPr>
          <w:rFonts w:ascii="Times" w:hAnsi="Times"/>
          <w:b w:val="0"/>
          <w:bCs w:val="0"/>
          <w:smallCaps w:val="0"/>
          <w:sz w:val="28"/>
          <w:szCs w:val="22"/>
          <w:cs w:val="0"/>
          <w:spacing w:val="0"/>
          <w:w w:val="100"/>
          <w:position w:val="0"/>
          <w:snapToGrid w:val="1"/>
          <w:lang w:val="uk-UA"/>
        </w:rPr>
        <w:tab/>
        <w:t>Володимир МАКОВСЬКИЙ</w:t>
      </w:r>
    </w:p>
    <w:p>
      <w:pPr>
        <w:spacing w:after="0" w:beforeAutospacing="0" w:afterAutospacing="0"/>
        <w:ind w:right="-284"/>
        <w:jc w:val="center"/>
        <w:rPr>
          <w:rFonts w:ascii="Times New Roman" w:hAnsi="Times New Roman"/>
          <w:b w:val="0"/>
          <w:bCs w:val="0"/>
          <w:sz w:val="28"/>
          <w:szCs w:val="28"/>
          <w:lang w:val="uk-UA"/>
        </w:rPr>
      </w:pPr>
      <w:r>
        <w:rPr>
          <w:rFonts w:ascii="Times New Roman" w:hAnsi="Times New Roman"/>
          <w:b w:val="0"/>
          <w:bCs w:val="0"/>
          <w:smallCaps w:val="0"/>
          <w:sz w:val="28"/>
          <w:szCs w:val="22"/>
          <w:cs w:val="0"/>
          <w:spacing w:val="0"/>
          <w:w w:val="100"/>
          <w:position w:val="0"/>
          <w:snapToGrid w:val="1"/>
          <w:lang w:val="uk-UA"/>
        </w:rPr>
        <w:t xml:space="preserve">  
</w:t>
      </w: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ind w:firstLine="553"/>
        <w:jc w:val="both"/>
        <w:rPr>
          <w:rFonts w:ascii="Times New Roman" w:hAnsi="Times New Roman"/>
          <w:b w:val="1"/>
          <w:color w:val="000000"/>
          <w:sz w:val="28"/>
          <w:szCs w:val="28"/>
          <w:lang w:val="uk-UA" w:eastAsia="zh-CN"/>
        </w:rPr>
      </w:pPr>
    </w:p>
    <w:p>
      <w:pPr>
        <w:suppressAutoHyphens w:val="1"/>
        <w:spacing w:lineRule="auto" w:line="240" w:after="0" w:beforeAutospacing="0" w:afterAutospacing="0"/>
        <w:jc w:val="both"/>
        <w:rPr>
          <w:rFonts w:ascii="Times New Roman" w:hAnsi="Times New Roman"/>
          <w:color w:val="000000"/>
          <w:sz w:val="28"/>
          <w:szCs w:val="28"/>
          <w:lang w:val="uk-UA" w:eastAsia="zh-CN"/>
        </w:rPr>
      </w:pPr>
    </w:p>
    <w:p>
      <w:pPr>
        <w:suppressAutoHyphens w:val="1"/>
        <w:spacing w:lineRule="auto" w:line="240" w:after="0" w:beforeAutospacing="0" w:afterAutospacing="0"/>
        <w:jc w:val="both"/>
        <w:rPr>
          <w:rFonts w:ascii="Times New Roman" w:hAnsi="Times New Roman"/>
          <w:color w:val="000000"/>
          <w:sz w:val="28"/>
          <w:szCs w:val="28"/>
          <w:lang w:val="uk-UA" w:eastAsia="zh-CN"/>
        </w:rPr>
      </w:pPr>
    </w:p>
    <w:sectPr>
      <w:type w:val="nextPage"/>
      <w:pgSz w:w="11906" w:h="16838" w:code="0"/>
      <w:pgMar w:left="1701" w:right="850" w:top="568" w:bottom="426" w:header="708" w:footer="708" w:gutter="0"/>
    </w:sectPr>
  </w:body>
</w:document>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1."/>
      <w:lvlJc w:val="left"/>
      <w:pPr>
        <w:ind w:hanging="432" w:left="432"/>
        <w:tabs>
          <w:tab w:val="num" w:pos="432" w:leader="none"/>
        </w:tabs>
      </w:pPr>
      <w:rPr/>
    </w:lvl>
    <w:lvl w:ilvl="1">
      <w:start w:val="1"/>
      <w:numFmt w:val="none"/>
      <w:suff w:val="nothing"/>
      <w:lvlText w:val="%1."/>
      <w:lvlJc w:val="left"/>
      <w:pPr>
        <w:ind w:hanging="576" w:left="576"/>
        <w:tabs>
          <w:tab w:val="num" w:pos="576" w:leader="none"/>
        </w:tabs>
      </w:pPr>
      <w:rPr/>
    </w:lvl>
    <w:lvl w:ilvl="2">
      <w:start w:val="1"/>
      <w:numFmt w:val="none"/>
      <w:suff w:val="nothing"/>
      <w:lvlText w:val="%1."/>
      <w:lvlJc w:val="left"/>
      <w:pPr>
        <w:ind w:hanging="720" w:left="720"/>
        <w:tabs>
          <w:tab w:val="num" w:pos="720" w:leader="none"/>
        </w:tabs>
      </w:pPr>
      <w:rPr/>
    </w:lvl>
    <w:lvl w:ilvl="3">
      <w:start w:val="1"/>
      <w:numFmt w:val="none"/>
      <w:suff w:val="nothing"/>
      <w:lvlText w:val="%1."/>
      <w:lvlJc w:val="left"/>
      <w:pPr>
        <w:ind w:hanging="864" w:left="864"/>
        <w:tabs>
          <w:tab w:val="num" w:pos="864" w:leader="none"/>
        </w:tabs>
      </w:pPr>
      <w:rPr/>
    </w:lvl>
    <w:lvl w:ilvl="4">
      <w:start w:val="1"/>
      <w:numFmt w:val="none"/>
      <w:suff w:val="nothing"/>
      <w:lvlText w:val="%1."/>
      <w:lvlJc w:val="left"/>
      <w:pPr>
        <w:ind w:hanging="1008" w:left="1008"/>
        <w:tabs>
          <w:tab w:val="num" w:pos="1008" w:leader="none"/>
        </w:tabs>
      </w:pPr>
      <w:rPr/>
    </w:lvl>
    <w:lvl w:ilvl="5">
      <w:start w:val="1"/>
      <w:numFmt w:val="none"/>
      <w:suff w:val="nothing"/>
      <w:lvlText w:val="%1."/>
      <w:lvlJc w:val="left"/>
      <w:pPr>
        <w:ind w:hanging="1152" w:left="1152"/>
        <w:tabs>
          <w:tab w:val="num" w:pos="1152" w:leader="none"/>
        </w:tabs>
      </w:pPr>
      <w:rPr/>
    </w:lvl>
    <w:lvl w:ilvl="6">
      <w:start w:val="1"/>
      <w:numFmt w:val="none"/>
      <w:suff w:val="nothing"/>
      <w:lvlText w:val="%1."/>
      <w:lvlJc w:val="left"/>
      <w:pPr>
        <w:ind w:hanging="1296" w:left="1296"/>
        <w:tabs>
          <w:tab w:val="num" w:pos="1296" w:leader="none"/>
        </w:tabs>
      </w:pPr>
      <w:rPr/>
    </w:lvl>
    <w:lvl w:ilvl="7">
      <w:start w:val="1"/>
      <w:numFmt w:val="none"/>
      <w:suff w:val="nothing"/>
      <w:lvlText w:val="%1."/>
      <w:lvlJc w:val="left"/>
      <w:pPr>
        <w:ind w:hanging="1440" w:left="1440"/>
        <w:tabs>
          <w:tab w:val="num" w:pos="1440" w:leader="none"/>
        </w:tabs>
      </w:pPr>
      <w:rPr/>
    </w:lvl>
    <w:lvl w:ilvl="8">
      <w:start w:val="1"/>
      <w:numFmt w:val="none"/>
      <w:suff w:val="nothing"/>
      <w:lvlText w:val="%1."/>
      <w:lvlJc w:val="left"/>
      <w:pPr>
        <w:ind w:hanging="1584" w:left="1584"/>
        <w:tabs>
          <w:tab w:val="num" w:pos="1584" w:leader="none"/>
        </w:tabs>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Normal (Web)"/>
    <w:basedOn w:val="P0"/>
    <w:pPr>
      <w:spacing w:lineRule="auto" w:line="240" w:before="100" w:after="100" w:beforeAutospacing="1" w:afterAutospacing="1"/>
    </w:pPr>
    <w:rPr>
      <w:rFonts w:ascii="Times New Roman" w:hAnsi="Times New Roman"/>
      <w:sz w:val="24"/>
      <w:szCs w:val="24"/>
      <w:lang w:val="uk-UA" w:eastAsia="uk-U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2023-05-03T08:25:00Z</dcterms:modified>
  <cp:revision>15</cp:revision>
</cp:coreProperties>
</file>