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theme/theme1.xml" ContentType="application/vnd.openxmlformats-officedocument.theme+xml"/>
</Types>
</file>

<file path=_rels/.rels>&#65279;<?xml version="1.0" encoding="utf-8"?><Relationships xmlns="http://schemas.openxmlformats.org/package/2006/relationships"><Relationship Id="R1" Type="http://schemas.openxmlformats.org/officeDocument/2006/relationships/officeDocument" Target="/word/document.xml" /><Relationship Id="coreR1" Type="http://schemas.openxmlformats.org/package/2006/relationships/metadata/core-properties" Target="/docProps/core.xml" /><Relationship Id="appR1" Type="http://schemas.openxmlformats.org/officeDocument/2006/relationships/extended-properties" Target="/docProps/app.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xmlns:wpg="http://schemas.microsoft.com/office/word/2010/wordprocessingGroup" xmlns:wpc="http://schemas.microsoft.com/office/word/2010/wordprocessingCanvas" xmlns:w14="http://schemas.microsoft.com/office/word/2010/wordml" xmlns:w15="http://schemas.microsoft.com/office/word/2012/wordml" xmlns:cx1="http://schemas.microsoft.com/office/drawing/2015/9/8/chartex" xmlns:cx2="http://schemas.microsoft.com/office/drawing/2015/10/21/chartex" mc:Ignorable="wp14 w14 w15">
  <w:body>
    <w:p>
      <w:pPr>
        <w:spacing w:after="0" w:beforeAutospacing="0" w:afterAutospacing="0"/>
        <w:ind w:right="-284"/>
        <w:jc w:val="center"/>
        <w:rPr>
          <w:rFonts w:ascii="Times New Roman" w:hAnsi="Times New Roman"/>
          <w:sz w:val="28"/>
          <w:szCs w:val="28"/>
          <w:lang w:val="uk-UA"/>
        </w:rPr>
      </w:pPr>
      <w:r>
        <w:rPr>
          <w:rFonts w:ascii="Times New Roman" w:hAnsi="Times New Roman"/>
          <w:b w:val="1"/>
          <w:sz w:val="28"/>
          <w:szCs w:val="28"/>
          <w:lang w:val="uk-UA"/>
        </w:rPr>
        <w:t xml:space="preserve">Пояснювальна записка </w:t>
      </w:r>
    </w:p>
    <w:p>
      <w:pPr>
        <w:spacing w:after="0" w:beforeAutospacing="0" w:afterAutospacing="0"/>
        <w:ind w:right="-284"/>
        <w:jc w:val="center"/>
        <w:rPr>
          <w:rFonts w:ascii="Times New Roman" w:hAnsi="Times New Roman"/>
          <w:b w:val="1"/>
          <w:sz w:val="28"/>
          <w:szCs w:val="28"/>
          <w:lang w:val="uk-UA"/>
        </w:rPr>
      </w:pPr>
      <w:r>
        <w:rPr>
          <w:rFonts w:ascii="Times New Roman" w:hAnsi="Times New Roman"/>
          <w:sz w:val="28"/>
          <w:szCs w:val="28"/>
          <w:lang w:val="uk-UA"/>
        </w:rPr>
        <w:t>до проекту рішення</w:t>
      </w:r>
      <w:r>
        <w:rPr>
          <w:rFonts w:ascii="Times New Roman" w:hAnsi="Times New Roman"/>
          <w:b w:val="1"/>
          <w:sz w:val="28"/>
          <w:szCs w:val="28"/>
          <w:lang w:val="uk-UA"/>
        </w:rPr>
        <w:t xml:space="preserve"> </w:t>
      </w:r>
    </w:p>
    <w:p>
      <w:pPr>
        <w:spacing w:after="0" w:beforeAutospacing="0" w:afterAutospacing="0"/>
        <w:ind w:right="-284"/>
        <w:jc w:val="center"/>
        <w:rPr>
          <w:rFonts w:ascii="Times" w:hAnsi="Times"/>
          <w:b w:val="1"/>
          <w:smallCaps w:val="0"/>
          <w:sz w:val="28"/>
          <w:szCs w:val="22"/>
          <w:cs w:val="0"/>
          <w:spacing w:val="0"/>
          <w:w w:val="100"/>
          <w:position w:val="0"/>
          <w:snapToGrid w:val="1"/>
          <w:lang w:val="uk-UA"/>
        </w:rPr>
      </w:pPr>
      <w:r>
        <w:rPr>
          <w:rFonts w:ascii="Times New Roman" w:hAnsi="Times New Roman"/>
          <w:b w:val="1"/>
          <w:smallCaps w:val="0"/>
          <w:sz w:val="28"/>
          <w:szCs w:val="22"/>
          <w:cs w:val="0"/>
          <w:spacing w:val="0"/>
          <w:w w:val="100"/>
          <w:position w:val="0"/>
          <w:snapToGrid w:val="1"/>
          <w:lang w:val="uk-UA"/>
        </w:rPr>
        <w:t xml:space="preserve">    </w:t>
      </w:r>
      <w:r>
        <w:rPr>
          <w:rFonts w:ascii="Times" w:hAnsi="Times"/>
          <w:b w:val="1"/>
          <w:smallCaps w:val="0"/>
          <w:sz w:val="28"/>
          <w:szCs w:val="22"/>
          <w:cs w:val="0"/>
          <w:spacing w:val="0"/>
          <w:w w:val="100"/>
          <w:position w:val="0"/>
          <w:snapToGrid w:val="1"/>
          <w:lang w:val="uk-UA"/>
        </w:rPr>
        <w:t xml:space="preserve">«Про внесення змін до рішення  Броварської міської ради Броварського району Київської області від 30.03.2023 № 1087-45-08»  </w:t>
      </w:r>
    </w:p>
    <w:p>
      <w:pPr>
        <w:spacing w:lineRule="auto" w:line="240" w:before="0" w:after="0" w:beforeAutospacing="0" w:afterAutospacing="0"/>
        <w:ind w:left="1418" w:right="1700"/>
        <w:jc w:val="center"/>
        <w:rPr>
          <w:rFonts w:ascii="Times" w:hAnsi="Times"/>
          <w:b w:val="1"/>
          <w:smallCaps w:val="0"/>
          <w:sz w:val="28"/>
          <w:szCs w:val="22"/>
          <w:cs w:val="0"/>
          <w:spacing w:val="0"/>
          <w:w w:val="100"/>
          <w:position w:val="0"/>
          <w:snapToGrid w:val="1"/>
          <w:lang w:val="uk-UA"/>
        </w:rPr>
      </w:pPr>
      <w:r>
        <w:rPr>
          <w:rFonts w:ascii="Times New Roman" w:hAnsi="Times New Roman"/>
          <w:b w:val="1"/>
          <w:smallCaps w:val="0"/>
          <w:sz w:val="28"/>
          <w:szCs w:val="22"/>
          <w:cs w:val="0"/>
          <w:spacing w:val="0"/>
          <w:w w:val="100"/>
          <w:position w:val="0"/>
          <w:snapToGrid w:val="1"/>
          <w:lang w:val="uk-UA"/>
        </w:rPr>
        <w:t xml:space="preserve"> </w:t>
      </w:r>
      <w:r>
        <w:rPr>
          <w:rFonts w:ascii="Times" w:hAnsi="Times"/>
          <w:b w:val="1"/>
          <w:smallCaps w:val="0"/>
          <w:sz w:val="28"/>
          <w:szCs w:val="22"/>
          <w:cs w:val="0"/>
          <w:spacing w:val="0"/>
          <w:w w:val="100"/>
          <w:position w:val="0"/>
          <w:snapToGrid w:val="1"/>
          <w:lang w:val="uk-UA"/>
        </w:rPr>
        <w:t xml:space="preserve"> </w:t>
      </w:r>
    </w:p>
    <w:p>
      <w:pPr>
        <w:spacing w:lineRule="auto" w:line="240" w:before="0" w:after="0" w:beforeAutospacing="0" w:afterAutospacing="0"/>
        <w:ind w:left="0"/>
        <w:jc w:val="both"/>
        <w:rPr>
          <w:rFonts w:ascii="Times" w:hAnsi="Times"/>
          <w:b w:val="0"/>
          <w:bCs w:val="0"/>
          <w:smallCaps w:val="0"/>
          <w:color w:val="000000"/>
          <w:sz w:val="28"/>
          <w:szCs w:val="22"/>
          <w:cs w:val="0"/>
          <w:spacing w:val="0"/>
          <w:w w:val="100"/>
          <w:position w:val="0"/>
          <w:snapToGrid w:val="1"/>
          <w:lang w:val="uk-UA"/>
        </w:rPr>
      </w:pPr>
      <w:r>
        <w:rPr>
          <w:rFonts w:ascii="Times" w:hAnsi="Times"/>
          <w:b w:val="0"/>
          <w:bCs w:val="0"/>
          <w:smallCaps w:val="0"/>
          <w:color w:val="000000"/>
          <w:sz w:val="28"/>
          <w:szCs w:val="22"/>
          <w:cs w:val="0"/>
          <w:spacing w:val="0"/>
          <w:w w:val="100"/>
          <w:position w:val="0"/>
          <w:snapToGrid w:val="1"/>
          <w:lang w:val="uk-UA"/>
        </w:rPr>
        <w:t>Пояснювальна записка підготовлена відповідно до ст. 20 Регламенту Броварської міської ради Броварського району Київської області VIII скликання.</w:t>
      </w:r>
    </w:p>
    <w:p>
      <w:pPr>
        <w:spacing w:lineRule="auto" w:line="240" w:before="0" w:after="0" w:beforeAutospacing="0" w:afterAutospacing="0"/>
        <w:ind w:left="0"/>
        <w:jc w:val="both"/>
        <w:rPr>
          <w:rFonts w:ascii="Times" w:hAnsi="Times"/>
          <w:b w:val="1"/>
          <w:smallCaps w:val="0"/>
          <w:sz w:val="28"/>
          <w:szCs w:val="22"/>
          <w:cs w:val="0"/>
          <w:spacing w:val="0"/>
          <w:w w:val="100"/>
          <w:position w:val="0"/>
          <w:snapToGrid w:val="1"/>
          <w:lang w:val="uk-UA"/>
        </w:rPr>
      </w:pPr>
      <w:r>
        <w:rPr>
          <w:rFonts w:ascii="Times New Roman" w:hAnsi="Times New Roman"/>
          <w:b w:val="1"/>
          <w:smallCaps w:val="0"/>
          <w:sz w:val="28"/>
          <w:szCs w:val="22"/>
          <w:cs w:val="0"/>
          <w:spacing w:val="0"/>
          <w:w w:val="100"/>
          <w:position w:val="0"/>
          <w:snapToGrid w:val="1"/>
          <w:lang w:val="uk-UA"/>
        </w:rPr>
        <w:t xml:space="preserve"> </w:t>
      </w:r>
      <w:r>
        <w:rPr>
          <w:rFonts w:ascii="Times" w:hAnsi="Times"/>
          <w:b w:val="1"/>
          <w:smallCaps w:val="0"/>
          <w:sz w:val="28"/>
          <w:szCs w:val="22"/>
          <w:cs w:val="0"/>
          <w:spacing w:val="0"/>
          <w:w w:val="100"/>
          <w:position w:val="0"/>
          <w:snapToGrid w:val="1"/>
          <w:lang w:val="uk-UA"/>
        </w:rPr>
        <w:t xml:space="preserve"> </w:t>
      </w:r>
    </w:p>
    <w:p>
      <w:pPr>
        <w:spacing w:lineRule="auto" w:line="240" w:before="0" w:after="0" w:beforeAutospacing="0" w:afterAutospacing="0"/>
        <w:ind w:left="567" w:right="0"/>
        <w:jc w:val="both"/>
        <w:rPr>
          <w:rFonts w:ascii="Times" w:hAnsi="Times"/>
          <w:b w:val="1"/>
          <w:smallCaps w:val="0"/>
          <w:sz w:val="28"/>
          <w:szCs w:val="22"/>
          <w:cs w:val="0"/>
          <w:spacing w:val="0"/>
          <w:w w:val="100"/>
          <w:position w:val="0"/>
          <w:snapToGrid w:val="1"/>
          <w:lang w:val="uk-UA"/>
        </w:rPr>
      </w:pPr>
      <w:r>
        <w:rPr>
          <w:rFonts w:ascii="Times New Roman" w:hAnsi="Times New Roman"/>
          <w:b w:val="1"/>
          <w:smallCaps w:val="0"/>
          <w:sz w:val="28"/>
          <w:szCs w:val="22"/>
          <w:cs w:val="0"/>
          <w:spacing w:val="0"/>
          <w:w w:val="100"/>
          <w:position w:val="0"/>
          <w:snapToGrid w:val="1"/>
          <w:lang w:val="uk-UA"/>
        </w:rPr>
        <w:t xml:space="preserve"> </w:t>
      </w:r>
      <w:r>
        <w:rPr>
          <w:rFonts w:ascii="Times" w:hAnsi="Times"/>
          <w:b w:val="1"/>
          <w:smallCaps w:val="0"/>
          <w:sz w:val="28"/>
          <w:szCs w:val="22"/>
          <w:cs w:val="0"/>
          <w:spacing w:val="0"/>
          <w:w w:val="100"/>
          <w:position w:val="0"/>
          <w:snapToGrid w:val="1"/>
          <w:lang w:val="uk-UA"/>
        </w:rPr>
        <w:t>1. Обґрунтування необхідності прийняття рішення</w:t>
      </w:r>
    </w:p>
    <w:p>
      <w:pPr>
        <w:spacing w:lineRule="auto" w:line="240" w:after="0" w:beforeAutospacing="0" w:afterAutospacing="0"/>
        <w:jc w:val="both"/>
        <w:rPr>
          <w:rFonts w:ascii="Times" w:hAnsi="Times"/>
          <w:b w:val="1"/>
          <w:smallCaps w:val="0"/>
          <w:sz w:val="28"/>
          <w:szCs w:val="22"/>
          <w:cs w:val="0"/>
          <w:spacing w:val="0"/>
          <w:w w:val="100"/>
          <w:position w:val="0"/>
          <w:snapToGrid w:val="1"/>
          <w:lang w:val="uk-UA"/>
        </w:rPr>
      </w:pPr>
      <w:r>
        <w:rPr>
          <w:rFonts w:ascii="Times" w:hAnsi="Times"/>
          <w:b w:val="0"/>
          <w:smallCaps w:val="0"/>
          <w:sz w:val="28"/>
          <w:szCs w:val="22"/>
          <w:cs w:val="0"/>
          <w:spacing w:val="0"/>
          <w:w w:val="100"/>
          <w:position w:val="0"/>
          <w:snapToGrid w:val="1"/>
          <w:lang w:val="uk-UA"/>
        </w:rPr>
        <w:t xml:space="preserve">Лист комунального підприємства Броварської міської ради Броварського району Київської області «Броваритепловодоенергія» від 21.04.2023 №4148/13.2/В про необхідність внесення змін до рішення Броварської міської ради Броварського району Київської області від 30.03.2023 № 1087-45-08 «Про безоплатне прийняття в комунальну власність Броварської міської територіальної громади транспортного засобу, як гуманітарної допомоги – пожежного автомобіля FIAT» в частині зазначення вартості автомобіля. На час підготовки проєкту рішення в управлінні  з питань комунальної власності та житла </w:t>
      </w:r>
      <w:r>
        <w:rPr>
          <w:rFonts w:ascii="Times" w:hAnsi="Times"/>
          <w:b w:val="0"/>
          <w:smallCaps w:val="0"/>
          <w:color w:val="000000"/>
          <w:sz w:val="28"/>
          <w:szCs w:val="22"/>
          <w:cs w:val="0"/>
          <w:spacing w:val="0"/>
          <w:w w:val="100"/>
          <w:position w:val="0"/>
          <w:snapToGrid w:val="1"/>
          <w:lang w:val="uk-UA"/>
        </w:rPr>
        <w:t xml:space="preserve">Броварської міської ради Броварського району Київської області </w:t>
      </w:r>
      <w:r>
        <w:rPr>
          <w:rFonts w:ascii="Times" w:hAnsi="Times"/>
          <w:b w:val="0"/>
          <w:smallCaps w:val="0"/>
          <w:sz w:val="28"/>
          <w:szCs w:val="22"/>
          <w:cs w:val="0"/>
          <w:spacing w:val="0"/>
          <w:w w:val="100"/>
          <w:position w:val="0"/>
          <w:snapToGrid w:val="1"/>
          <w:lang w:val="uk-UA"/>
        </w:rPr>
        <w:t>була відсутня інформація про вартість пожежного автомобіля FIAT.</w:t>
      </w:r>
      <w:r>
        <w:rPr>
          <w:rFonts w:ascii="Times" w:hAnsi="Times"/>
          <w:b w:val="1"/>
          <w:smallCaps w:val="0"/>
          <w:sz w:val="28"/>
          <w:szCs w:val="22"/>
          <w:cs w:val="0"/>
          <w:spacing w:val="0"/>
          <w:w w:val="100"/>
          <w:position w:val="0"/>
          <w:snapToGrid w:val="1"/>
          <w:lang w:val="uk-UA"/>
        </w:rPr>
        <w:tab/>
        <w:t xml:space="preserve"> </w:t>
        <w:tab/>
        <w:t xml:space="preserve"> </w:t>
      </w:r>
    </w:p>
    <w:p>
      <w:pPr>
        <w:spacing w:lineRule="auto" w:line="240" w:after="0" w:beforeAutospacing="0" w:afterAutospacing="0"/>
        <w:ind w:firstLine="567"/>
        <w:jc w:val="both"/>
        <w:rPr>
          <w:rFonts w:ascii="Times" w:hAnsi="Times"/>
          <w:b w:val="1"/>
          <w:smallCaps w:val="0"/>
          <w:sz w:val="28"/>
          <w:szCs w:val="22"/>
          <w:cs w:val="0"/>
          <w:spacing w:val="0"/>
          <w:w w:val="100"/>
          <w:position w:val="0"/>
          <w:snapToGrid w:val="1"/>
          <w:lang w:val="uk-UA"/>
        </w:rPr>
      </w:pPr>
      <w:r>
        <w:rPr>
          <w:rFonts w:ascii="Times New Roman" w:hAnsi="Times New Roman"/>
          <w:b w:val="1"/>
          <w:smallCaps w:val="0"/>
          <w:sz w:val="28"/>
          <w:szCs w:val="22"/>
          <w:cs w:val="0"/>
          <w:spacing w:val="0"/>
          <w:w w:val="100"/>
          <w:position w:val="0"/>
          <w:snapToGrid w:val="1"/>
          <w:lang w:val="uk-UA"/>
        </w:rPr>
        <w:t xml:space="preserve"> </w:t>
      </w:r>
      <w:r>
        <w:rPr>
          <w:rFonts w:ascii="Times" w:hAnsi="Times"/>
          <w:b w:val="1"/>
          <w:smallCaps w:val="0"/>
          <w:sz w:val="28"/>
          <w:szCs w:val="22"/>
          <w:cs w:val="0"/>
          <w:spacing w:val="0"/>
          <w:w w:val="100"/>
          <w:position w:val="0"/>
          <w:snapToGrid w:val="1"/>
          <w:lang w:val="uk-UA"/>
        </w:rPr>
        <w:t>2. Мета і шляхи її досягнення</w:t>
      </w:r>
    </w:p>
    <w:p>
      <w:pPr>
        <w:spacing w:lineRule="auto" w:line="240" w:after="0" w:beforeAutospacing="0" w:afterAutospacing="0"/>
        <w:ind w:firstLine="567"/>
        <w:jc w:val="both"/>
        <w:rPr>
          <w:rFonts w:ascii="Times" w:hAnsi="Times"/>
          <w:b w:val="1"/>
          <w:smallCaps w:val="0"/>
          <w:sz w:val="28"/>
          <w:szCs w:val="22"/>
          <w:cs w:val="0"/>
          <w:spacing w:val="0"/>
          <w:w w:val="100"/>
          <w:position w:val="0"/>
          <w:snapToGrid w:val="1"/>
          <w:lang w:val="uk-UA"/>
        </w:rPr>
      </w:pPr>
      <w:r>
        <w:rPr>
          <w:rFonts w:ascii="Times New Roman" w:hAnsi="Times New Roman"/>
          <w:b w:val="0"/>
          <w:bCs w:val="0"/>
          <w:smallCaps w:val="0"/>
          <w:sz w:val="28"/>
          <w:szCs w:val="22"/>
          <w:cs w:val="0"/>
          <w:spacing w:val="0"/>
          <w:w w:val="100"/>
          <w:position w:val="0"/>
          <w:snapToGrid w:val="1"/>
          <w:lang w:val="uk-UA"/>
        </w:rPr>
        <w:t xml:space="preserve"> </w:t>
      </w:r>
      <w:r>
        <w:rPr>
          <w:rFonts w:ascii="Times" w:hAnsi="Times"/>
          <w:b w:val="0"/>
          <w:bCs w:val="0"/>
          <w:smallCaps w:val="0"/>
          <w:sz w:val="28"/>
          <w:szCs w:val="22"/>
          <w:cs w:val="0"/>
          <w:spacing w:val="0"/>
          <w:w w:val="100"/>
          <w:position w:val="0"/>
          <w:snapToGrid w:val="1"/>
          <w:lang w:val="uk-UA"/>
        </w:rPr>
        <w:t>Мета –</w:t>
      </w:r>
      <w:r>
        <w:rPr>
          <w:rFonts w:ascii="Times" w:hAnsi="Times"/>
          <w:b w:val="0"/>
          <w:bCs w:val="0"/>
          <w:smallCaps w:val="0"/>
          <w:color w:val="000000"/>
          <w:sz w:val="28"/>
          <w:szCs w:val="22"/>
          <w:shd w:val="clear" w:color="auto" w:fill="FFFFFF"/>
          <w:cs w:val="0"/>
          <w:spacing w:val="0"/>
          <w:w w:val="100"/>
          <w:position w:val="0"/>
          <w:snapToGrid w:val="1"/>
          <w:lang w:val="uk-UA"/>
        </w:rPr>
        <w:t xml:space="preserve">  відображення в бухгалтерському обліку </w:t>
      </w:r>
      <w:r>
        <w:rPr>
          <w:rFonts w:ascii="Times" w:hAnsi="Times"/>
          <w:b w:val="0"/>
          <w:bCs w:val="0"/>
          <w:smallCaps w:val="0"/>
          <w:sz w:val="28"/>
          <w:szCs w:val="22"/>
          <w:cs w:val="0"/>
          <w:spacing w:val="0"/>
          <w:w w:val="100"/>
          <w:position w:val="0"/>
          <w:snapToGrid w:val="1"/>
          <w:lang w:val="uk-UA"/>
        </w:rPr>
        <w:t>комунального підприємства Броварської міської ради Броварського району Київської області «Броваритепловодоенергія» господарської операції з оприбуткування пожежного автомобіля FIAT.</w:t>
        <w:tab/>
      </w:r>
      <w:r>
        <w:rPr>
          <w:rFonts w:ascii="Times" w:hAnsi="Times"/>
          <w:b w:val="1"/>
          <w:smallCaps w:val="0"/>
          <w:sz w:val="28"/>
          <w:szCs w:val="22"/>
          <w:cs w:val="0"/>
          <w:spacing w:val="0"/>
          <w:w w:val="100"/>
          <w:position w:val="0"/>
          <w:snapToGrid w:val="1"/>
          <w:lang w:val="uk-UA"/>
        </w:rPr>
        <w:t xml:space="preserve"> </w:t>
      </w:r>
    </w:p>
    <w:p>
      <w:pPr>
        <w:spacing w:lineRule="auto" w:line="240" w:after="0" w:beforeAutospacing="0" w:afterAutospacing="0"/>
        <w:ind w:firstLine="567"/>
        <w:jc w:val="both"/>
        <w:rPr>
          <w:rFonts w:ascii="Times" w:hAnsi="Times"/>
          <w:b w:val="1"/>
          <w:smallCaps w:val="0"/>
          <w:sz w:val="28"/>
          <w:szCs w:val="22"/>
          <w:cs w:val="0"/>
          <w:spacing w:val="0"/>
          <w:w w:val="100"/>
          <w:position w:val="0"/>
          <w:snapToGrid w:val="1"/>
          <w:lang w:val="uk-UA"/>
        </w:rPr>
      </w:pPr>
      <w:r>
        <w:rPr>
          <w:rFonts w:ascii="Times New Roman" w:hAnsi="Times New Roman"/>
          <w:b w:val="1"/>
          <w:smallCaps w:val="0"/>
          <w:sz w:val="28"/>
          <w:szCs w:val="22"/>
          <w:cs w:val="0"/>
          <w:spacing w:val="0"/>
          <w:w w:val="100"/>
          <w:position w:val="0"/>
          <w:snapToGrid w:val="1"/>
          <w:lang w:val="uk-UA"/>
        </w:rPr>
        <w:t xml:space="preserve"> </w:t>
      </w:r>
      <w:r>
        <w:rPr>
          <w:rFonts w:ascii="Times" w:hAnsi="Times"/>
          <w:b w:val="1"/>
          <w:smallCaps w:val="0"/>
          <w:sz w:val="28"/>
          <w:szCs w:val="22"/>
          <w:cs w:val="0"/>
          <w:spacing w:val="0"/>
          <w:w w:val="100"/>
          <w:position w:val="0"/>
          <w:snapToGrid w:val="1"/>
          <w:lang w:val="uk-UA"/>
        </w:rPr>
        <w:t>3. Правові аспекти</w:t>
      </w:r>
    </w:p>
    <w:p>
      <w:pPr>
        <w:spacing w:lineRule="auto" w:line="240" w:after="0" w:beforeAutospacing="0" w:afterAutospacing="0"/>
        <w:ind w:firstLine="567"/>
        <w:jc w:val="both"/>
        <w:rPr>
          <w:rFonts w:ascii="Times" w:hAnsi="Times"/>
          <w:b w:val="0"/>
          <w:bCs w:val="0"/>
          <w:smallCaps w:val="0"/>
          <w:sz w:val="28"/>
          <w:szCs w:val="22"/>
          <w:cs w:val="0"/>
          <w:spacing w:val="0"/>
          <w:w w:val="100"/>
          <w:position w:val="0"/>
          <w:snapToGrid w:val="1"/>
          <w:lang w:val="uk-UA"/>
        </w:rPr>
      </w:pPr>
      <w:r>
        <w:rPr>
          <w:rFonts w:ascii="Times New Roman" w:hAnsi="Times New Roman"/>
          <w:b w:val="0"/>
          <w:bCs w:val="0"/>
          <w:smallCaps w:val="0"/>
          <w:sz w:val="28"/>
          <w:szCs w:val="22"/>
          <w:cs w:val="0"/>
          <w:spacing w:val="0"/>
          <w:w w:val="100"/>
          <w:position w:val="0"/>
          <w:snapToGrid w:val="1"/>
          <w:lang w:val="uk-UA"/>
        </w:rPr>
        <w:t xml:space="preserve"> </w:t>
      </w:r>
      <w:r>
        <w:rPr>
          <w:rFonts w:ascii="Times" w:hAnsi="Times"/>
          <w:b w:val="0"/>
          <w:bCs w:val="0"/>
          <w:smallCaps w:val="0"/>
          <w:sz w:val="28"/>
          <w:szCs w:val="22"/>
          <w:cs w:val="0"/>
          <w:spacing w:val="0"/>
          <w:w w:val="100"/>
          <w:position w:val="0"/>
          <w:snapToGrid w:val="1"/>
          <w:lang w:val="uk-UA"/>
        </w:rPr>
        <w:t>Пункт 2 та 5 статті 60 Закону України «Про місцеве самоврядування в Україні»</w:t>
      </w:r>
      <w:r>
        <w:rPr>
          <w:rFonts w:ascii="Times" w:hAnsi="Times"/>
          <w:b w:val="0"/>
          <w:smallCaps w:val="0"/>
          <w:sz w:val="28"/>
          <w:szCs w:val="22"/>
          <w:cs w:val="0"/>
          <w:spacing w:val="0"/>
          <w:w w:val="100"/>
          <w:position w:val="0"/>
          <w:snapToGrid w:val="1"/>
          <w:lang w:val="uk-UA"/>
        </w:rPr>
        <w:t>.</w:t>
      </w:r>
    </w:p>
    <w:p>
      <w:pPr>
        <w:spacing w:lineRule="auto" w:line="240" w:after="0" w:beforeAutospacing="0" w:afterAutospacing="0"/>
        <w:ind w:firstLine="567"/>
        <w:jc w:val="both"/>
        <w:rPr>
          <w:rFonts w:ascii="Times" w:hAnsi="Times"/>
          <w:b w:val="1"/>
          <w:smallCaps w:val="0"/>
          <w:sz w:val="28"/>
          <w:szCs w:val="22"/>
          <w:cs w:val="0"/>
          <w:spacing w:val="0"/>
          <w:w w:val="100"/>
          <w:position w:val="0"/>
          <w:snapToGrid w:val="1"/>
          <w:lang w:val="uk-UA"/>
        </w:rPr>
      </w:pPr>
      <w:r>
        <w:rPr>
          <w:rFonts w:ascii="Times New Roman" w:hAnsi="Times New Roman"/>
          <w:b w:val="1"/>
          <w:smallCaps w:val="0"/>
          <w:sz w:val="28"/>
          <w:szCs w:val="22"/>
          <w:cs w:val="0"/>
          <w:spacing w:val="0"/>
          <w:w w:val="100"/>
          <w:position w:val="0"/>
          <w:snapToGrid w:val="1"/>
          <w:lang w:val="uk-UA"/>
        </w:rPr>
        <w:t xml:space="preserve"> </w:t>
      </w:r>
      <w:r>
        <w:rPr>
          <w:rFonts w:ascii="Times" w:hAnsi="Times"/>
          <w:b w:val="1"/>
          <w:smallCaps w:val="0"/>
          <w:sz w:val="28"/>
          <w:szCs w:val="22"/>
          <w:cs w:val="0"/>
          <w:spacing w:val="0"/>
          <w:w w:val="100"/>
          <w:position w:val="0"/>
          <w:snapToGrid w:val="1"/>
          <w:lang w:val="uk-UA"/>
        </w:rPr>
        <w:t>4. Фінансово-економічне обґрунтування</w:t>
      </w:r>
    </w:p>
    <w:p>
      <w:pPr>
        <w:spacing w:lineRule="auto" w:line="240" w:after="0" w:beforeAutospacing="0" w:afterAutospacing="0"/>
        <w:ind w:firstLine="567"/>
        <w:jc w:val="both"/>
        <w:rPr>
          <w:rFonts w:ascii="Times" w:hAnsi="Times"/>
          <w:b w:val="0"/>
          <w:bCs w:val="0"/>
          <w:smallCaps w:val="0"/>
          <w:sz w:val="28"/>
          <w:szCs w:val="22"/>
          <w:cs w:val="0"/>
          <w:spacing w:val="0"/>
          <w:w w:val="100"/>
          <w:position w:val="0"/>
          <w:snapToGrid w:val="1"/>
          <w:lang w:val="uk-UA"/>
        </w:rPr>
      </w:pPr>
      <w:r>
        <w:rPr>
          <w:rFonts w:ascii="Times New Roman" w:hAnsi="Times New Roman"/>
          <w:b w:val="1"/>
          <w:smallCaps w:val="0"/>
          <w:sz w:val="28"/>
          <w:szCs w:val="22"/>
          <w:cs w:val="0"/>
          <w:spacing w:val="0"/>
          <w:w w:val="100"/>
          <w:position w:val="0"/>
          <w:snapToGrid w:val="1"/>
          <w:lang w:val="uk-UA"/>
        </w:rPr>
        <w:t xml:space="preserve"> </w:t>
      </w:r>
      <w:r>
        <w:rPr>
          <w:rFonts w:ascii="Times" w:hAnsi="Times"/>
          <w:b w:val="0"/>
          <w:bCs w:val="0"/>
          <w:smallCaps w:val="0"/>
          <w:sz w:val="28"/>
          <w:szCs w:val="22"/>
          <w:cs w:val="0"/>
          <w:spacing w:val="0"/>
          <w:w w:val="100"/>
          <w:position w:val="0"/>
          <w:snapToGrid w:val="1"/>
          <w:lang w:val="uk-UA"/>
        </w:rPr>
        <w:t>Прийняття даного рішення виділення коштів не потребує.</w:t>
      </w:r>
    </w:p>
    <w:p>
      <w:pPr>
        <w:spacing w:lineRule="auto" w:line="240" w:after="0" w:beforeAutospacing="0" w:afterAutospacing="0"/>
        <w:ind w:firstLine="567"/>
        <w:jc w:val="both"/>
        <w:rPr>
          <w:rFonts w:ascii="Times" w:hAnsi="Times"/>
          <w:b w:val="1"/>
          <w:smallCaps w:val="0"/>
          <w:sz w:val="28"/>
          <w:szCs w:val="22"/>
          <w:cs w:val="0"/>
          <w:spacing w:val="0"/>
          <w:w w:val="100"/>
          <w:position w:val="0"/>
          <w:snapToGrid w:val="1"/>
          <w:lang w:val="uk-UA"/>
        </w:rPr>
      </w:pPr>
      <w:r>
        <w:rPr>
          <w:rFonts w:ascii="Times New Roman" w:hAnsi="Times New Roman"/>
          <w:b w:val="1"/>
          <w:smallCaps w:val="0"/>
          <w:sz w:val="28"/>
          <w:szCs w:val="22"/>
          <w:cs w:val="0"/>
          <w:spacing w:val="0"/>
          <w:w w:val="100"/>
          <w:position w:val="0"/>
          <w:snapToGrid w:val="1"/>
          <w:lang w:val="uk-UA"/>
        </w:rPr>
        <w:t xml:space="preserve"> </w:t>
      </w:r>
      <w:r>
        <w:rPr>
          <w:rFonts w:ascii="Times" w:hAnsi="Times"/>
          <w:b w:val="1"/>
          <w:smallCaps w:val="0"/>
          <w:sz w:val="28"/>
          <w:szCs w:val="22"/>
          <w:cs w:val="0"/>
          <w:spacing w:val="0"/>
          <w:w w:val="100"/>
          <w:position w:val="0"/>
          <w:snapToGrid w:val="1"/>
          <w:lang w:val="uk-UA"/>
        </w:rPr>
        <w:t xml:space="preserve">5. Прогноз результатів </w:t>
      </w:r>
    </w:p>
    <w:p>
      <w:pPr>
        <w:spacing w:lineRule="auto" w:line="240" w:after="0" w:beforeAutospacing="0" w:afterAutospacing="0"/>
        <w:ind w:firstLine="567"/>
        <w:jc w:val="both"/>
        <w:rPr>
          <w:rFonts w:ascii="Times" w:hAnsi="Times"/>
          <w:b w:val="0"/>
          <w:bCs w:val="0"/>
          <w:smallCaps w:val="0"/>
          <w:sz w:val="28"/>
          <w:szCs w:val="22"/>
          <w:cs w:val="0"/>
          <w:spacing w:val="0"/>
          <w:w w:val="100"/>
          <w:position w:val="0"/>
          <w:snapToGrid w:val="1"/>
          <w:lang w:val="uk-UA"/>
        </w:rPr>
      </w:pPr>
      <w:r>
        <w:rPr>
          <w:rFonts w:ascii="Times" w:hAnsi="Times"/>
          <w:b w:val="0"/>
          <w:bCs w:val="0"/>
          <w:smallCaps w:val="0"/>
          <w:sz w:val="28"/>
          <w:szCs w:val="22"/>
          <w:cs w:val="0"/>
          <w:spacing w:val="0"/>
          <w:w w:val="100"/>
          <w:position w:val="0"/>
          <w:snapToGrid w:val="1"/>
          <w:lang w:val="uk-UA"/>
        </w:rPr>
        <w:t xml:space="preserve">Пожежний автомобіль FIAT, після проведення відповідних робіт з переобладнання, буде використовуватись як транспортний засіб для перевезення аварійних бригад  комунального підприємства Броварської міської ради Броварського району Київської області «Броваритепловодоенергія». Використання пожежного автомобіля FIAT надасть можливість оперативно проводити ремонтні роботи теплових, водопровідних та каналізаційних мереж на території Броварської міської територіальної громади.</w:t>
      </w:r>
      <w:r>
        <w:rPr>
          <w:rFonts w:ascii="Times New Roman" w:hAnsi="Times New Roman"/>
          <w:b w:val="0"/>
          <w:bCs w:val="0"/>
          <w:smallCaps w:val="0"/>
          <w:sz w:val="28"/>
          <w:szCs w:val="22"/>
          <w:cs w:val="0"/>
          <w:spacing w:val="0"/>
          <w:w w:val="100"/>
          <w:position w:val="0"/>
          <w:snapToGrid w:val="1"/>
          <w:lang w:val="uk-UA"/>
        </w:rPr>
        <w:t xml:space="preserve"> </w:t>
      </w:r>
    </w:p>
    <w:p>
      <w:pPr>
        <w:spacing w:lineRule="auto" w:line="240" w:after="0" w:beforeAutospacing="0" w:afterAutospacing="0"/>
        <w:ind w:firstLine="567"/>
        <w:jc w:val="both"/>
        <w:rPr>
          <w:rFonts w:ascii="Times" w:hAnsi="Times"/>
          <w:b w:val="1"/>
          <w:smallCaps w:val="0"/>
          <w:sz w:val="28"/>
          <w:szCs w:val="22"/>
          <w:cs w:val="0"/>
          <w:spacing w:val="0"/>
          <w:w w:val="100"/>
          <w:position w:val="0"/>
          <w:snapToGrid w:val="1"/>
          <w:lang w:val="uk-UA"/>
        </w:rPr>
      </w:pPr>
      <w:r>
        <w:rPr>
          <w:rFonts w:ascii="Times New Roman" w:hAnsi="Times New Roman"/>
          <w:b w:val="1"/>
          <w:smallCaps w:val="0"/>
          <w:sz w:val="28"/>
          <w:szCs w:val="22"/>
          <w:cs w:val="0"/>
          <w:spacing w:val="0"/>
          <w:w w:val="100"/>
          <w:position w:val="0"/>
          <w:snapToGrid w:val="1"/>
          <w:lang w:val="uk-UA"/>
        </w:rPr>
        <w:t xml:space="preserve"> </w:t>
      </w:r>
      <w:r>
        <w:rPr>
          <w:rFonts w:ascii="Times" w:hAnsi="Times"/>
          <w:b w:val="1"/>
          <w:smallCaps w:val="0"/>
          <w:sz w:val="28"/>
          <w:szCs w:val="22"/>
          <w:cs w:val="0"/>
          <w:spacing w:val="0"/>
          <w:w w:val="100"/>
          <w:position w:val="0"/>
          <w:snapToGrid w:val="1"/>
          <w:lang w:val="uk-UA"/>
        </w:rPr>
        <w:t>6. Суб’єкт подання проєкту рішення</w:t>
      </w:r>
    </w:p>
    <w:p>
      <w:pPr>
        <w:spacing w:lineRule="auto" w:line="240" w:after="0" w:beforeAutospacing="0" w:afterAutospacing="0"/>
        <w:ind w:firstLine="567"/>
        <w:jc w:val="both"/>
        <w:rPr>
          <w:rFonts w:ascii="Times" w:hAnsi="Times"/>
          <w:b w:val="0"/>
          <w:bCs w:val="0"/>
          <w:smallCaps w:val="0"/>
          <w:sz w:val="28"/>
          <w:szCs w:val="22"/>
          <w:cs w:val="0"/>
          <w:spacing w:val="0"/>
          <w:w w:val="100"/>
          <w:position w:val="0"/>
          <w:snapToGrid w:val="1"/>
          <w:lang w:val="uk-UA"/>
        </w:rPr>
      </w:pPr>
      <w:r>
        <w:rPr>
          <w:rFonts w:ascii="Times New Roman" w:hAnsi="Times New Roman"/>
          <w:b w:val="0"/>
          <w:bCs w:val="0"/>
          <w:smallCaps w:val="0"/>
          <w:sz w:val="28"/>
          <w:szCs w:val="22"/>
          <w:cs w:val="0"/>
          <w:spacing w:val="0"/>
          <w:w w:val="100"/>
          <w:position w:val="0"/>
          <w:snapToGrid w:val="1"/>
          <w:lang w:val="uk-UA"/>
        </w:rPr>
        <w:t xml:space="preserve"> </w:t>
      </w:r>
      <w:r>
        <w:rPr>
          <w:rFonts w:ascii="Times" w:hAnsi="Times"/>
          <w:b w:val="0"/>
          <w:bCs w:val="0"/>
          <w:smallCaps w:val="0"/>
          <w:sz w:val="28"/>
          <w:szCs w:val="22"/>
          <w:cs w:val="0"/>
          <w:spacing w:val="0"/>
          <w:w w:val="100"/>
          <w:position w:val="0"/>
          <w:snapToGrid w:val="1"/>
          <w:lang w:val="uk-UA"/>
        </w:rPr>
        <w:t>Доповідач: начальник управління з питань комунальної власності та житла Броварської міської ради Броварського району Київської області - Володимир Маковський.</w:t>
      </w:r>
    </w:p>
    <w:p>
      <w:pPr>
        <w:spacing w:lineRule="auto" w:line="240" w:after="0" w:beforeAutospacing="0" w:afterAutospacing="0"/>
        <w:ind w:firstLine="567"/>
        <w:jc w:val="both"/>
        <w:rPr>
          <w:rFonts w:ascii="Times" w:hAnsi="Times"/>
          <w:b w:val="1"/>
          <w:smallCaps w:val="0"/>
          <w:sz w:val="28"/>
          <w:szCs w:val="22"/>
          <w:cs w:val="0"/>
          <w:spacing w:val="0"/>
          <w:w w:val="100"/>
          <w:position w:val="0"/>
          <w:snapToGrid w:val="1"/>
          <w:lang w:val="uk-UA"/>
        </w:rPr>
      </w:pPr>
      <w:r>
        <w:rPr>
          <w:rFonts w:ascii="Times New Roman" w:hAnsi="Times New Roman"/>
          <w:b w:val="1"/>
          <w:smallCaps w:val="0"/>
          <w:sz w:val="28"/>
          <w:szCs w:val="22"/>
          <w:cs w:val="0"/>
          <w:spacing w:val="0"/>
          <w:w w:val="100"/>
          <w:position w:val="0"/>
          <w:snapToGrid w:val="1"/>
          <w:lang w:val="uk-UA"/>
        </w:rPr>
        <w:t xml:space="preserve"> </w:t>
      </w:r>
      <w:r>
        <w:rPr>
          <w:rFonts w:ascii="Times" w:hAnsi="Times"/>
          <w:b w:val="1"/>
          <w:smallCaps w:val="0"/>
          <w:sz w:val="28"/>
          <w:szCs w:val="22"/>
          <w:cs w:val="0"/>
          <w:spacing w:val="0"/>
          <w:w w:val="100"/>
          <w:position w:val="0"/>
          <w:snapToGrid w:val="1"/>
          <w:lang w:val="uk-UA"/>
        </w:rPr>
        <w:t>Відповідальна за підготовку проєкту: з</w:t>
      </w:r>
      <w:r>
        <w:rPr>
          <w:rFonts w:ascii="Times" w:hAnsi="Times"/>
          <w:b w:val="0"/>
          <w:bCs w:val="0"/>
          <w:smallCaps w:val="0"/>
          <w:sz w:val="28"/>
          <w:szCs w:val="22"/>
          <w:cs w:val="0"/>
          <w:spacing w:val="0"/>
          <w:w w:val="100"/>
          <w:position w:val="0"/>
          <w:snapToGrid w:val="1"/>
          <w:lang w:val="uk-UA"/>
        </w:rPr>
        <w:t xml:space="preserve">аступник начальника управління з питань комунальної власності та житла Броварської міської ради Броварського району Київської області, начальник відділу комунального майна та комунальних підприємств – Тетяна Данюк. </w:t>
      </w:r>
    </w:p>
    <w:p>
      <w:pPr>
        <w:spacing w:lineRule="auto" w:line="240" w:after="0" w:beforeAutospacing="0" w:afterAutospacing="0"/>
        <w:jc w:val="both"/>
        <w:rPr>
          <w:rFonts w:ascii="Times" w:hAnsi="Times"/>
          <w:b w:val="1"/>
          <w:smallCaps w:val="0"/>
          <w:sz w:val="28"/>
          <w:szCs w:val="22"/>
          <w:cs w:val="0"/>
          <w:spacing w:val="0"/>
          <w:w w:val="100"/>
          <w:position w:val="0"/>
          <w:snapToGrid w:val="1"/>
          <w:lang w:val="uk-UA"/>
        </w:rPr>
      </w:pPr>
      <w:r>
        <w:rPr>
          <w:rFonts w:ascii="Times New Roman" w:hAnsi="Times New Roman"/>
          <w:b w:val="1"/>
          <w:smallCaps w:val="0"/>
          <w:sz w:val="28"/>
          <w:szCs w:val="22"/>
          <w:cs w:val="0"/>
          <w:spacing w:val="0"/>
          <w:w w:val="100"/>
          <w:position w:val="0"/>
          <w:snapToGrid w:val="1"/>
          <w:lang w:val="uk-UA"/>
        </w:rPr>
        <w:t xml:space="preserve"> </w:t>
      </w:r>
      <w:r>
        <w:rPr>
          <w:rFonts w:ascii="Times" w:hAnsi="Times"/>
          <w:b w:val="1"/>
          <w:smallCaps w:val="0"/>
          <w:sz w:val="28"/>
          <w:szCs w:val="22"/>
          <w:cs w:val="0"/>
          <w:spacing w:val="0"/>
          <w:w w:val="100"/>
          <w:position w:val="0"/>
          <w:snapToGrid w:val="1"/>
          <w:lang w:val="uk-UA"/>
        </w:rPr>
        <w:t xml:space="preserve"> </w:t>
      </w:r>
    </w:p>
    <w:p>
      <w:pPr>
        <w:spacing w:lineRule="auto" w:line="240" w:after="0" w:beforeAutospacing="0" w:afterAutospacing="0"/>
        <w:jc w:val="both"/>
        <w:rPr>
          <w:rFonts w:ascii="Times" w:hAnsi="Times"/>
          <w:b w:val="1"/>
          <w:smallCaps w:val="0"/>
          <w:sz w:val="28"/>
          <w:szCs w:val="22"/>
          <w:cs w:val="0"/>
          <w:spacing w:val="0"/>
          <w:w w:val="100"/>
          <w:position w:val="0"/>
          <w:snapToGrid w:val="1"/>
          <w:lang w:val="uk-UA"/>
        </w:rPr>
      </w:pPr>
      <w:r>
        <w:rPr>
          <w:rFonts w:ascii="Times New Roman" w:hAnsi="Times New Roman"/>
          <w:b w:val="1"/>
          <w:smallCaps w:val="0"/>
          <w:sz w:val="28"/>
          <w:szCs w:val="22"/>
          <w:cs w:val="0"/>
          <w:spacing w:val="0"/>
          <w:w w:val="100"/>
          <w:position w:val="0"/>
          <w:snapToGrid w:val="1"/>
          <w:lang w:val="uk-UA"/>
        </w:rPr>
        <w:t xml:space="preserve"> </w:t>
      </w:r>
      <w:r>
        <w:rPr>
          <w:rFonts w:ascii="Times" w:hAnsi="Times"/>
          <w:b w:val="1"/>
          <w:smallCaps w:val="0"/>
          <w:sz w:val="28"/>
          <w:szCs w:val="22"/>
          <w:cs w:val="0"/>
          <w:spacing w:val="0"/>
          <w:w w:val="100"/>
          <w:position w:val="0"/>
          <w:snapToGrid w:val="1"/>
          <w:lang w:val="uk-UA"/>
        </w:rPr>
        <w:t xml:space="preserve">Порівняльна таблиця: </w:t>
      </w:r>
      <w:r>
        <w:rPr>
          <w:rFonts w:ascii="Times" w:hAnsi="Times"/>
          <w:b w:val="1"/>
          <w:smallCaps w:val="0"/>
          <w:sz w:val="28"/>
          <w:szCs w:val="22"/>
          <w:cs w:val="0"/>
          <w:spacing w:val="0"/>
          <w:w w:val="100"/>
          <w:position w:val="0"/>
          <w:snapToGrid w:val="1"/>
          <w:lang w:val="uk-UA"/>
        </w:rPr>
        <w:t xml:space="preserve"> </w:t>
      </w:r>
    </w:p>
    <w:p>
      <w:pPr>
        <w:spacing w:lineRule="auto" w:line="240" w:beforeAutospacing="0" w:afterAutospacing="0"/>
        <w:rPr>
          <w:rFonts w:ascii="Times New Roman" w:hAnsi="Times New Roman"/>
          <w:b w:val="0"/>
          <w:bCs w:val="0"/>
          <w:smallCaps w:val="0"/>
          <w:sz w:val="28"/>
          <w:szCs w:val="22"/>
          <w:cs w:val="0"/>
          <w:spacing w:val="0"/>
          <w:w w:val="100"/>
          <w:position w:val="0"/>
          <w:snapToGrid w:val="1"/>
          <w:lang w:val="uk-UA"/>
        </w:rPr>
      </w:pPr>
      <w:r>
        <w:rPr>
          <w:rFonts w:ascii="Times New Roman" w:hAnsi="Times New Roman"/>
          <w:b w:val="1"/>
          <w:smallCaps w:val="0"/>
          <w:sz w:val="28"/>
          <w:szCs w:val="22"/>
          <w:cs w:val="0"/>
          <w:spacing w:val="0"/>
          <w:w w:val="100"/>
          <w:position w:val="0"/>
          <w:snapToGrid w:val="1"/>
          <w:lang w:val="uk-UA"/>
        </w:rPr>
        <w:t xml:space="preserve"> </w:t>
      </w:r>
    </w:p>
    <w:tbl>
      <w:tblPr>
        <w:tblW w:w="0" w:type="auto"/>
        <w:tblInd w:w="0" w:type="dxa"/>
        <w:shd w:val="clear" w:fill="FFFFFF"/>
        <w:tblLayout w:type="autofit"/>
        <w:tblLook w:val="0000"/>
      </w:tblPr>
      <w:tblGrid/>
      <w:tr>
        <w:trPr>
          <w:wBefore w:w="0" w:type="dxa"/>
          <w:wAfter w:w="0" w:type="dxa"/>
        </w:trPr>
        <w:tc>
          <w:tcPr>
            <w:tcW w:w="4814" w:type="dxa"/>
            <w:tcBorders>
              <w:top w:val="single" w:sz="6" w:space="0" w:shadow="0" w:frame="0"/>
              <w:left w:val="single" w:sz="6" w:space="0" w:shadow="0" w:frame="0"/>
              <w:bottom w:val="single" w:sz="6" w:space="0" w:shadow="0" w:frame="0"/>
              <w:right w:val="single" w:sz="6" w:space="0" w:shadow="0" w:frame="0"/>
            </w:tcBorders>
            <w:tcMar>
              <w:top w:w="0" w:type="dxa"/>
              <w:left w:w="108" w:type="dxa"/>
              <w:bottom w:w="0" w:type="dxa"/>
              <w:right w:w="108" w:type="dxa"/>
            </w:tcMar>
            <w:vAlign w:val="top"/>
          </w:tcPr>
          <w:p>
            <w:pPr>
              <w:spacing w:lineRule="auto" w:line="240" w:after="0" w:beforeAutospacing="0" w:afterAutospacing="0"/>
              <w:jc w:val="center"/>
              <w:rPr>
                <w:rFonts w:ascii="Times" w:hAnsi="Times"/>
                <w:b w:val="0"/>
                <w:bCs w:val="0"/>
                <w:smallCaps w:val="0"/>
                <w:sz w:val="28"/>
                <w:szCs w:val="22"/>
                <w:cs w:val="0"/>
                <w:spacing w:val="0"/>
                <w:w w:val="100"/>
                <w:position w:val="0"/>
                <w:snapToGrid w:val="1"/>
                <w:lang w:val="uk-UA"/>
              </w:rPr>
            </w:pPr>
            <w:r>
              <w:rPr>
                <w:rFonts w:ascii="Times" w:hAnsi="Times"/>
                <w:b w:val="0"/>
                <w:bCs w:val="0"/>
                <w:smallCaps w:val="0"/>
                <w:sz w:val="28"/>
                <w:szCs w:val="22"/>
                <w:cs w:val="0"/>
                <w:spacing w:val="0"/>
                <w:w w:val="100"/>
                <w:position w:val="0"/>
                <w:snapToGrid w:val="1"/>
                <w:lang w:val="uk-UA"/>
              </w:rPr>
              <w:t>Стара редакція</w:t>
            </w:r>
          </w:p>
          <w:p>
            <w:pPr>
              <w:spacing w:lineRule="auto" w:line="240" w:after="0" w:beforeAutospacing="0" w:afterAutospacing="0"/>
              <w:jc w:val="center"/>
              <w:rPr>
                <w:rFonts w:ascii="Times" w:hAnsi="Times"/>
                <w:b w:val="0"/>
                <w:bCs w:val="0"/>
                <w:smallCaps w:val="0"/>
                <w:sz w:val="28"/>
                <w:szCs w:val="22"/>
                <w:cs w:val="0"/>
                <w:spacing w:val="0"/>
                <w:w w:val="100"/>
                <w:position w:val="0"/>
                <w:snapToGrid w:val="1"/>
                <w:lang w:val="uk-UA"/>
              </w:rPr>
            </w:pPr>
            <w:r>
              <w:rPr>
                <w:rFonts w:ascii="Times New Roman" w:hAnsi="Times New Roman"/>
                <w:b w:val="0"/>
                <w:bCs w:val="0"/>
                <w:smallCaps w:val="0"/>
                <w:sz w:val="28"/>
                <w:szCs w:val="22"/>
                <w:cs w:val="0"/>
                <w:spacing w:val="0"/>
                <w:w w:val="100"/>
                <w:position w:val="0"/>
                <w:snapToGrid w:val="1"/>
                <w:lang w:val="uk-UA"/>
              </w:rPr>
              <w:t xml:space="preserve">   </w:t>
            </w:r>
            <w:r>
              <w:rPr>
                <w:rFonts w:ascii="Times" w:hAnsi="Times"/>
                <w:b w:val="0"/>
                <w:bCs w:val="0"/>
                <w:smallCaps w:val="0"/>
                <w:sz w:val="28"/>
                <w:szCs w:val="22"/>
                <w:cs w:val="0"/>
                <w:spacing w:val="0"/>
                <w:w w:val="100"/>
                <w:position w:val="0"/>
                <w:snapToGrid w:val="1"/>
                <w:lang w:val="uk-UA"/>
              </w:rPr>
              <w:t xml:space="preserve"> </w:t>
            </w:r>
          </w:p>
        </w:tc>
        <w:tc>
          <w:tcPr>
            <w:tcW w:w="4814" w:type="dxa"/>
            <w:tcBorders>
              <w:top w:val="single" w:sz="6" w:space="0" w:shadow="0" w:frame="0"/>
              <w:bottom w:val="single" w:sz="6" w:space="0" w:shadow="0" w:frame="0"/>
              <w:right w:val="single" w:sz="6" w:space="0" w:shadow="0" w:frame="0"/>
            </w:tcBorders>
            <w:tcMar>
              <w:top w:w="0" w:type="dxa"/>
              <w:left w:w="108" w:type="dxa"/>
              <w:bottom w:w="0" w:type="dxa"/>
              <w:right w:w="108" w:type="dxa"/>
            </w:tcMar>
            <w:vAlign w:val="top"/>
          </w:tcPr>
          <w:p>
            <w:pPr>
              <w:spacing w:lineRule="auto" w:line="240" w:after="0" w:beforeAutospacing="0" w:afterAutospacing="0"/>
              <w:jc w:val="center"/>
              <w:rPr>
                <w:rFonts w:ascii="Times" w:hAnsi="Times"/>
                <w:b w:val="0"/>
                <w:bCs w:val="0"/>
                <w:smallCaps w:val="0"/>
                <w:sz w:val="28"/>
                <w:szCs w:val="22"/>
                <w:cs w:val="0"/>
                <w:spacing w:val="0"/>
                <w:w w:val="100"/>
                <w:position w:val="0"/>
                <w:snapToGrid w:val="1"/>
                <w:lang w:val="uk-UA"/>
              </w:rPr>
            </w:pPr>
            <w:r>
              <w:rPr>
                <w:rFonts w:ascii="Times" w:hAnsi="Times"/>
                <w:b w:val="0"/>
                <w:bCs w:val="0"/>
                <w:smallCaps w:val="0"/>
                <w:sz w:val="28"/>
                <w:szCs w:val="22"/>
                <w:cs w:val="0"/>
                <w:spacing w:val="0"/>
                <w:w w:val="100"/>
                <w:position w:val="0"/>
                <w:snapToGrid w:val="1"/>
                <w:lang w:val="uk-UA"/>
              </w:rPr>
              <w:t>Нова редакція</w:t>
            </w:r>
          </w:p>
        </w:tc>
      </w:tr>
      <w:tr>
        <w:trPr>
          <w:wBefore w:w="0" w:type="dxa"/>
          <w:wAfter w:w="0" w:type="dxa"/>
        </w:trPr>
        <w:tc>
          <w:tcPr>
            <w:tcW w:w="4814" w:type="dxa"/>
            <w:tcBorders>
              <w:left w:val="single" w:sz="6" w:space="0" w:shadow="0" w:frame="0"/>
              <w:bottom w:val="single" w:sz="6" w:space="0" w:shadow="0" w:frame="0"/>
              <w:right w:val="single" w:sz="6" w:space="0" w:shadow="0" w:frame="0"/>
            </w:tcBorders>
            <w:tcMar>
              <w:top w:w="0" w:type="dxa"/>
              <w:left w:w="108" w:type="dxa"/>
              <w:bottom w:w="0" w:type="dxa"/>
              <w:right w:w="108" w:type="dxa"/>
            </w:tcMar>
            <w:vAlign w:val="top"/>
          </w:tcPr>
          <w:p>
            <w:pPr>
              <w:spacing w:lineRule="auto" w:line="240" w:before="0" w:after="0" w:beforeAutospacing="0" w:afterAutospacing="0"/>
              <w:ind w:left="0"/>
              <w:jc w:val="both"/>
              <w:rPr>
                <w:rFonts w:ascii="Times" w:hAnsi="Times"/>
                <w:b w:val="0"/>
                <w:bCs w:val="0"/>
                <w:smallCaps w:val="0"/>
                <w:sz w:val="28"/>
                <w:szCs w:val="22"/>
                <w:cs w:val="0"/>
                <w:spacing w:val="0"/>
                <w:w w:val="100"/>
                <w:position w:val="0"/>
                <w:snapToGrid w:val="1"/>
                <w:lang w:val="uk-UA"/>
              </w:rPr>
            </w:pPr>
            <w:r>
              <w:rPr>
                <w:rFonts w:ascii="Times" w:hAnsi="Times"/>
                <w:b w:val="0"/>
                <w:bCs w:val="0"/>
                <w:smallCaps w:val="0"/>
                <w:sz w:val="28"/>
                <w:szCs w:val="22"/>
                <w:cs w:val="0"/>
                <w:spacing w:val="0"/>
                <w:w w:val="100"/>
                <w:position w:val="0"/>
                <w:snapToGrid w:val="1"/>
                <w:lang w:val="uk-UA"/>
              </w:rPr>
              <w:t xml:space="preserve">«1. Прийняти   безоплатно в комунальну власність Броварської міської територіальної громади транспортний засіб, як гуманітарну допомогу – пожежний автомобіль </w:t>
            </w:r>
          </w:p>
          <w:p>
            <w:pPr>
              <w:spacing w:lineRule="auto" w:line="240" w:before="0" w:after="0" w:beforeAutospacing="0" w:afterAutospacing="0"/>
              <w:ind w:left="0"/>
              <w:jc w:val="both"/>
              <w:rPr>
                <w:rFonts w:ascii="Times" w:hAnsi="Times"/>
                <w:b w:val="0"/>
                <w:bCs w:val="0"/>
                <w:smallCaps w:val="0"/>
                <w:sz w:val="28"/>
                <w:szCs w:val="22"/>
                <w:cs w:val="0"/>
                <w:spacing w:val="0"/>
                <w:w w:val="100"/>
                <w:position w:val="0"/>
                <w:snapToGrid w:val="1"/>
                <w:lang w:val="uk-UA"/>
              </w:rPr>
            </w:pPr>
            <w:r>
              <w:rPr>
                <w:rFonts w:ascii="Times New Roman" w:hAnsi="Times New Roman"/>
                <w:b w:val="0"/>
                <w:bCs w:val="0"/>
                <w:smallCaps w:val="0"/>
                <w:sz w:val="28"/>
                <w:szCs w:val="22"/>
                <w:cs w:val="0"/>
                <w:spacing w:val="0"/>
                <w:w w:val="100"/>
                <w:position w:val="0"/>
                <w:snapToGrid w:val="1"/>
                <w:lang w:val="uk-UA"/>
              </w:rPr>
              <w:t xml:space="preserve">   </w:t>
            </w:r>
            <w:r>
              <w:rPr>
                <w:rFonts w:ascii="Times" w:hAnsi="Times"/>
                <w:b w:val="0"/>
                <w:bCs w:val="0"/>
                <w:smallCaps w:val="0"/>
                <w:sz w:val="28"/>
                <w:szCs w:val="22"/>
                <w:cs w:val="0"/>
                <w:spacing w:val="0"/>
                <w:w w:val="100"/>
                <w:position w:val="0"/>
                <w:snapToGrid w:val="1"/>
                <w:lang w:val="uk-UA"/>
              </w:rPr>
              <w:t>FIAT, VIN: ZFA23000005885751».</w:t>
            </w:r>
          </w:p>
          <w:p>
            <w:pPr>
              <w:spacing w:lineRule="auto" w:line="240" w:after="0" w:beforeAutospacing="0" w:afterAutospacing="0"/>
              <w:jc w:val="both"/>
              <w:rPr>
                <w:rFonts w:ascii="Times" w:hAnsi="Times"/>
                <w:b w:val="0"/>
                <w:bCs w:val="0"/>
                <w:smallCaps w:val="0"/>
                <w:sz w:val="28"/>
                <w:szCs w:val="22"/>
                <w:cs w:val="0"/>
                <w:spacing w:val="0"/>
                <w:w w:val="100"/>
                <w:position w:val="0"/>
                <w:snapToGrid w:val="1"/>
                <w:lang w:val="uk-UA"/>
              </w:rPr>
            </w:pPr>
            <w:r>
              <w:rPr>
                <w:rFonts w:ascii="Times New Roman" w:hAnsi="Times New Roman"/>
                <w:b w:val="0"/>
                <w:bCs w:val="0"/>
                <w:smallCaps w:val="0"/>
                <w:sz w:val="28"/>
                <w:szCs w:val="22"/>
                <w:cs w:val="0"/>
                <w:spacing w:val="0"/>
                <w:w w:val="100"/>
                <w:position w:val="0"/>
                <w:snapToGrid w:val="1"/>
                <w:lang w:val="uk-UA"/>
              </w:rPr>
              <w:t xml:space="preserve">   </w:t>
            </w:r>
            <w:r>
              <w:rPr>
                <w:rFonts w:ascii="Times" w:hAnsi="Times"/>
                <w:b w:val="0"/>
                <w:bCs w:val="0"/>
                <w:smallCaps w:val="0"/>
                <w:sz w:val="28"/>
                <w:szCs w:val="22"/>
                <w:cs w:val="0"/>
                <w:spacing w:val="0"/>
                <w:w w:val="100"/>
                <w:position w:val="0"/>
                <w:snapToGrid w:val="1"/>
                <w:lang w:val="uk-UA"/>
              </w:rPr>
              <w:t xml:space="preserve"> </w:t>
            </w:r>
          </w:p>
        </w:tc>
        <w:tc>
          <w:tcPr>
            <w:tcW w:w="4814" w:type="dxa"/>
            <w:tcBorders>
              <w:bottom w:val="single" w:sz="6" w:space="0" w:shadow="0" w:frame="0"/>
              <w:right w:val="single" w:sz="6" w:space="0" w:shadow="0" w:frame="0"/>
            </w:tcBorders>
            <w:tcMar>
              <w:top w:w="0" w:type="dxa"/>
              <w:left w:w="108" w:type="dxa"/>
              <w:bottom w:w="0" w:type="dxa"/>
              <w:right w:w="108" w:type="dxa"/>
            </w:tcMar>
            <w:vAlign w:val="top"/>
          </w:tcPr>
          <w:p>
            <w:pPr>
              <w:spacing w:lineRule="auto" w:line="240" w:before="0" w:after="0" w:beforeAutospacing="0" w:afterAutospacing="0"/>
              <w:ind w:left="0"/>
              <w:jc w:val="both"/>
              <w:rPr>
                <w:rFonts w:ascii="Times" w:hAnsi="Times"/>
                <w:b w:val="0"/>
                <w:bCs w:val="0"/>
                <w:smallCaps w:val="0"/>
                <w:sz w:val="28"/>
                <w:szCs w:val="22"/>
                <w:cs w:val="0"/>
                <w:spacing w:val="0"/>
                <w:w w:val="100"/>
                <w:position w:val="0"/>
                <w:snapToGrid w:val="1"/>
                <w:lang w:val="uk-UA"/>
              </w:rPr>
            </w:pPr>
            <w:r>
              <w:rPr>
                <w:rFonts w:ascii="Times" w:hAnsi="Times"/>
                <w:b w:val="0"/>
                <w:bCs w:val="0"/>
                <w:smallCaps w:val="0"/>
                <w:sz w:val="28"/>
                <w:szCs w:val="22"/>
                <w:cs w:val="0"/>
                <w:spacing w:val="0"/>
                <w:w w:val="100"/>
                <w:position w:val="0"/>
                <w:snapToGrid w:val="1"/>
                <w:lang w:val="uk-UA"/>
              </w:rPr>
              <w:t xml:space="preserve">«1. Прийняти   безоплатно в комунальну власність Броварської міської територіальної громади транспортний засіб, як гуманітарну допомогу – пожежний автомобіль </w:t>
            </w:r>
          </w:p>
          <w:p>
            <w:pPr>
              <w:spacing w:lineRule="auto" w:line="240" w:before="0" w:after="0" w:beforeAutospacing="0" w:afterAutospacing="0"/>
              <w:ind w:left="0"/>
              <w:jc w:val="both"/>
              <w:rPr>
                <w:rFonts w:ascii="Times" w:hAnsi="Times"/>
                <w:b w:val="0"/>
                <w:bCs w:val="0"/>
                <w:smallCaps w:val="0"/>
                <w:sz w:val="28"/>
                <w:szCs w:val="22"/>
                <w:cs w:val="0"/>
                <w:spacing w:val="0"/>
                <w:w w:val="100"/>
                <w:position w:val="0"/>
                <w:snapToGrid w:val="1"/>
                <w:lang w:val="uk-UA"/>
              </w:rPr>
            </w:pPr>
            <w:r>
              <w:rPr>
                <w:rFonts w:ascii="Times" w:hAnsi="Times"/>
                <w:b w:val="0"/>
                <w:bCs w:val="0"/>
                <w:smallCaps w:val="0"/>
                <w:sz w:val="28"/>
                <w:szCs w:val="22"/>
                <w:cs w:val="0"/>
                <w:spacing w:val="0"/>
                <w:w w:val="100"/>
                <w:position w:val="0"/>
                <w:snapToGrid w:val="1"/>
                <w:lang w:val="uk-UA"/>
              </w:rPr>
              <w:t>FIAT, VIN: ZFA23000005885751, вартістю 3782 EUR – 146 428 грн.».</w:t>
            </w:r>
          </w:p>
          <w:p>
            <w:pPr>
              <w:spacing w:lineRule="auto" w:line="240" w:before="0" w:after="0" w:beforeAutospacing="0" w:afterAutospacing="0"/>
              <w:ind w:left="0"/>
              <w:jc w:val="both"/>
              <w:rPr>
                <w:rFonts w:ascii="Times" w:hAnsi="Times"/>
                <w:b w:val="0"/>
                <w:bCs w:val="0"/>
                <w:smallCaps w:val="0"/>
                <w:sz w:val="28"/>
                <w:szCs w:val="22"/>
                <w:cs w:val="0"/>
                <w:spacing w:val="0"/>
                <w:w w:val="100"/>
                <w:position w:val="0"/>
                <w:snapToGrid w:val="1"/>
                <w:lang w:val="uk-UA"/>
              </w:rPr>
            </w:pPr>
            <w:r>
              <w:rPr>
                <w:rFonts w:ascii="Times New Roman" w:hAnsi="Times New Roman"/>
                <w:b w:val="0"/>
                <w:bCs w:val="0"/>
                <w:smallCaps w:val="0"/>
                <w:sz w:val="28"/>
                <w:szCs w:val="22"/>
                <w:cs w:val="0"/>
                <w:spacing w:val="0"/>
                <w:w w:val="100"/>
                <w:position w:val="0"/>
                <w:snapToGrid w:val="1"/>
                <w:lang w:val="uk-UA"/>
              </w:rPr>
              <w:t xml:space="preserve">   </w:t>
            </w:r>
            <w:r>
              <w:rPr>
                <w:rFonts w:ascii="Times" w:hAnsi="Times"/>
                <w:b w:val="0"/>
                <w:bCs w:val="0"/>
                <w:smallCaps w:val="0"/>
                <w:sz w:val="28"/>
                <w:szCs w:val="22"/>
                <w:cs w:val="0"/>
                <w:spacing w:val="0"/>
                <w:w w:val="100"/>
                <w:position w:val="0"/>
                <w:snapToGrid w:val="1"/>
                <w:lang w:val="uk-UA"/>
              </w:rPr>
              <w:t xml:space="preserve"> </w:t>
            </w:r>
          </w:p>
        </w:tc>
      </w:tr>
    </w:tbl>
    <w:p>
      <w:pPr>
        <w:spacing w:lineRule="auto" w:line="240" w:after="0" w:beforeAutospacing="0" w:afterAutospacing="0"/>
        <w:jc w:val="both"/>
        <w:rPr>
          <w:rFonts w:ascii="Times" w:hAnsi="Times"/>
          <w:b w:val="1"/>
          <w:smallCaps w:val="0"/>
          <w:sz w:val="28"/>
          <w:szCs w:val="22"/>
          <w:cs w:val="0"/>
          <w:spacing w:val="0"/>
          <w:w w:val="100"/>
          <w:position w:val="0"/>
          <w:snapToGrid w:val="1"/>
          <w:lang w:val="uk-UA"/>
        </w:rPr>
      </w:pPr>
      <w:r>
        <w:rPr>
          <w:rFonts w:ascii="Times New Roman" w:hAnsi="Times New Roman"/>
          <w:b w:val="1"/>
          <w:smallCaps w:val="0"/>
          <w:sz w:val="28"/>
          <w:szCs w:val="22"/>
          <w:cs w:val="0"/>
          <w:spacing w:val="0"/>
          <w:w w:val="100"/>
          <w:position w:val="0"/>
          <w:snapToGrid w:val="1"/>
          <w:lang w:val="uk-UA"/>
        </w:rPr>
        <w:t xml:space="preserve"> </w:t>
      </w:r>
      <w:r>
        <w:rPr>
          <w:rFonts w:ascii="Times" w:hAnsi="Times"/>
          <w:b w:val="1"/>
          <w:smallCaps w:val="0"/>
          <w:sz w:val="28"/>
          <w:szCs w:val="22"/>
          <w:cs w:val="0"/>
          <w:spacing w:val="0"/>
          <w:w w:val="100"/>
          <w:position w:val="0"/>
          <w:snapToGrid w:val="1"/>
          <w:lang w:val="uk-UA"/>
        </w:rPr>
        <w:t xml:space="preserve"> </w:t>
      </w:r>
    </w:p>
    <w:p>
      <w:pPr>
        <w:spacing w:lineRule="auto" w:line="240" w:after="0" w:beforeAutospacing="0" w:afterAutospacing="0"/>
        <w:jc w:val="both"/>
        <w:rPr>
          <w:rFonts w:ascii="Times" w:hAnsi="Times"/>
          <w:b w:val="1"/>
          <w:smallCaps w:val="0"/>
          <w:sz w:val="28"/>
          <w:szCs w:val="22"/>
          <w:cs w:val="0"/>
          <w:spacing w:val="0"/>
          <w:w w:val="100"/>
          <w:position w:val="0"/>
          <w:snapToGrid w:val="1"/>
          <w:lang w:val="uk-UA"/>
        </w:rPr>
      </w:pPr>
      <w:r>
        <w:rPr>
          <w:rFonts w:ascii="Times New Roman" w:hAnsi="Times New Roman"/>
          <w:b w:val="1"/>
          <w:smallCaps w:val="0"/>
          <w:sz w:val="28"/>
          <w:szCs w:val="22"/>
          <w:cs w:val="0"/>
          <w:spacing w:val="0"/>
          <w:w w:val="100"/>
          <w:position w:val="0"/>
          <w:snapToGrid w:val="1"/>
          <w:lang w:val="uk-UA"/>
        </w:rPr>
        <w:t xml:space="preserve"> </w:t>
      </w:r>
      <w:r>
        <w:rPr>
          <w:rFonts w:ascii="Times" w:hAnsi="Times"/>
          <w:b w:val="1"/>
          <w:smallCaps w:val="0"/>
          <w:sz w:val="28"/>
          <w:szCs w:val="22"/>
          <w:cs w:val="0"/>
          <w:spacing w:val="0"/>
          <w:w w:val="100"/>
          <w:position w:val="0"/>
          <w:snapToGrid w:val="1"/>
          <w:lang w:val="uk-UA"/>
        </w:rPr>
        <w:t xml:space="preserve"> </w:t>
      </w:r>
    </w:p>
    <w:p>
      <w:pPr>
        <w:spacing w:lineRule="auto" w:line="240" w:after="0" w:beforeAutospacing="0" w:afterAutospacing="0"/>
        <w:jc w:val="both"/>
        <w:rPr>
          <w:rFonts w:ascii="Times" w:hAnsi="Times"/>
          <w:b w:val="1"/>
          <w:smallCaps w:val="0"/>
          <w:sz w:val="28"/>
          <w:szCs w:val="22"/>
          <w:cs w:val="0"/>
          <w:spacing w:val="0"/>
          <w:w w:val="100"/>
          <w:position w:val="0"/>
          <w:snapToGrid w:val="1"/>
          <w:lang w:val="uk-UA"/>
        </w:rPr>
      </w:pPr>
      <w:r>
        <w:rPr>
          <w:rFonts w:ascii="Times New Roman" w:hAnsi="Times New Roman"/>
          <w:b w:val="1"/>
          <w:smallCaps w:val="0"/>
          <w:sz w:val="28"/>
          <w:szCs w:val="22"/>
          <w:cs w:val="0"/>
          <w:spacing w:val="0"/>
          <w:w w:val="100"/>
          <w:position w:val="0"/>
          <w:snapToGrid w:val="1"/>
          <w:lang w:val="uk-UA"/>
        </w:rPr>
        <w:t xml:space="preserve"> </w:t>
      </w:r>
      <w:r>
        <w:rPr>
          <w:rFonts w:ascii="Times" w:hAnsi="Times"/>
          <w:b w:val="1"/>
          <w:smallCaps w:val="0"/>
          <w:sz w:val="28"/>
          <w:szCs w:val="22"/>
          <w:cs w:val="0"/>
          <w:spacing w:val="0"/>
          <w:w w:val="100"/>
          <w:position w:val="0"/>
          <w:snapToGrid w:val="1"/>
          <w:lang w:val="uk-UA"/>
        </w:rPr>
        <w:t xml:space="preserve"> </w:t>
      </w:r>
    </w:p>
    <w:p>
      <w:pPr>
        <w:spacing w:lineRule="auto" w:line="240" w:after="0" w:beforeAutospacing="0" w:afterAutospacing="0"/>
        <w:jc w:val="both"/>
        <w:rPr>
          <w:rFonts w:ascii="Times" w:hAnsi="Times"/>
          <w:b w:val="0"/>
          <w:bCs w:val="0"/>
          <w:smallCaps w:val="0"/>
          <w:sz w:val="28"/>
          <w:szCs w:val="22"/>
          <w:cs w:val="0"/>
          <w:spacing w:val="0"/>
          <w:w w:val="100"/>
          <w:position w:val="0"/>
          <w:snapToGrid w:val="1"/>
          <w:lang w:val="uk-UA"/>
        </w:rPr>
      </w:pPr>
      <w:r>
        <w:rPr>
          <w:rFonts w:ascii="Times" w:hAnsi="Times"/>
          <w:b w:val="0"/>
          <w:bCs w:val="0"/>
          <w:smallCaps w:val="0"/>
          <w:sz w:val="28"/>
          <w:szCs w:val="22"/>
          <w:cs w:val="0"/>
          <w:spacing w:val="0"/>
          <w:w w:val="100"/>
          <w:position w:val="0"/>
          <w:snapToGrid w:val="1"/>
          <w:lang w:val="uk-UA"/>
        </w:rPr>
        <w:t xml:space="preserve">Начальник управління  з питань </w:t>
      </w:r>
    </w:p>
    <w:p>
      <w:pPr>
        <w:spacing w:lineRule="auto" w:line="240" w:after="0" w:beforeAutospacing="0" w:afterAutospacing="0"/>
        <w:jc w:val="both"/>
        <w:rPr>
          <w:rFonts w:ascii="Times" w:hAnsi="Times"/>
          <w:b w:val="0"/>
          <w:bCs w:val="0"/>
          <w:smallCaps w:val="0"/>
          <w:sz w:val="28"/>
          <w:szCs w:val="22"/>
          <w:cs w:val="0"/>
          <w:spacing w:val="0"/>
          <w:w w:val="100"/>
          <w:position w:val="0"/>
          <w:snapToGrid w:val="1"/>
          <w:lang w:val="uk-UA"/>
        </w:rPr>
      </w:pPr>
      <w:r>
        <w:rPr>
          <w:rFonts w:ascii="Times" w:hAnsi="Times"/>
          <w:b w:val="0"/>
          <w:bCs w:val="0"/>
          <w:smallCaps w:val="0"/>
          <w:sz w:val="28"/>
          <w:szCs w:val="22"/>
          <w:cs w:val="0"/>
          <w:spacing w:val="0"/>
          <w:w w:val="100"/>
          <w:position w:val="0"/>
          <w:snapToGrid w:val="1"/>
          <w:lang w:val="uk-UA"/>
        </w:rPr>
        <w:t>комунальної власності та житла</w:t>
        <w:tab/>
        <w:t xml:space="preserve"> </w:t>
        <w:tab/>
      </w:r>
      <w:r>
        <w:rPr>
          <w:rFonts w:ascii="Times" w:hAnsi="Times"/>
          <w:b w:val="0"/>
          <w:bCs w:val="0"/>
          <w:smallCaps w:val="0"/>
          <w:sz w:val="28"/>
          <w:szCs w:val="22"/>
          <w:cs w:val="0"/>
          <w:spacing w:val="0"/>
          <w:w w:val="100"/>
          <w:position w:val="0"/>
          <w:snapToGrid w:val="1"/>
          <w:lang w:val="uk-UA"/>
        </w:rPr>
        <w:tab/>
        <w:t>Володимир МАКОВСЬКИЙ</w:t>
      </w:r>
    </w:p>
    <w:p>
      <w:pPr>
        <w:spacing w:after="0" w:beforeAutospacing="0" w:afterAutospacing="0"/>
        <w:ind w:right="-284"/>
        <w:jc w:val="center"/>
        <w:rPr>
          <w:rFonts w:ascii="Times New Roman" w:hAnsi="Times New Roman"/>
          <w:b w:val="0"/>
          <w:bCs w:val="0"/>
          <w:sz w:val="28"/>
          <w:szCs w:val="28"/>
          <w:lang w:val="uk-UA"/>
        </w:rPr>
      </w:pPr>
      <w:r>
        <w:rPr>
          <w:rFonts w:ascii="Times New Roman" w:hAnsi="Times New Roman"/>
          <w:b w:val="0"/>
          <w:bCs w:val="0"/>
          <w:smallCaps w:val="0"/>
          <w:sz w:val="28"/>
          <w:szCs w:val="22"/>
          <w:cs w:val="0"/>
          <w:spacing w:val="0"/>
          <w:w w:val="100"/>
          <w:position w:val="0"/>
          <w:snapToGrid w:val="1"/>
          <w:lang w:val="uk-UA"/>
        </w:rPr>
        <w:t xml:space="preserve">  
</w:t>
      </w:r>
    </w:p>
    <w:p>
      <w:pPr>
        <w:suppressAutoHyphens w:val="1"/>
        <w:spacing w:lineRule="auto" w:line="240" w:after="0" w:beforeAutospacing="0" w:afterAutospacing="0"/>
        <w:ind w:firstLine="553"/>
        <w:jc w:val="both"/>
        <w:rPr>
          <w:rFonts w:ascii="Times New Roman" w:hAnsi="Times New Roman"/>
          <w:b w:val="1"/>
          <w:color w:val="000000"/>
          <w:sz w:val="28"/>
          <w:szCs w:val="28"/>
          <w:lang w:val="uk-UA" w:eastAsia="zh-CN"/>
        </w:rPr>
      </w:pPr>
    </w:p>
    <w:p>
      <w:pPr>
        <w:suppressAutoHyphens w:val="1"/>
        <w:spacing w:lineRule="auto" w:line="240" w:after="0" w:beforeAutospacing="0" w:afterAutospacing="0"/>
        <w:ind w:firstLine="553"/>
        <w:jc w:val="both"/>
        <w:rPr>
          <w:rFonts w:ascii="Times New Roman" w:hAnsi="Times New Roman"/>
          <w:b w:val="1"/>
          <w:color w:val="000000"/>
          <w:sz w:val="28"/>
          <w:szCs w:val="28"/>
          <w:lang w:val="uk-UA" w:eastAsia="zh-CN"/>
        </w:rPr>
      </w:pPr>
    </w:p>
    <w:p>
      <w:pPr>
        <w:suppressAutoHyphens w:val="1"/>
        <w:spacing w:lineRule="auto" w:line="240" w:after="0" w:beforeAutospacing="0" w:afterAutospacing="0"/>
        <w:jc w:val="both"/>
        <w:rPr>
          <w:rFonts w:ascii="Times New Roman" w:hAnsi="Times New Roman"/>
          <w:color w:val="000000"/>
          <w:sz w:val="28"/>
          <w:szCs w:val="28"/>
          <w:lang w:val="uk-UA" w:eastAsia="zh-CN"/>
        </w:rPr>
      </w:pPr>
    </w:p>
    <w:p>
      <w:pPr>
        <w:suppressAutoHyphens w:val="1"/>
        <w:spacing w:lineRule="auto" w:line="240" w:after="0" w:beforeAutospacing="0" w:afterAutospacing="0"/>
        <w:jc w:val="both"/>
        <w:rPr>
          <w:rFonts w:ascii="Times New Roman" w:hAnsi="Times New Roman"/>
          <w:color w:val="000000"/>
          <w:sz w:val="28"/>
          <w:szCs w:val="28"/>
          <w:lang w:val="uk-UA" w:eastAsia="zh-CN"/>
        </w:rPr>
      </w:pPr>
    </w:p>
    <w:sectPr>
      <w:type w:val="nextPage"/>
      <w:pgSz w:w="11906" w:h="16838" w:code="0"/>
      <w:pgMar w:left="1701" w:right="850" w:top="568" w:bottom="426" w:header="708" w:footer="708" w:gutter="0"/>
    </w:sectPr>
  </w:body>
</w:document>
</file>

<file path=word/numbering.xml><?xml version="1.0" encoding="utf-8"?>
<w:numbering xmlns:w="http://schemas.openxmlformats.org/wordprocessingml/2006/main">
  <w:abstractNum w:abstractNumId="0">
    <w:nsid w:val="00000001"/>
    <w:multiLevelType w:val="multilevel"/>
    <w:lvl w:ilvl="0">
      <w:start w:val="1"/>
      <w:numFmt w:val="none"/>
      <w:suff w:val="nothing"/>
      <w:lvlText w:val="%1."/>
      <w:lvlJc w:val="left"/>
      <w:pPr>
        <w:ind w:hanging="432" w:left="432"/>
        <w:tabs>
          <w:tab w:val="num" w:pos="432" w:leader="none"/>
        </w:tabs>
      </w:pPr>
      <w:rPr/>
    </w:lvl>
    <w:lvl w:ilvl="1">
      <w:start w:val="1"/>
      <w:numFmt w:val="none"/>
      <w:suff w:val="nothing"/>
      <w:lvlText w:val="%1."/>
      <w:lvlJc w:val="left"/>
      <w:pPr>
        <w:ind w:hanging="576" w:left="576"/>
        <w:tabs>
          <w:tab w:val="num" w:pos="576" w:leader="none"/>
        </w:tabs>
      </w:pPr>
      <w:rPr/>
    </w:lvl>
    <w:lvl w:ilvl="2">
      <w:start w:val="1"/>
      <w:numFmt w:val="none"/>
      <w:suff w:val="nothing"/>
      <w:lvlText w:val="%1."/>
      <w:lvlJc w:val="left"/>
      <w:pPr>
        <w:ind w:hanging="720" w:left="720"/>
        <w:tabs>
          <w:tab w:val="num" w:pos="720" w:leader="none"/>
        </w:tabs>
      </w:pPr>
      <w:rPr/>
    </w:lvl>
    <w:lvl w:ilvl="3">
      <w:start w:val="1"/>
      <w:numFmt w:val="none"/>
      <w:suff w:val="nothing"/>
      <w:lvlText w:val="%1."/>
      <w:lvlJc w:val="left"/>
      <w:pPr>
        <w:ind w:hanging="864" w:left="864"/>
        <w:tabs>
          <w:tab w:val="num" w:pos="864" w:leader="none"/>
        </w:tabs>
      </w:pPr>
      <w:rPr/>
    </w:lvl>
    <w:lvl w:ilvl="4">
      <w:start w:val="1"/>
      <w:numFmt w:val="none"/>
      <w:suff w:val="nothing"/>
      <w:lvlText w:val="%1."/>
      <w:lvlJc w:val="left"/>
      <w:pPr>
        <w:ind w:hanging="1008" w:left="1008"/>
        <w:tabs>
          <w:tab w:val="num" w:pos="1008" w:leader="none"/>
        </w:tabs>
      </w:pPr>
      <w:rPr/>
    </w:lvl>
    <w:lvl w:ilvl="5">
      <w:start w:val="1"/>
      <w:numFmt w:val="none"/>
      <w:suff w:val="nothing"/>
      <w:lvlText w:val="%1."/>
      <w:lvlJc w:val="left"/>
      <w:pPr>
        <w:ind w:hanging="1152" w:left="1152"/>
        <w:tabs>
          <w:tab w:val="num" w:pos="1152" w:leader="none"/>
        </w:tabs>
      </w:pPr>
      <w:rPr/>
    </w:lvl>
    <w:lvl w:ilvl="6">
      <w:start w:val="1"/>
      <w:numFmt w:val="none"/>
      <w:suff w:val="nothing"/>
      <w:lvlText w:val="%1."/>
      <w:lvlJc w:val="left"/>
      <w:pPr>
        <w:ind w:hanging="1296" w:left="1296"/>
        <w:tabs>
          <w:tab w:val="num" w:pos="1296" w:leader="none"/>
        </w:tabs>
      </w:pPr>
      <w:rPr/>
    </w:lvl>
    <w:lvl w:ilvl="7">
      <w:start w:val="1"/>
      <w:numFmt w:val="none"/>
      <w:suff w:val="nothing"/>
      <w:lvlText w:val="%1."/>
      <w:lvlJc w:val="left"/>
      <w:pPr>
        <w:ind w:hanging="1440" w:left="1440"/>
        <w:tabs>
          <w:tab w:val="num" w:pos="1440" w:leader="none"/>
        </w:tabs>
      </w:pPr>
      <w:rPr/>
    </w:lvl>
    <w:lvl w:ilvl="8">
      <w:start w:val="1"/>
      <w:numFmt w:val="none"/>
      <w:suff w:val="nothing"/>
      <w:lvlText w:val="%1."/>
      <w:lvlJc w:val="left"/>
      <w:pPr>
        <w:ind w:hanging="1584" w:left="1584"/>
        <w:tabs>
          <w:tab w:val="num" w:pos="1584" w:leader="none"/>
        </w:tabs>
      </w:pPr>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w="http://schemas.openxmlformats.org/wordprocessingml/2006/main">
  <w:displayBackgroundShape w:val="0"/>
  <w:defaultTabStop w:val="708"/>
  <w:autoHyphenation w:val="0"/>
  <w:hyphenationZone w:val="425"/>
  <w:evenAndOddHeaders w:val="0"/>
  <w:compa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sz w:val="22"/>
        <w:szCs w:val="22"/>
        <w:lang w:val="ru-RU" w:bidi="ar-SA" w:eastAsia="ru-RU"/>
      </w:rPr>
    </w:rPrDefault>
    <w:pPrDefault>
      <w:pPr>
        <w:keepNext w:val="0"/>
        <w:keepLines w:val="0"/>
        <w:pageBreakBefore w:val="0"/>
        <w:widowControl w:val="1"/>
        <w:suppressLineNumbers w:val="0"/>
        <w:shd w:val="clear" w:fill="auto"/>
        <w:suppressAutoHyphens w:val="0"/>
        <w:spacing w:lineRule="auto" w:line="276" w:before="0" w:after="200" w:beforeAutospacing="0" w:afterAutospacing="0"/>
        <w:ind w:firstLine="0" w:left="0" w:right="0"/>
        <w:contextualSpacing w:val="0"/>
        <w:bidi w:val="0"/>
        <w:jc w:val="left"/>
        <w:outlineLvl w:val="9"/>
      </w:pPr>
    </w:pPrDefault>
  </w:docDefaults>
  <w:style w:type="paragraph" w:styleId="P0" w:default="1">
    <w:name w:val="Normal"/>
    <w:qFormat/>
    <w:pPr/>
    <w:rPr/>
  </w:style>
  <w:style w:type="paragraph" w:styleId="P1">
    <w:name w:val="Normal (Web)"/>
    <w:basedOn w:val="P0"/>
    <w:pPr>
      <w:spacing w:lineRule="auto" w:line="240" w:before="100" w:after="100" w:beforeAutospacing="1" w:afterAutospacing="1"/>
    </w:pPr>
    <w:rPr>
      <w:rFonts w:ascii="Times New Roman" w:hAnsi="Times New Roman"/>
      <w:sz w:val="24"/>
      <w:szCs w:val="24"/>
      <w:lang w:val="uk-UA" w:eastAsia="uk-UA"/>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Strong"/>
    <w:basedOn w:val="C0"/>
    <w:qFormat/>
    <w:rPr>
      <w:b w:val="1"/>
      <w:bCs w:val="1"/>
    </w:rPr>
  </w:style>
  <w:style w:type="table" w:styleId="T0" w:default="1">
    <w:name w:val="Normal Table"/>
    <w:semiHidden/>
    <w:qFormat/>
    <w:tblPr>
      <w:tblInd w:w="0" w:type="dxa"/>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numbering" w:styleId="N0">
    <w:name w:val="No List"/>
  </w:style>
</w:styles>
</file>

<file path=word/_rels/document.xml.rels>&#65279;<?xml version="1.0" encoding="utf-8"?><Relationships xmlns="http://schemas.openxmlformats.org/package/2006/relationships"><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Application>DevExpress Office File API/21.1.3.0</Application>
  <AppVersion>21.1</AppVersion>
  <Template>Normal</Template>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Пользователь Windows</dc:creator>
  <dcterms:created xsi:type="dcterms:W3CDTF">2021-03-03T14:03:00Z</dcterms:created>
  <cp:lastModifiedBy>ASKOD</cp:lastModifiedBy>
  <dcterms:modified xsi:type="dcterms:W3CDTF">2023-05-03T08:25:00Z</dcterms:modified>
  <cp:revision>15</cp:revision>
</cp:coreProperties>
</file>