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AB" w:rsidRDefault="005572AB" w:rsidP="005572AB">
      <w:pPr>
        <w:pStyle w:val="9"/>
        <w:ind w:right="-1"/>
        <w:jc w:val="center"/>
        <w:rPr>
          <w:szCs w:val="28"/>
        </w:rPr>
      </w:pPr>
      <w:r w:rsidRPr="0014140D">
        <w:t>Пояснювальна записка</w:t>
      </w:r>
      <w:r w:rsidRPr="0014140D">
        <w:rPr>
          <w:szCs w:val="28"/>
        </w:rPr>
        <w:t xml:space="preserve"> </w:t>
      </w:r>
      <w:r w:rsidRPr="00F36019">
        <w:rPr>
          <w:szCs w:val="28"/>
        </w:rPr>
        <w:t xml:space="preserve">до </w:t>
      </w:r>
      <w:proofErr w:type="spellStart"/>
      <w:r>
        <w:rPr>
          <w:szCs w:val="28"/>
        </w:rPr>
        <w:t>проєкту</w:t>
      </w:r>
      <w:proofErr w:type="spellEnd"/>
      <w:r>
        <w:rPr>
          <w:szCs w:val="28"/>
        </w:rPr>
        <w:t xml:space="preserve"> </w:t>
      </w:r>
      <w:r w:rsidRPr="00F36019">
        <w:rPr>
          <w:szCs w:val="28"/>
        </w:rPr>
        <w:t>р</w:t>
      </w:r>
      <w:proofErr w:type="spellStart"/>
      <w:r>
        <w:rPr>
          <w:szCs w:val="28"/>
          <w:lang w:val="ru-RU"/>
        </w:rPr>
        <w:t>іш</w:t>
      </w:r>
      <w:r w:rsidRPr="00F36019">
        <w:rPr>
          <w:szCs w:val="28"/>
        </w:rPr>
        <w:t>ення</w:t>
      </w:r>
      <w:proofErr w:type="spellEnd"/>
      <w:r w:rsidRPr="00F36019">
        <w:rPr>
          <w:szCs w:val="28"/>
        </w:rPr>
        <w:t xml:space="preserve"> </w:t>
      </w:r>
    </w:p>
    <w:p w:rsidR="005572AB" w:rsidRPr="00F36019" w:rsidRDefault="005572AB" w:rsidP="005572AB">
      <w:pPr>
        <w:jc w:val="center"/>
        <w:rPr>
          <w:sz w:val="28"/>
          <w:szCs w:val="28"/>
          <w:lang w:val="uk-UA"/>
        </w:rPr>
      </w:pPr>
      <w:r w:rsidRPr="00F36019">
        <w:rPr>
          <w:szCs w:val="28"/>
        </w:rPr>
        <w:t xml:space="preserve"> «</w:t>
      </w:r>
      <w:r w:rsidRPr="00677AB4">
        <w:rPr>
          <w:rFonts w:ascii="Times New Roman" w:hAnsi="Times New Roman"/>
          <w:b/>
          <w:sz w:val="28"/>
          <w:lang w:val="uk-UA"/>
        </w:rPr>
        <w:t>Про затвердження зві</w:t>
      </w:r>
      <w:proofErr w:type="gramStart"/>
      <w:r w:rsidRPr="00677AB4">
        <w:rPr>
          <w:rFonts w:ascii="Times New Roman" w:hAnsi="Times New Roman"/>
          <w:b/>
          <w:sz w:val="28"/>
          <w:lang w:val="uk-UA"/>
        </w:rPr>
        <w:t>ту</w:t>
      </w:r>
      <w:proofErr w:type="gramEnd"/>
      <w:r w:rsidRPr="00677AB4">
        <w:rPr>
          <w:rFonts w:ascii="Times New Roman" w:hAnsi="Times New Roman"/>
          <w:b/>
          <w:sz w:val="28"/>
          <w:lang w:val="uk-UA"/>
        </w:rPr>
        <w:t xml:space="preserve"> про виконання  бюджету </w:t>
      </w:r>
      <w:r>
        <w:rPr>
          <w:rFonts w:ascii="Times New Roman" w:hAnsi="Times New Roman"/>
          <w:b/>
          <w:sz w:val="28"/>
          <w:lang w:val="uk-UA"/>
        </w:rPr>
        <w:t xml:space="preserve">Броварської міської територіальної громади </w:t>
      </w:r>
      <w:r w:rsidRPr="00677AB4">
        <w:rPr>
          <w:rFonts w:ascii="Times New Roman" w:hAnsi="Times New Roman"/>
          <w:b/>
          <w:sz w:val="28"/>
          <w:lang w:val="uk-UA"/>
        </w:rPr>
        <w:t xml:space="preserve">за </w:t>
      </w:r>
      <w:r>
        <w:rPr>
          <w:rFonts w:ascii="Times New Roman" w:hAnsi="Times New Roman"/>
          <w:b/>
          <w:sz w:val="28"/>
          <w:lang w:val="uk-UA"/>
        </w:rPr>
        <w:t>І квартал</w:t>
      </w:r>
      <w:r w:rsidRPr="00677AB4">
        <w:rPr>
          <w:rFonts w:ascii="Times New Roman" w:hAnsi="Times New Roman"/>
          <w:b/>
          <w:sz w:val="28"/>
          <w:lang w:val="uk-UA"/>
        </w:rPr>
        <w:t xml:space="preserve"> 202</w:t>
      </w:r>
      <w:r>
        <w:rPr>
          <w:rFonts w:ascii="Times New Roman" w:hAnsi="Times New Roman"/>
          <w:b/>
          <w:sz w:val="28"/>
          <w:lang w:val="uk-UA"/>
        </w:rPr>
        <w:t>3</w:t>
      </w:r>
      <w:r w:rsidRPr="00677AB4">
        <w:rPr>
          <w:rFonts w:ascii="Times New Roman" w:hAnsi="Times New Roman"/>
          <w:b/>
          <w:sz w:val="28"/>
          <w:lang w:val="uk-UA"/>
        </w:rPr>
        <w:t xml:space="preserve"> р</w:t>
      </w:r>
      <w:r>
        <w:rPr>
          <w:rFonts w:ascii="Times New Roman" w:hAnsi="Times New Roman"/>
          <w:b/>
          <w:sz w:val="28"/>
          <w:lang w:val="uk-UA"/>
        </w:rPr>
        <w:t>о</w:t>
      </w:r>
      <w:r w:rsidRPr="00677AB4">
        <w:rPr>
          <w:rFonts w:ascii="Times New Roman" w:hAnsi="Times New Roman"/>
          <w:b/>
          <w:sz w:val="28"/>
          <w:lang w:val="uk-UA"/>
        </w:rPr>
        <w:t>к</w:t>
      </w:r>
      <w:r>
        <w:rPr>
          <w:rFonts w:ascii="Times New Roman" w:hAnsi="Times New Roman"/>
          <w:b/>
          <w:sz w:val="28"/>
          <w:lang w:val="uk-UA"/>
        </w:rPr>
        <w:t>у</w:t>
      </w:r>
      <w:r w:rsidRPr="00F36019">
        <w:rPr>
          <w:sz w:val="28"/>
          <w:szCs w:val="28"/>
          <w:lang w:val="uk-UA"/>
        </w:rPr>
        <w:t>»</w:t>
      </w:r>
    </w:p>
    <w:p w:rsidR="005572AB" w:rsidRDefault="005572AB" w:rsidP="005572AB">
      <w:pPr>
        <w:jc w:val="center"/>
        <w:rPr>
          <w:rFonts w:ascii="Times New Roman" w:hAnsi="Times New Roman"/>
          <w:b/>
          <w:sz w:val="28"/>
          <w:szCs w:val="28"/>
          <w:lang w:val="uk-UA"/>
        </w:rPr>
      </w:pPr>
    </w:p>
    <w:p w:rsidR="005572AB" w:rsidRDefault="005572AB" w:rsidP="005572AB">
      <w:pPr>
        <w:ind w:firstLine="567"/>
        <w:jc w:val="both"/>
        <w:rPr>
          <w:rFonts w:ascii="Times New Roman" w:hAnsi="Times New Roman"/>
          <w:sz w:val="28"/>
          <w:szCs w:val="28"/>
          <w:lang w:val="uk-UA"/>
        </w:rPr>
      </w:pPr>
      <w:r>
        <w:rPr>
          <w:rFonts w:ascii="Times New Roman" w:hAnsi="Times New Roman"/>
          <w:sz w:val="28"/>
          <w:szCs w:val="28"/>
          <w:lang w:val="uk-UA"/>
        </w:rPr>
        <w:t xml:space="preserve">Пояснювальна записка підготовлена відповідно до статті 20 Регламенту Броварської міської ради Броварського району Київської області </w:t>
      </w:r>
      <w:r>
        <w:rPr>
          <w:rFonts w:ascii="Times New Roman" w:hAnsi="Times New Roman"/>
          <w:sz w:val="28"/>
          <w:szCs w:val="28"/>
          <w:lang w:val="en-US"/>
        </w:rPr>
        <w:t>VIII</w:t>
      </w:r>
      <w:r>
        <w:rPr>
          <w:rFonts w:ascii="Times New Roman" w:hAnsi="Times New Roman"/>
          <w:sz w:val="28"/>
          <w:szCs w:val="28"/>
          <w:lang w:val="uk-UA"/>
        </w:rPr>
        <w:t xml:space="preserve"> скликання</w:t>
      </w:r>
    </w:p>
    <w:p w:rsidR="005572AB" w:rsidRDefault="005572AB" w:rsidP="005572AB">
      <w:pPr>
        <w:pStyle w:val="af5"/>
        <w:numPr>
          <w:ilvl w:val="0"/>
          <w:numId w:val="33"/>
        </w:numPr>
        <w:jc w:val="both"/>
        <w:rPr>
          <w:rFonts w:ascii="Times New Roman" w:hAnsi="Times New Roman"/>
          <w:b/>
          <w:sz w:val="28"/>
          <w:szCs w:val="28"/>
          <w:lang w:val="uk-UA"/>
        </w:rPr>
      </w:pPr>
      <w:r>
        <w:rPr>
          <w:rFonts w:ascii="Times New Roman" w:hAnsi="Times New Roman"/>
          <w:b/>
          <w:sz w:val="28"/>
          <w:szCs w:val="28"/>
          <w:lang w:val="uk-UA"/>
        </w:rPr>
        <w:t>Обґрунтування необхідності прийняття рішення</w:t>
      </w:r>
    </w:p>
    <w:p w:rsidR="005572AB" w:rsidRDefault="005572AB" w:rsidP="005572AB">
      <w:pPr>
        <w:pStyle w:val="af5"/>
        <w:ind w:left="786"/>
        <w:jc w:val="both"/>
        <w:rPr>
          <w:rFonts w:ascii="Times New Roman" w:hAnsi="Times New Roman"/>
          <w:b/>
          <w:sz w:val="28"/>
          <w:szCs w:val="28"/>
          <w:lang w:val="uk-UA"/>
        </w:rPr>
      </w:pPr>
    </w:p>
    <w:p w:rsidR="005572AB" w:rsidRDefault="005572AB" w:rsidP="005572AB">
      <w:pPr>
        <w:pStyle w:val="af5"/>
        <w:ind w:left="0" w:firstLine="426"/>
        <w:jc w:val="both"/>
        <w:rPr>
          <w:rFonts w:ascii="Times New Roman" w:hAnsi="Times New Roman"/>
          <w:sz w:val="28"/>
          <w:szCs w:val="28"/>
          <w:lang w:val="uk-UA"/>
        </w:rPr>
      </w:pPr>
      <w:r>
        <w:rPr>
          <w:rFonts w:ascii="Times New Roman" w:hAnsi="Times New Roman"/>
          <w:sz w:val="28"/>
          <w:szCs w:val="28"/>
          <w:lang w:val="uk-UA"/>
        </w:rPr>
        <w:t>Звітування перед громадою про хід виконання бюджету Броварської міської територіальної громади за І квартал 2023 року.</w:t>
      </w:r>
    </w:p>
    <w:p w:rsidR="005572AB" w:rsidRDefault="005572AB" w:rsidP="005572AB">
      <w:pPr>
        <w:pStyle w:val="af5"/>
        <w:ind w:left="0" w:firstLine="426"/>
        <w:jc w:val="both"/>
        <w:rPr>
          <w:rFonts w:ascii="Times New Roman" w:hAnsi="Times New Roman"/>
          <w:color w:val="FF0000"/>
          <w:sz w:val="28"/>
          <w:szCs w:val="28"/>
          <w:lang w:val="uk-UA" w:eastAsia="uk-UA"/>
        </w:rPr>
      </w:pPr>
    </w:p>
    <w:p w:rsidR="005572AB" w:rsidRDefault="005572AB" w:rsidP="005572AB">
      <w:pPr>
        <w:pStyle w:val="af5"/>
        <w:numPr>
          <w:ilvl w:val="0"/>
          <w:numId w:val="33"/>
        </w:numPr>
        <w:jc w:val="both"/>
        <w:rPr>
          <w:rFonts w:ascii="Times New Roman" w:hAnsi="Times New Roman"/>
          <w:b/>
          <w:sz w:val="28"/>
          <w:szCs w:val="28"/>
          <w:lang w:val="uk-UA"/>
        </w:rPr>
      </w:pPr>
      <w:r>
        <w:rPr>
          <w:rFonts w:ascii="Times New Roman" w:hAnsi="Times New Roman"/>
          <w:b/>
          <w:sz w:val="28"/>
          <w:szCs w:val="28"/>
          <w:lang w:val="uk-UA" w:eastAsia="uk-UA"/>
        </w:rPr>
        <w:t>Мета і шляхи її досягнення</w:t>
      </w:r>
    </w:p>
    <w:p w:rsidR="005572AB" w:rsidRDefault="005572AB" w:rsidP="005572AB">
      <w:pPr>
        <w:pStyle w:val="af5"/>
        <w:ind w:left="786"/>
        <w:jc w:val="both"/>
        <w:rPr>
          <w:rFonts w:ascii="Times New Roman" w:hAnsi="Times New Roman"/>
          <w:b/>
          <w:sz w:val="28"/>
          <w:szCs w:val="28"/>
          <w:lang w:val="uk-UA"/>
        </w:rPr>
      </w:pPr>
    </w:p>
    <w:p w:rsidR="005572AB" w:rsidRDefault="005572AB" w:rsidP="005572AB">
      <w:pPr>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Розгляд звіту про виконання бюджету Броварської міської територіальної громади за І квартал </w:t>
      </w:r>
      <w:r>
        <w:rPr>
          <w:rFonts w:ascii="Times New Roman" w:hAnsi="Times New Roman"/>
          <w:sz w:val="28"/>
          <w:szCs w:val="28"/>
          <w:lang w:val="uk-UA"/>
        </w:rPr>
        <w:t>2023</w:t>
      </w:r>
      <w:r>
        <w:rPr>
          <w:rFonts w:ascii="Times New Roman" w:hAnsi="Times New Roman"/>
          <w:sz w:val="28"/>
          <w:szCs w:val="28"/>
          <w:lang w:val="uk-UA" w:eastAsia="uk-UA"/>
        </w:rPr>
        <w:t xml:space="preserve"> року, підготовка детальної пояснювальної записки.</w:t>
      </w:r>
    </w:p>
    <w:p w:rsidR="005572AB" w:rsidRDefault="005572AB" w:rsidP="005572AB">
      <w:pPr>
        <w:pStyle w:val="af5"/>
        <w:numPr>
          <w:ilvl w:val="0"/>
          <w:numId w:val="33"/>
        </w:numPr>
        <w:jc w:val="both"/>
        <w:rPr>
          <w:rFonts w:ascii="Times New Roman" w:hAnsi="Times New Roman"/>
          <w:b/>
          <w:sz w:val="28"/>
          <w:szCs w:val="28"/>
          <w:lang w:val="uk-UA"/>
        </w:rPr>
      </w:pPr>
      <w:r>
        <w:rPr>
          <w:rFonts w:ascii="Times New Roman" w:hAnsi="Times New Roman"/>
          <w:b/>
          <w:sz w:val="28"/>
          <w:szCs w:val="28"/>
          <w:lang w:val="uk-UA"/>
        </w:rPr>
        <w:t>Правові аспекти</w:t>
      </w:r>
    </w:p>
    <w:p w:rsidR="005572AB" w:rsidRDefault="005572AB" w:rsidP="005572AB">
      <w:pPr>
        <w:pStyle w:val="af5"/>
        <w:ind w:left="786"/>
        <w:jc w:val="both"/>
        <w:rPr>
          <w:rFonts w:ascii="Times New Roman" w:hAnsi="Times New Roman"/>
          <w:b/>
          <w:sz w:val="28"/>
          <w:szCs w:val="28"/>
          <w:lang w:val="uk-UA"/>
        </w:rPr>
      </w:pPr>
    </w:p>
    <w:p w:rsidR="005572AB" w:rsidRDefault="005572AB" w:rsidP="005572AB">
      <w:pPr>
        <w:pStyle w:val="HTML"/>
        <w:shd w:val="clear" w:color="auto" w:fill="FFFFFF"/>
        <w:ind w:firstLine="426"/>
        <w:jc w:val="both"/>
        <w:rPr>
          <w:rFonts w:ascii="Times New Roman" w:hAnsi="Times New Roman"/>
          <w:sz w:val="28"/>
          <w:szCs w:val="28"/>
        </w:rPr>
      </w:pPr>
      <w:r>
        <w:rPr>
          <w:rFonts w:ascii="Times New Roman" w:hAnsi="Times New Roman"/>
          <w:sz w:val="28"/>
          <w:szCs w:val="28"/>
        </w:rPr>
        <w:t>Розроблено відповідно до Бюджетного кодексу України, Закону України «Про місцеве самоврядування в Україні».</w:t>
      </w:r>
    </w:p>
    <w:p w:rsidR="005572AB" w:rsidRDefault="005572AB" w:rsidP="005572AB">
      <w:pPr>
        <w:pStyle w:val="HTML"/>
        <w:shd w:val="clear" w:color="auto" w:fill="FFFFFF"/>
        <w:ind w:firstLine="426"/>
        <w:jc w:val="both"/>
        <w:rPr>
          <w:rFonts w:ascii="Times New Roman" w:hAnsi="Times New Roman"/>
          <w:color w:val="FF0000"/>
          <w:sz w:val="28"/>
          <w:szCs w:val="28"/>
        </w:rPr>
      </w:pPr>
    </w:p>
    <w:p w:rsidR="005572AB" w:rsidRDefault="005572AB" w:rsidP="005572AB">
      <w:pPr>
        <w:numPr>
          <w:ilvl w:val="0"/>
          <w:numId w:val="33"/>
        </w:numPr>
        <w:spacing w:after="0" w:line="240" w:lineRule="auto"/>
        <w:contextualSpacing/>
        <w:jc w:val="both"/>
        <w:rPr>
          <w:rFonts w:ascii="Times New Roman" w:hAnsi="Times New Roman"/>
          <w:b/>
          <w:sz w:val="28"/>
          <w:szCs w:val="28"/>
          <w:lang w:val="uk-UA"/>
        </w:rPr>
      </w:pPr>
      <w:r>
        <w:rPr>
          <w:rFonts w:ascii="Times New Roman" w:hAnsi="Times New Roman"/>
          <w:b/>
          <w:sz w:val="28"/>
          <w:szCs w:val="28"/>
          <w:lang w:val="uk-UA"/>
        </w:rPr>
        <w:t>Фінансово економічне обґрунтування</w:t>
      </w:r>
    </w:p>
    <w:p w:rsidR="005572AB" w:rsidRDefault="005572AB" w:rsidP="005572AB">
      <w:pPr>
        <w:ind w:left="786"/>
        <w:contextualSpacing/>
        <w:jc w:val="both"/>
        <w:rPr>
          <w:rFonts w:ascii="Times New Roman" w:hAnsi="Times New Roman"/>
          <w:b/>
          <w:sz w:val="28"/>
          <w:szCs w:val="28"/>
          <w:lang w:val="uk-UA"/>
        </w:rPr>
      </w:pPr>
    </w:p>
    <w:p w:rsidR="005572AB" w:rsidRDefault="005572AB" w:rsidP="005572AB">
      <w:pPr>
        <w:ind w:firstLine="567"/>
        <w:jc w:val="both"/>
        <w:rPr>
          <w:rFonts w:ascii="Times New Roman" w:hAnsi="Times New Roman"/>
          <w:sz w:val="28"/>
          <w:szCs w:val="28"/>
          <w:lang w:val="uk-UA"/>
        </w:rPr>
      </w:pPr>
      <w:r>
        <w:rPr>
          <w:rFonts w:ascii="Times New Roman" w:hAnsi="Times New Roman"/>
          <w:sz w:val="28"/>
          <w:szCs w:val="28"/>
          <w:lang w:val="uk-UA"/>
        </w:rPr>
        <w:t>Податкові надходження, неподаткові надходження, доходи від операцій з капіталом,   цільові фонди, офіційні трансферти.  </w:t>
      </w:r>
    </w:p>
    <w:p w:rsidR="005572AB" w:rsidRDefault="005572AB" w:rsidP="005572AB">
      <w:pPr>
        <w:pStyle w:val="af5"/>
        <w:numPr>
          <w:ilvl w:val="0"/>
          <w:numId w:val="33"/>
        </w:numPr>
        <w:jc w:val="both"/>
        <w:rPr>
          <w:rFonts w:ascii="Times New Roman" w:hAnsi="Times New Roman"/>
          <w:b/>
          <w:sz w:val="28"/>
          <w:szCs w:val="28"/>
          <w:lang w:val="uk-UA"/>
        </w:rPr>
      </w:pPr>
      <w:r>
        <w:rPr>
          <w:rFonts w:ascii="Times New Roman" w:hAnsi="Times New Roman"/>
          <w:b/>
          <w:sz w:val="28"/>
          <w:szCs w:val="28"/>
          <w:lang w:val="uk-UA"/>
        </w:rPr>
        <w:t>Прогноз результатів</w:t>
      </w:r>
    </w:p>
    <w:p w:rsidR="005572AB" w:rsidRDefault="005572AB" w:rsidP="005572AB">
      <w:pPr>
        <w:pStyle w:val="af5"/>
        <w:ind w:left="786"/>
        <w:jc w:val="both"/>
        <w:rPr>
          <w:rFonts w:ascii="Times New Roman" w:hAnsi="Times New Roman"/>
          <w:b/>
          <w:sz w:val="28"/>
          <w:szCs w:val="28"/>
          <w:lang w:val="uk-UA"/>
        </w:rPr>
      </w:pPr>
    </w:p>
    <w:p w:rsidR="005572AB" w:rsidRDefault="005572AB" w:rsidP="005572AB">
      <w:pPr>
        <w:ind w:firstLine="567"/>
        <w:jc w:val="both"/>
        <w:rPr>
          <w:rFonts w:ascii="Times New Roman" w:hAnsi="Times New Roman"/>
          <w:sz w:val="28"/>
          <w:szCs w:val="28"/>
          <w:lang w:val="uk-UA"/>
        </w:rPr>
      </w:pPr>
      <w:r>
        <w:rPr>
          <w:rFonts w:ascii="Times New Roman" w:hAnsi="Times New Roman"/>
          <w:sz w:val="28"/>
          <w:szCs w:val="28"/>
          <w:lang w:val="uk-UA"/>
        </w:rPr>
        <w:t>Аналіз формування та використання фінансових ресурсів бюджету Броварської міської територіальної громади за І квартал 2023</w:t>
      </w:r>
      <w:r>
        <w:rPr>
          <w:rFonts w:ascii="Times New Roman" w:hAnsi="Times New Roman"/>
          <w:sz w:val="28"/>
          <w:szCs w:val="28"/>
          <w:lang w:val="uk-UA" w:eastAsia="uk-UA"/>
        </w:rPr>
        <w:t xml:space="preserve"> </w:t>
      </w:r>
      <w:r>
        <w:rPr>
          <w:rFonts w:ascii="Times New Roman" w:hAnsi="Times New Roman"/>
          <w:sz w:val="28"/>
          <w:szCs w:val="28"/>
          <w:lang w:val="uk-UA"/>
        </w:rPr>
        <w:t xml:space="preserve">року. </w:t>
      </w:r>
    </w:p>
    <w:p w:rsidR="005572AB" w:rsidRDefault="005572AB" w:rsidP="005572AB">
      <w:pPr>
        <w:ind w:firstLine="567"/>
        <w:jc w:val="both"/>
        <w:rPr>
          <w:rFonts w:ascii="Times New Roman" w:hAnsi="Times New Roman"/>
          <w:color w:val="FF0000"/>
          <w:sz w:val="28"/>
          <w:szCs w:val="28"/>
          <w:lang w:val="uk-UA"/>
        </w:rPr>
      </w:pPr>
      <w:r>
        <w:rPr>
          <w:rFonts w:ascii="Times New Roman" w:hAnsi="Times New Roman"/>
          <w:sz w:val="28"/>
          <w:szCs w:val="28"/>
          <w:lang w:val="uk-UA"/>
        </w:rPr>
        <w:t>Відкритість та прозорість перед громадою.</w:t>
      </w:r>
    </w:p>
    <w:p w:rsidR="005572AB" w:rsidRDefault="005572AB" w:rsidP="005572AB">
      <w:pPr>
        <w:pStyle w:val="af5"/>
        <w:numPr>
          <w:ilvl w:val="0"/>
          <w:numId w:val="33"/>
        </w:numPr>
        <w:jc w:val="both"/>
        <w:rPr>
          <w:rFonts w:ascii="Times New Roman" w:hAnsi="Times New Roman"/>
          <w:b/>
          <w:sz w:val="28"/>
          <w:szCs w:val="28"/>
          <w:lang w:val="uk-UA"/>
        </w:rPr>
      </w:pPr>
      <w:bookmarkStart w:id="0" w:name="_Hlk68013597"/>
      <w:proofErr w:type="spellStart"/>
      <w:r>
        <w:rPr>
          <w:rFonts w:ascii="Times New Roman" w:hAnsi="Times New Roman"/>
          <w:b/>
          <w:sz w:val="28"/>
          <w:szCs w:val="28"/>
          <w:lang w:val="uk-UA"/>
        </w:rPr>
        <w:t>Суб</w:t>
      </w:r>
      <w:proofErr w:type="spellEnd"/>
      <w:r>
        <w:rPr>
          <w:rFonts w:ascii="Times New Roman" w:hAnsi="Times New Roman"/>
          <w:b/>
          <w:sz w:val="28"/>
          <w:szCs w:val="28"/>
        </w:rPr>
        <w:t>’</w:t>
      </w:r>
      <w:proofErr w:type="spellStart"/>
      <w:r>
        <w:rPr>
          <w:rFonts w:ascii="Times New Roman" w:hAnsi="Times New Roman"/>
          <w:b/>
          <w:sz w:val="28"/>
          <w:szCs w:val="28"/>
          <w:lang w:val="uk-UA"/>
        </w:rPr>
        <w:t>єкт</w:t>
      </w:r>
      <w:proofErr w:type="spellEnd"/>
      <w:r>
        <w:rPr>
          <w:rFonts w:ascii="Times New Roman" w:hAnsi="Times New Roman"/>
          <w:b/>
          <w:sz w:val="28"/>
          <w:szCs w:val="28"/>
          <w:lang w:val="uk-UA"/>
        </w:rPr>
        <w:t xml:space="preserve"> подання проекту рішення</w:t>
      </w:r>
    </w:p>
    <w:p w:rsidR="005572AB" w:rsidRDefault="005572AB" w:rsidP="005572AB">
      <w:pPr>
        <w:pStyle w:val="af5"/>
        <w:ind w:left="786"/>
        <w:jc w:val="both"/>
        <w:rPr>
          <w:rFonts w:ascii="Times New Roman" w:hAnsi="Times New Roman"/>
          <w:b/>
          <w:sz w:val="28"/>
          <w:szCs w:val="28"/>
          <w:lang w:val="uk-UA"/>
        </w:rPr>
      </w:pPr>
    </w:p>
    <w:p w:rsidR="005572AB" w:rsidRDefault="005572AB" w:rsidP="005572AB">
      <w:pPr>
        <w:ind w:firstLine="567"/>
        <w:jc w:val="both"/>
        <w:rPr>
          <w:rFonts w:ascii="Times New Roman" w:hAnsi="Times New Roman"/>
          <w:sz w:val="28"/>
          <w:szCs w:val="28"/>
          <w:lang w:val="uk-UA"/>
        </w:rPr>
      </w:pPr>
      <w:r>
        <w:rPr>
          <w:rFonts w:ascii="Times New Roman" w:hAnsi="Times New Roman"/>
          <w:sz w:val="28"/>
          <w:szCs w:val="28"/>
          <w:lang w:val="uk-UA"/>
        </w:rPr>
        <w:t>Фінансове управління Броварської міської ради Броварського району Київської області, начальник Наталія ПОСТЕРНАК 6-06-67, заступник начальника – начальник бюджетного відділу Наталія КРІПАК 6-13-59.</w:t>
      </w:r>
      <w:bookmarkEnd w:id="0"/>
    </w:p>
    <w:p w:rsidR="005572AB" w:rsidRDefault="005572AB" w:rsidP="005572AB">
      <w:pPr>
        <w:jc w:val="center"/>
        <w:rPr>
          <w:rFonts w:ascii="Times New Roman" w:hAnsi="Times New Roman"/>
          <w:b/>
          <w:sz w:val="28"/>
          <w:szCs w:val="28"/>
          <w:lang w:val="uk-UA"/>
        </w:rPr>
      </w:pPr>
    </w:p>
    <w:p w:rsidR="005572AB" w:rsidRDefault="005572AB" w:rsidP="005572AB">
      <w:pPr>
        <w:pStyle w:val="af3"/>
        <w:jc w:val="center"/>
        <w:rPr>
          <w:rFonts w:ascii="Times New Roman" w:hAnsi="Times New Roman"/>
          <w:b/>
          <w:sz w:val="28"/>
          <w:szCs w:val="28"/>
        </w:rPr>
      </w:pPr>
      <w:r>
        <w:rPr>
          <w:rFonts w:ascii="Times New Roman" w:hAnsi="Times New Roman"/>
          <w:b/>
          <w:sz w:val="28"/>
          <w:szCs w:val="28"/>
        </w:rPr>
        <w:lastRenderedPageBreak/>
        <w:t>ДОХОДИ</w:t>
      </w:r>
    </w:p>
    <w:p w:rsidR="005572AB" w:rsidRDefault="005572AB" w:rsidP="005572AB">
      <w:pPr>
        <w:pStyle w:val="af3"/>
        <w:jc w:val="center"/>
        <w:rPr>
          <w:rFonts w:ascii="Times New Roman" w:hAnsi="Times New Roman"/>
          <w:b/>
          <w:sz w:val="28"/>
          <w:szCs w:val="28"/>
        </w:rPr>
      </w:pPr>
    </w:p>
    <w:p w:rsidR="005572AB" w:rsidRDefault="005572AB" w:rsidP="005572AB">
      <w:pPr>
        <w:pStyle w:val="31"/>
        <w:ind w:left="0" w:right="-5" w:firstLine="567"/>
        <w:jc w:val="both"/>
        <w:rPr>
          <w:rFonts w:ascii="Times New Roman" w:hAnsi="Times New Roman"/>
          <w:sz w:val="28"/>
          <w:szCs w:val="28"/>
          <w:lang w:val="uk-UA"/>
        </w:rPr>
      </w:pPr>
      <w:proofErr w:type="gramStart"/>
      <w:r w:rsidRPr="00F7010E">
        <w:rPr>
          <w:rFonts w:ascii="Times New Roman" w:hAnsi="Times New Roman"/>
          <w:bCs/>
          <w:sz w:val="28"/>
          <w:szCs w:val="28"/>
        </w:rPr>
        <w:t xml:space="preserve">За </w:t>
      </w:r>
      <w:r w:rsidRPr="00F7010E">
        <w:rPr>
          <w:rFonts w:ascii="Times New Roman" w:hAnsi="Times New Roman"/>
          <w:bCs/>
          <w:sz w:val="28"/>
          <w:szCs w:val="28"/>
          <w:lang w:val="uk-UA"/>
        </w:rPr>
        <w:t>І квартал 2023 року</w:t>
      </w:r>
      <w:r w:rsidRPr="00F7010E">
        <w:rPr>
          <w:rFonts w:ascii="Times New Roman" w:hAnsi="Times New Roman"/>
          <w:bCs/>
          <w:sz w:val="28"/>
          <w:szCs w:val="28"/>
        </w:rPr>
        <w:t xml:space="preserve"> </w:t>
      </w:r>
      <w:proofErr w:type="spellStart"/>
      <w:r w:rsidRPr="00F7010E">
        <w:rPr>
          <w:rFonts w:ascii="Times New Roman" w:hAnsi="Times New Roman"/>
          <w:bCs/>
          <w:sz w:val="28"/>
          <w:szCs w:val="28"/>
        </w:rPr>
        <w:t>обсяг</w:t>
      </w:r>
      <w:proofErr w:type="spellEnd"/>
      <w:r w:rsidRPr="00F7010E">
        <w:rPr>
          <w:rFonts w:ascii="Times New Roman" w:hAnsi="Times New Roman"/>
          <w:bCs/>
          <w:sz w:val="28"/>
          <w:szCs w:val="28"/>
        </w:rPr>
        <w:t xml:space="preserve"> </w:t>
      </w:r>
      <w:proofErr w:type="spellStart"/>
      <w:r w:rsidRPr="00F7010E">
        <w:rPr>
          <w:rFonts w:ascii="Times New Roman" w:hAnsi="Times New Roman"/>
          <w:iCs/>
          <w:sz w:val="28"/>
          <w:szCs w:val="28"/>
        </w:rPr>
        <w:t>доходної</w:t>
      </w:r>
      <w:proofErr w:type="spellEnd"/>
      <w:r w:rsidRPr="00F7010E">
        <w:rPr>
          <w:rFonts w:ascii="Times New Roman" w:hAnsi="Times New Roman"/>
          <w:iCs/>
          <w:sz w:val="28"/>
          <w:szCs w:val="28"/>
        </w:rPr>
        <w:t xml:space="preserve"> </w:t>
      </w:r>
      <w:proofErr w:type="spellStart"/>
      <w:r w:rsidRPr="00F7010E">
        <w:rPr>
          <w:rFonts w:ascii="Times New Roman" w:hAnsi="Times New Roman"/>
          <w:iCs/>
          <w:sz w:val="28"/>
          <w:szCs w:val="28"/>
        </w:rPr>
        <w:t>частини</w:t>
      </w:r>
      <w:proofErr w:type="spellEnd"/>
      <w:r w:rsidRPr="00F7010E">
        <w:rPr>
          <w:rFonts w:ascii="Times New Roman" w:hAnsi="Times New Roman"/>
          <w:bCs/>
          <w:sz w:val="28"/>
          <w:szCs w:val="28"/>
        </w:rPr>
        <w:t xml:space="preserve"> </w:t>
      </w:r>
      <w:r w:rsidRPr="00F7010E">
        <w:rPr>
          <w:rFonts w:ascii="Times New Roman" w:hAnsi="Times New Roman"/>
          <w:bCs/>
          <w:sz w:val="28"/>
          <w:szCs w:val="28"/>
          <w:lang w:val="uk-UA"/>
        </w:rPr>
        <w:t>місцевого</w:t>
      </w:r>
      <w:r w:rsidRPr="00F7010E">
        <w:rPr>
          <w:rFonts w:ascii="Times New Roman" w:hAnsi="Times New Roman"/>
          <w:iCs/>
          <w:sz w:val="28"/>
          <w:szCs w:val="28"/>
        </w:rPr>
        <w:t xml:space="preserve"> бюджету</w:t>
      </w:r>
      <w:r w:rsidRPr="00F7010E">
        <w:rPr>
          <w:rFonts w:ascii="Times New Roman" w:hAnsi="Times New Roman"/>
          <w:bCs/>
          <w:sz w:val="28"/>
          <w:szCs w:val="28"/>
        </w:rPr>
        <w:t xml:space="preserve"> станови</w:t>
      </w:r>
      <w:proofErr w:type="spellStart"/>
      <w:r w:rsidRPr="00F7010E">
        <w:rPr>
          <w:rFonts w:ascii="Times New Roman" w:hAnsi="Times New Roman"/>
          <w:bCs/>
          <w:sz w:val="28"/>
          <w:szCs w:val="28"/>
          <w:lang w:val="uk-UA"/>
        </w:rPr>
        <w:t>ть</w:t>
      </w:r>
      <w:proofErr w:type="spellEnd"/>
      <w:r w:rsidRPr="00F7010E">
        <w:rPr>
          <w:rFonts w:ascii="Times New Roman" w:hAnsi="Times New Roman"/>
          <w:bCs/>
          <w:sz w:val="28"/>
          <w:szCs w:val="28"/>
        </w:rPr>
        <w:t xml:space="preserve"> </w:t>
      </w:r>
      <w:r w:rsidRPr="00F7010E">
        <w:rPr>
          <w:rFonts w:ascii="Times New Roman" w:hAnsi="Times New Roman"/>
          <w:b/>
          <w:bCs/>
          <w:sz w:val="28"/>
          <w:szCs w:val="28"/>
          <w:lang w:val="uk-UA"/>
        </w:rPr>
        <w:t>470 979 094,0</w:t>
      </w:r>
      <w:r w:rsidRPr="00F7010E">
        <w:rPr>
          <w:rFonts w:ascii="Times New Roman" w:hAnsi="Times New Roman"/>
          <w:b/>
          <w:bCs/>
          <w:sz w:val="28"/>
          <w:szCs w:val="28"/>
        </w:rPr>
        <w:t xml:space="preserve"> </w:t>
      </w:r>
      <w:proofErr w:type="spellStart"/>
      <w:r w:rsidRPr="00F7010E">
        <w:rPr>
          <w:rFonts w:ascii="Times New Roman" w:hAnsi="Times New Roman"/>
          <w:b/>
          <w:bCs/>
          <w:sz w:val="28"/>
          <w:szCs w:val="28"/>
        </w:rPr>
        <w:t>грн</w:t>
      </w:r>
      <w:proofErr w:type="spellEnd"/>
      <w:r w:rsidRPr="00F7010E">
        <w:rPr>
          <w:rFonts w:ascii="Times New Roman" w:hAnsi="Times New Roman"/>
          <w:b/>
          <w:bCs/>
          <w:sz w:val="28"/>
          <w:szCs w:val="28"/>
        </w:rPr>
        <w:t xml:space="preserve">., </w:t>
      </w:r>
      <w:proofErr w:type="spellStart"/>
      <w:r w:rsidRPr="00F7010E">
        <w:rPr>
          <w:rFonts w:ascii="Times New Roman" w:hAnsi="Times New Roman"/>
          <w:bCs/>
          <w:sz w:val="28"/>
          <w:szCs w:val="28"/>
        </w:rPr>
        <w:t>з</w:t>
      </w:r>
      <w:proofErr w:type="spellEnd"/>
      <w:r w:rsidRPr="00F7010E">
        <w:rPr>
          <w:rFonts w:ascii="Times New Roman" w:hAnsi="Times New Roman"/>
          <w:bCs/>
          <w:sz w:val="28"/>
          <w:szCs w:val="28"/>
        </w:rPr>
        <w:t xml:space="preserve"> них </w:t>
      </w:r>
      <w:proofErr w:type="spellStart"/>
      <w:r w:rsidRPr="00F7010E">
        <w:rPr>
          <w:rFonts w:ascii="Times New Roman" w:hAnsi="Times New Roman"/>
          <w:bCs/>
          <w:sz w:val="28"/>
          <w:szCs w:val="28"/>
        </w:rPr>
        <w:t>надходження</w:t>
      </w:r>
      <w:proofErr w:type="spellEnd"/>
      <w:r w:rsidRPr="00F7010E">
        <w:rPr>
          <w:rFonts w:ascii="Times New Roman" w:hAnsi="Times New Roman"/>
          <w:bCs/>
          <w:sz w:val="28"/>
          <w:szCs w:val="28"/>
        </w:rPr>
        <w:t xml:space="preserve"> до </w:t>
      </w:r>
      <w:proofErr w:type="spellStart"/>
      <w:r w:rsidRPr="00F7010E">
        <w:rPr>
          <w:rFonts w:ascii="Times New Roman" w:hAnsi="Times New Roman"/>
          <w:bCs/>
          <w:sz w:val="28"/>
          <w:szCs w:val="28"/>
        </w:rPr>
        <w:t>загального</w:t>
      </w:r>
      <w:proofErr w:type="spellEnd"/>
      <w:r w:rsidRPr="00F7010E">
        <w:rPr>
          <w:rFonts w:ascii="Times New Roman" w:hAnsi="Times New Roman"/>
          <w:bCs/>
          <w:sz w:val="28"/>
          <w:szCs w:val="28"/>
        </w:rPr>
        <w:t xml:space="preserve"> фонду</w:t>
      </w:r>
      <w:r w:rsidRPr="00F7010E">
        <w:rPr>
          <w:rFonts w:ascii="Times New Roman" w:hAnsi="Times New Roman"/>
          <w:b/>
          <w:bCs/>
          <w:sz w:val="28"/>
          <w:szCs w:val="28"/>
          <w:lang w:val="uk-UA"/>
        </w:rPr>
        <w:t xml:space="preserve"> –   436 033 593,0 </w:t>
      </w:r>
      <w:proofErr w:type="spellStart"/>
      <w:r w:rsidRPr="00F7010E">
        <w:rPr>
          <w:rFonts w:ascii="Times New Roman" w:hAnsi="Times New Roman"/>
          <w:b/>
          <w:bCs/>
          <w:sz w:val="28"/>
          <w:szCs w:val="28"/>
        </w:rPr>
        <w:t>грн</w:t>
      </w:r>
      <w:proofErr w:type="spellEnd"/>
      <w:r w:rsidRPr="00F7010E">
        <w:rPr>
          <w:rFonts w:ascii="Times New Roman" w:hAnsi="Times New Roman"/>
          <w:b/>
          <w:bCs/>
          <w:sz w:val="28"/>
          <w:szCs w:val="28"/>
        </w:rPr>
        <w:t>.</w:t>
      </w:r>
      <w:r w:rsidRPr="00F7010E">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F7010E">
        <w:rPr>
          <w:rFonts w:ascii="Times New Roman" w:hAnsi="Times New Roman"/>
          <w:bCs/>
          <w:sz w:val="28"/>
          <w:szCs w:val="28"/>
          <w:lang w:val="uk-UA"/>
        </w:rPr>
        <w:t>(в тому числі трансферти – 68 301 012,0 грн.),</w:t>
      </w:r>
      <w:r w:rsidRPr="00F7010E">
        <w:rPr>
          <w:rFonts w:ascii="Times New Roman" w:hAnsi="Times New Roman"/>
          <w:bCs/>
          <w:sz w:val="28"/>
          <w:szCs w:val="28"/>
        </w:rPr>
        <w:t xml:space="preserve"> </w:t>
      </w:r>
      <w:r w:rsidRPr="00F7010E">
        <w:rPr>
          <w:rFonts w:ascii="Times New Roman" w:hAnsi="Times New Roman"/>
          <w:bCs/>
          <w:sz w:val="28"/>
          <w:szCs w:val="28"/>
          <w:lang w:val="uk-UA"/>
        </w:rPr>
        <w:t xml:space="preserve">до </w:t>
      </w:r>
      <w:proofErr w:type="spellStart"/>
      <w:r w:rsidRPr="00F7010E">
        <w:rPr>
          <w:rFonts w:ascii="Times New Roman" w:hAnsi="Times New Roman"/>
          <w:bCs/>
          <w:sz w:val="28"/>
          <w:szCs w:val="28"/>
        </w:rPr>
        <w:t>спеціального</w:t>
      </w:r>
      <w:proofErr w:type="spellEnd"/>
      <w:r w:rsidRPr="00F7010E">
        <w:rPr>
          <w:rFonts w:ascii="Times New Roman" w:hAnsi="Times New Roman"/>
          <w:bCs/>
          <w:sz w:val="28"/>
          <w:szCs w:val="28"/>
        </w:rPr>
        <w:t xml:space="preserve"> фонду </w:t>
      </w:r>
      <w:r w:rsidRPr="00F7010E">
        <w:rPr>
          <w:rFonts w:ascii="Times New Roman" w:hAnsi="Times New Roman"/>
          <w:bCs/>
          <w:sz w:val="28"/>
          <w:szCs w:val="28"/>
          <w:lang w:val="uk-UA"/>
        </w:rPr>
        <w:t>–</w:t>
      </w:r>
      <w:r w:rsidRPr="00F7010E">
        <w:rPr>
          <w:rFonts w:ascii="Times New Roman" w:hAnsi="Times New Roman"/>
          <w:bCs/>
          <w:sz w:val="28"/>
          <w:szCs w:val="28"/>
        </w:rPr>
        <w:t xml:space="preserve"> </w:t>
      </w:r>
      <w:r w:rsidRPr="00F7010E">
        <w:rPr>
          <w:rFonts w:ascii="Times New Roman" w:hAnsi="Times New Roman"/>
          <w:b/>
          <w:bCs/>
          <w:sz w:val="28"/>
          <w:szCs w:val="28"/>
          <w:lang w:val="uk-UA"/>
        </w:rPr>
        <w:t>34 945 501,0 </w:t>
      </w:r>
      <w:proofErr w:type="spellStart"/>
      <w:r w:rsidRPr="00F7010E">
        <w:rPr>
          <w:rFonts w:ascii="Times New Roman" w:hAnsi="Times New Roman"/>
          <w:b/>
          <w:bCs/>
          <w:sz w:val="28"/>
          <w:szCs w:val="28"/>
        </w:rPr>
        <w:t>грн</w:t>
      </w:r>
      <w:proofErr w:type="spellEnd"/>
      <w:r w:rsidRPr="00F7010E">
        <w:rPr>
          <w:rFonts w:ascii="Times New Roman" w:hAnsi="Times New Roman"/>
          <w:b/>
          <w:bCs/>
          <w:sz w:val="28"/>
          <w:szCs w:val="28"/>
        </w:rPr>
        <w:t>.</w:t>
      </w:r>
      <w:r w:rsidRPr="00F7010E">
        <w:rPr>
          <w:rFonts w:ascii="Times New Roman" w:hAnsi="Times New Roman"/>
          <w:bCs/>
          <w:sz w:val="28"/>
          <w:szCs w:val="28"/>
        </w:rPr>
        <w:t xml:space="preserve"> </w:t>
      </w:r>
      <w:r w:rsidRPr="00F7010E">
        <w:rPr>
          <w:rFonts w:ascii="Times New Roman" w:hAnsi="Times New Roman"/>
          <w:bCs/>
          <w:sz w:val="28"/>
          <w:szCs w:val="28"/>
          <w:lang w:val="uk-UA"/>
        </w:rPr>
        <w:t>(</w:t>
      </w:r>
      <w:r w:rsidRPr="00F7010E">
        <w:rPr>
          <w:rFonts w:ascii="Times New Roman" w:hAnsi="Times New Roman"/>
          <w:sz w:val="28"/>
          <w:szCs w:val="28"/>
        </w:rPr>
        <w:t xml:space="preserve">в тому </w:t>
      </w:r>
      <w:proofErr w:type="spellStart"/>
      <w:r w:rsidRPr="00F7010E">
        <w:rPr>
          <w:rFonts w:ascii="Times New Roman" w:hAnsi="Times New Roman"/>
          <w:sz w:val="28"/>
          <w:szCs w:val="28"/>
        </w:rPr>
        <w:t>числі</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власн</w:t>
      </w:r>
      <w:proofErr w:type="spellEnd"/>
      <w:r w:rsidRPr="00F7010E">
        <w:rPr>
          <w:rFonts w:ascii="Times New Roman" w:hAnsi="Times New Roman"/>
          <w:sz w:val="28"/>
          <w:szCs w:val="28"/>
          <w:lang w:val="uk-UA"/>
        </w:rPr>
        <w:t>і</w:t>
      </w:r>
      <w:r w:rsidRPr="00F7010E">
        <w:rPr>
          <w:rFonts w:ascii="Times New Roman" w:hAnsi="Times New Roman"/>
          <w:sz w:val="28"/>
          <w:szCs w:val="28"/>
        </w:rPr>
        <w:t xml:space="preserve"> </w:t>
      </w:r>
      <w:proofErr w:type="spellStart"/>
      <w:r w:rsidRPr="00F7010E">
        <w:rPr>
          <w:rFonts w:ascii="Times New Roman" w:hAnsi="Times New Roman"/>
          <w:sz w:val="28"/>
          <w:szCs w:val="28"/>
        </w:rPr>
        <w:t>надходжен</w:t>
      </w:r>
      <w:r w:rsidRPr="00F7010E">
        <w:rPr>
          <w:rFonts w:ascii="Times New Roman" w:hAnsi="Times New Roman"/>
          <w:sz w:val="28"/>
          <w:szCs w:val="28"/>
          <w:lang w:val="uk-UA"/>
        </w:rPr>
        <w:t>ня</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бюджетних</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установ</w:t>
      </w:r>
      <w:proofErr w:type="spellEnd"/>
      <w:r w:rsidRPr="00F7010E">
        <w:rPr>
          <w:rFonts w:ascii="Times New Roman" w:hAnsi="Times New Roman"/>
          <w:sz w:val="28"/>
          <w:szCs w:val="28"/>
        </w:rPr>
        <w:t xml:space="preserve"> – </w:t>
      </w:r>
      <w:r w:rsidRPr="00F7010E">
        <w:rPr>
          <w:rFonts w:ascii="Times New Roman" w:hAnsi="Times New Roman"/>
          <w:sz w:val="28"/>
          <w:szCs w:val="28"/>
          <w:lang w:val="uk-UA"/>
        </w:rPr>
        <w:t xml:space="preserve">26 480 776,0 </w:t>
      </w:r>
      <w:proofErr w:type="spellStart"/>
      <w:r w:rsidRPr="00F7010E">
        <w:rPr>
          <w:rFonts w:ascii="Times New Roman" w:hAnsi="Times New Roman"/>
          <w:sz w:val="28"/>
          <w:szCs w:val="28"/>
        </w:rPr>
        <w:t>грн</w:t>
      </w:r>
      <w:proofErr w:type="spellEnd"/>
      <w:r w:rsidRPr="00F7010E">
        <w:rPr>
          <w:rFonts w:ascii="Times New Roman" w:hAnsi="Times New Roman"/>
          <w:sz w:val="28"/>
          <w:szCs w:val="28"/>
        </w:rPr>
        <w:t>.</w:t>
      </w:r>
      <w:r w:rsidRPr="00F7010E">
        <w:rPr>
          <w:rFonts w:ascii="Times New Roman" w:hAnsi="Times New Roman"/>
          <w:sz w:val="28"/>
          <w:szCs w:val="28"/>
          <w:lang w:val="uk-UA"/>
        </w:rPr>
        <w:t>).</w:t>
      </w:r>
      <w:r w:rsidRPr="00F7010E">
        <w:rPr>
          <w:rFonts w:ascii="Times New Roman" w:hAnsi="Times New Roman"/>
          <w:sz w:val="28"/>
          <w:szCs w:val="28"/>
        </w:rPr>
        <w:t xml:space="preserve"> </w:t>
      </w:r>
      <w:proofErr w:type="gramEnd"/>
    </w:p>
    <w:p w:rsidR="005572AB" w:rsidRPr="00F7010E" w:rsidRDefault="005572AB" w:rsidP="005572AB">
      <w:pPr>
        <w:pStyle w:val="31"/>
        <w:ind w:left="0" w:right="-5" w:firstLine="567"/>
        <w:jc w:val="both"/>
        <w:rPr>
          <w:rFonts w:ascii="Times New Roman" w:hAnsi="Times New Roman"/>
          <w:sz w:val="28"/>
          <w:szCs w:val="28"/>
          <w:lang w:val="uk-UA"/>
        </w:rPr>
      </w:pPr>
    </w:p>
    <w:p w:rsidR="005572AB" w:rsidRPr="00F7010E" w:rsidRDefault="005572AB" w:rsidP="005572AB">
      <w:pPr>
        <w:pStyle w:val="af3"/>
        <w:tabs>
          <w:tab w:val="left" w:pos="540"/>
        </w:tabs>
        <w:spacing w:before="120"/>
        <w:ind w:firstLine="539"/>
        <w:jc w:val="center"/>
        <w:rPr>
          <w:rFonts w:ascii="Times New Roman" w:eastAsia="MS Mincho" w:hAnsi="Times New Roman"/>
          <w:b/>
          <w:bCs/>
          <w:sz w:val="28"/>
          <w:szCs w:val="28"/>
        </w:rPr>
      </w:pPr>
      <w:r w:rsidRPr="00F7010E">
        <w:rPr>
          <w:rFonts w:ascii="Times New Roman" w:eastAsia="MS Mincho" w:hAnsi="Times New Roman"/>
          <w:b/>
          <w:bCs/>
          <w:sz w:val="28"/>
          <w:szCs w:val="28"/>
        </w:rPr>
        <w:t>Структура доходів бюджету за І квартал 2023 року</w:t>
      </w:r>
    </w:p>
    <w:p w:rsidR="005572AB" w:rsidRPr="00F7010E" w:rsidRDefault="005572AB" w:rsidP="005572AB">
      <w:pPr>
        <w:pStyle w:val="af3"/>
        <w:tabs>
          <w:tab w:val="left" w:pos="540"/>
        </w:tabs>
        <w:spacing w:before="120"/>
        <w:ind w:firstLine="539"/>
        <w:jc w:val="center"/>
        <w:rPr>
          <w:rFonts w:ascii="Times New Roman" w:eastAsia="MS Mincho" w:hAnsi="Times New Roman"/>
          <w:b/>
          <w:bCs/>
          <w:sz w:val="28"/>
          <w:szCs w:val="28"/>
        </w:rPr>
      </w:pPr>
    </w:p>
    <w:p w:rsidR="005572AB" w:rsidRDefault="005572AB" w:rsidP="005572AB">
      <w:pPr>
        <w:pStyle w:val="af3"/>
        <w:tabs>
          <w:tab w:val="left" w:pos="540"/>
        </w:tabs>
        <w:spacing w:before="120"/>
        <w:ind w:left="-709" w:right="528"/>
        <w:jc w:val="center"/>
        <w:rPr>
          <w:rFonts w:ascii="Times New Roman" w:hAnsi="Times New Roman"/>
          <w:sz w:val="28"/>
          <w:szCs w:val="28"/>
        </w:rPr>
      </w:pPr>
      <w:r>
        <w:rPr>
          <w:rFonts w:ascii="Times New Roman" w:hAnsi="Times New Roman"/>
          <w:noProof/>
          <w:sz w:val="28"/>
          <w:szCs w:val="28"/>
          <w:lang w:val="ru-RU"/>
        </w:rPr>
        <w:drawing>
          <wp:inline distT="0" distB="0" distL="0" distR="0">
            <wp:extent cx="7534275" cy="18288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572AB" w:rsidRPr="00F7010E" w:rsidRDefault="005572AB" w:rsidP="005572AB">
      <w:pPr>
        <w:pStyle w:val="af3"/>
        <w:tabs>
          <w:tab w:val="left" w:pos="540"/>
        </w:tabs>
        <w:spacing w:before="120"/>
        <w:ind w:left="-709" w:right="528"/>
        <w:jc w:val="center"/>
        <w:rPr>
          <w:rFonts w:ascii="Times New Roman" w:hAnsi="Times New Roman"/>
          <w:b/>
          <w:sz w:val="28"/>
          <w:szCs w:val="28"/>
          <w:lang w:val="ru-RU"/>
        </w:rPr>
      </w:pPr>
    </w:p>
    <w:p w:rsidR="005572AB" w:rsidRPr="00F7010E" w:rsidRDefault="005572AB" w:rsidP="005572AB">
      <w:pPr>
        <w:pStyle w:val="af3"/>
        <w:tabs>
          <w:tab w:val="left" w:pos="540"/>
        </w:tabs>
        <w:spacing w:before="120"/>
        <w:ind w:left="-426"/>
        <w:jc w:val="center"/>
        <w:rPr>
          <w:rFonts w:ascii="Times New Roman" w:hAnsi="Times New Roman"/>
          <w:b/>
          <w:sz w:val="28"/>
          <w:szCs w:val="28"/>
          <w:lang w:val="ru-RU"/>
        </w:rPr>
      </w:pPr>
      <w:r w:rsidRPr="00F7010E">
        <w:rPr>
          <w:rFonts w:ascii="Times New Roman" w:hAnsi="Times New Roman"/>
          <w:b/>
          <w:sz w:val="28"/>
          <w:szCs w:val="28"/>
        </w:rPr>
        <w:t>ЗАГАЛЬНИЙ ФОНД</w:t>
      </w:r>
    </w:p>
    <w:p w:rsidR="005572AB" w:rsidRPr="00F7010E" w:rsidRDefault="005572AB" w:rsidP="005572AB">
      <w:pPr>
        <w:pStyle w:val="af3"/>
        <w:tabs>
          <w:tab w:val="left" w:pos="540"/>
        </w:tabs>
        <w:spacing w:before="120"/>
        <w:ind w:left="-426"/>
        <w:jc w:val="center"/>
        <w:rPr>
          <w:rFonts w:ascii="Times New Roman" w:hAnsi="Times New Roman"/>
          <w:b/>
          <w:sz w:val="28"/>
          <w:szCs w:val="28"/>
          <w:lang w:val="ru-RU"/>
        </w:rPr>
      </w:pPr>
    </w:p>
    <w:p w:rsidR="005572AB" w:rsidRPr="00F7010E" w:rsidRDefault="005572AB" w:rsidP="005572AB">
      <w:pPr>
        <w:pStyle w:val="31"/>
        <w:ind w:left="0" w:right="-5"/>
        <w:jc w:val="both"/>
        <w:rPr>
          <w:rFonts w:ascii="Times New Roman" w:hAnsi="Times New Roman"/>
          <w:sz w:val="28"/>
          <w:szCs w:val="28"/>
          <w:lang w:val="uk-UA"/>
        </w:rPr>
      </w:pPr>
      <w:r w:rsidRPr="00F7010E">
        <w:rPr>
          <w:rFonts w:ascii="Times New Roman" w:hAnsi="Times New Roman"/>
          <w:sz w:val="28"/>
          <w:szCs w:val="28"/>
        </w:rPr>
        <w:t xml:space="preserve">  </w:t>
      </w:r>
      <w:r w:rsidRPr="00F7010E">
        <w:rPr>
          <w:rFonts w:ascii="Times New Roman" w:hAnsi="Times New Roman"/>
          <w:sz w:val="28"/>
          <w:szCs w:val="28"/>
          <w:lang w:val="uk-UA"/>
        </w:rPr>
        <w:t xml:space="preserve">       До загального фонду бюджету громади за І квартал 2023 року без врахування трансфертів надійшло 367 732 581,0 грн. доходів при плані  299 772 500,0 грн., виконання планових показників становить 122,7 %, перевиконання – 67 960 081,00  грн. </w:t>
      </w:r>
    </w:p>
    <w:p w:rsidR="005572AB" w:rsidRDefault="005572AB" w:rsidP="005572AB">
      <w:pPr>
        <w:pStyle w:val="31"/>
        <w:ind w:left="0" w:right="-5"/>
        <w:jc w:val="both"/>
        <w:rPr>
          <w:rFonts w:ascii="Times New Roman" w:hAnsi="Times New Roman"/>
          <w:sz w:val="28"/>
          <w:szCs w:val="28"/>
          <w:lang w:val="uk-UA"/>
        </w:rPr>
      </w:pPr>
      <w:r w:rsidRPr="00F7010E">
        <w:rPr>
          <w:rFonts w:ascii="Times New Roman" w:hAnsi="Times New Roman"/>
          <w:color w:val="000000"/>
          <w:sz w:val="28"/>
          <w:szCs w:val="28"/>
          <w:shd w:val="clear" w:color="auto" w:fill="FFFFFF"/>
          <w:lang w:val="uk-UA"/>
        </w:rPr>
        <w:t xml:space="preserve">        </w:t>
      </w:r>
      <w:r w:rsidRPr="00F7010E">
        <w:rPr>
          <w:rFonts w:ascii="Times New Roman" w:hAnsi="Times New Roman"/>
          <w:sz w:val="28"/>
          <w:szCs w:val="28"/>
          <w:lang w:val="uk-UA"/>
        </w:rPr>
        <w:t xml:space="preserve">  Надходження до загального фонду бюджету громади в цілому зросли на 43 404 188,0 грн., або на 13,4 % в  порівнянні з відповідним періодом минулого року.</w:t>
      </w:r>
    </w:p>
    <w:p w:rsidR="005572AB" w:rsidRDefault="005572AB" w:rsidP="005572AB">
      <w:pPr>
        <w:pStyle w:val="31"/>
        <w:ind w:left="0" w:right="-5"/>
        <w:jc w:val="both"/>
        <w:rPr>
          <w:rFonts w:ascii="Times New Roman" w:hAnsi="Times New Roman"/>
          <w:sz w:val="28"/>
          <w:szCs w:val="28"/>
          <w:lang w:val="uk-UA"/>
        </w:rPr>
      </w:pPr>
    </w:p>
    <w:p w:rsidR="005572AB" w:rsidRDefault="005572AB" w:rsidP="005572AB">
      <w:pPr>
        <w:pStyle w:val="31"/>
        <w:ind w:left="0" w:right="-5"/>
        <w:jc w:val="both"/>
        <w:rPr>
          <w:rFonts w:ascii="Times New Roman" w:hAnsi="Times New Roman"/>
          <w:sz w:val="28"/>
          <w:szCs w:val="28"/>
          <w:lang w:val="uk-UA"/>
        </w:rPr>
      </w:pPr>
    </w:p>
    <w:p w:rsidR="005572AB" w:rsidRDefault="005572AB" w:rsidP="005572AB">
      <w:pPr>
        <w:pStyle w:val="31"/>
        <w:ind w:left="0" w:right="-5"/>
        <w:jc w:val="both"/>
        <w:rPr>
          <w:rFonts w:ascii="Times New Roman" w:hAnsi="Times New Roman"/>
          <w:sz w:val="28"/>
          <w:szCs w:val="28"/>
          <w:lang w:val="uk-UA"/>
        </w:rPr>
      </w:pPr>
    </w:p>
    <w:p w:rsidR="005572AB" w:rsidRDefault="005572AB" w:rsidP="005572AB">
      <w:pPr>
        <w:pStyle w:val="31"/>
        <w:ind w:left="0" w:right="-5"/>
        <w:jc w:val="both"/>
        <w:rPr>
          <w:rFonts w:ascii="Times New Roman" w:hAnsi="Times New Roman"/>
          <w:sz w:val="28"/>
          <w:szCs w:val="28"/>
          <w:lang w:val="uk-UA"/>
        </w:rPr>
      </w:pPr>
    </w:p>
    <w:p w:rsidR="005572AB" w:rsidRDefault="005572AB" w:rsidP="005572AB">
      <w:pPr>
        <w:pStyle w:val="31"/>
        <w:ind w:left="0" w:right="-5"/>
        <w:jc w:val="both"/>
        <w:rPr>
          <w:rFonts w:ascii="Times New Roman" w:hAnsi="Times New Roman"/>
          <w:sz w:val="28"/>
          <w:szCs w:val="28"/>
          <w:lang w:val="uk-UA"/>
        </w:rPr>
      </w:pPr>
    </w:p>
    <w:p w:rsidR="005572AB" w:rsidRDefault="005572AB" w:rsidP="005572AB">
      <w:pPr>
        <w:pStyle w:val="31"/>
        <w:ind w:left="0" w:right="-5"/>
        <w:jc w:val="both"/>
        <w:rPr>
          <w:rFonts w:ascii="Times New Roman" w:hAnsi="Times New Roman"/>
          <w:sz w:val="28"/>
          <w:szCs w:val="28"/>
          <w:lang w:val="uk-UA"/>
        </w:rPr>
      </w:pPr>
    </w:p>
    <w:p w:rsidR="005572AB" w:rsidRDefault="005572AB" w:rsidP="005572AB">
      <w:pPr>
        <w:pStyle w:val="31"/>
        <w:ind w:left="0" w:right="-5"/>
        <w:jc w:val="both"/>
        <w:rPr>
          <w:rFonts w:ascii="Times New Roman" w:hAnsi="Times New Roman"/>
          <w:sz w:val="28"/>
          <w:szCs w:val="28"/>
          <w:lang w:val="uk-UA"/>
        </w:rPr>
      </w:pPr>
    </w:p>
    <w:p w:rsidR="005572AB" w:rsidRPr="00F7010E" w:rsidRDefault="005572AB" w:rsidP="005572AB">
      <w:pPr>
        <w:pStyle w:val="31"/>
        <w:ind w:left="0" w:right="-5"/>
        <w:jc w:val="both"/>
        <w:rPr>
          <w:rFonts w:ascii="Times New Roman" w:hAnsi="Times New Roman"/>
          <w:sz w:val="28"/>
          <w:szCs w:val="28"/>
          <w:lang w:val="uk-UA"/>
        </w:rPr>
      </w:pPr>
    </w:p>
    <w:p w:rsidR="005572AB" w:rsidRDefault="005572AB" w:rsidP="005572AB">
      <w:pPr>
        <w:pStyle w:val="31"/>
        <w:ind w:left="0" w:right="-5"/>
        <w:jc w:val="center"/>
        <w:rPr>
          <w:rFonts w:ascii="Times New Roman" w:eastAsia="MS Mincho" w:hAnsi="Times New Roman"/>
          <w:b/>
          <w:bCs/>
          <w:sz w:val="28"/>
          <w:szCs w:val="28"/>
          <w:lang w:val="uk-UA"/>
        </w:rPr>
      </w:pPr>
      <w:r w:rsidRPr="00F7010E">
        <w:rPr>
          <w:rFonts w:ascii="Times New Roman" w:eastAsia="MS Mincho" w:hAnsi="Times New Roman"/>
          <w:b/>
          <w:bCs/>
          <w:sz w:val="28"/>
          <w:szCs w:val="28"/>
        </w:rPr>
        <w:lastRenderedPageBreak/>
        <w:t xml:space="preserve">Структура </w:t>
      </w:r>
      <w:proofErr w:type="spellStart"/>
      <w:r w:rsidRPr="00F7010E">
        <w:rPr>
          <w:rFonts w:ascii="Times New Roman" w:eastAsia="MS Mincho" w:hAnsi="Times New Roman"/>
          <w:b/>
          <w:bCs/>
          <w:sz w:val="28"/>
          <w:szCs w:val="28"/>
        </w:rPr>
        <w:t>надходжень</w:t>
      </w:r>
      <w:proofErr w:type="spellEnd"/>
      <w:r w:rsidRPr="00F7010E">
        <w:rPr>
          <w:rFonts w:ascii="Times New Roman" w:eastAsia="MS Mincho" w:hAnsi="Times New Roman"/>
          <w:b/>
          <w:bCs/>
          <w:sz w:val="28"/>
          <w:szCs w:val="28"/>
        </w:rPr>
        <w:t xml:space="preserve"> </w:t>
      </w:r>
      <w:proofErr w:type="spellStart"/>
      <w:r w:rsidRPr="00F7010E">
        <w:rPr>
          <w:rFonts w:ascii="Times New Roman" w:eastAsia="MS Mincho" w:hAnsi="Times New Roman"/>
          <w:b/>
          <w:bCs/>
          <w:sz w:val="28"/>
          <w:szCs w:val="28"/>
        </w:rPr>
        <w:t>загального</w:t>
      </w:r>
      <w:proofErr w:type="spellEnd"/>
      <w:r w:rsidRPr="00F7010E">
        <w:rPr>
          <w:rFonts w:ascii="Times New Roman" w:eastAsia="MS Mincho" w:hAnsi="Times New Roman"/>
          <w:b/>
          <w:bCs/>
          <w:sz w:val="28"/>
          <w:szCs w:val="28"/>
        </w:rPr>
        <w:t xml:space="preserve"> фонду бюджету</w:t>
      </w:r>
    </w:p>
    <w:p w:rsidR="005572AB" w:rsidRPr="00F7010E" w:rsidRDefault="005572AB" w:rsidP="005572AB">
      <w:pPr>
        <w:pStyle w:val="31"/>
        <w:ind w:left="0" w:right="-5"/>
        <w:jc w:val="center"/>
        <w:rPr>
          <w:rFonts w:ascii="Times New Roman" w:eastAsia="MS Mincho" w:hAnsi="Times New Roman"/>
          <w:sz w:val="28"/>
          <w:szCs w:val="28"/>
        </w:rPr>
      </w:pPr>
      <w:r w:rsidRPr="00F7010E">
        <w:rPr>
          <w:rFonts w:ascii="Times New Roman" w:eastAsia="MS Mincho" w:hAnsi="Times New Roman"/>
          <w:b/>
          <w:bCs/>
          <w:sz w:val="28"/>
          <w:szCs w:val="28"/>
        </w:rPr>
        <w:t>за І квартал 2023 р</w:t>
      </w:r>
      <w:r>
        <w:rPr>
          <w:rFonts w:ascii="Times New Roman" w:eastAsia="MS Mincho" w:hAnsi="Times New Roman"/>
          <w:b/>
          <w:bCs/>
          <w:sz w:val="28"/>
          <w:szCs w:val="28"/>
        </w:rPr>
        <w:t>оку</w:t>
      </w:r>
    </w:p>
    <w:p w:rsidR="005572AB" w:rsidRPr="00F7010E" w:rsidRDefault="005572AB" w:rsidP="005572AB">
      <w:pPr>
        <w:pStyle w:val="af3"/>
        <w:ind w:right="175" w:firstLine="540"/>
        <w:jc w:val="center"/>
        <w:rPr>
          <w:rFonts w:ascii="Times New Roman" w:eastAsia="MS Mincho" w:hAnsi="Times New Roman"/>
          <w:b/>
          <w:bCs/>
          <w:sz w:val="28"/>
          <w:szCs w:val="28"/>
        </w:rPr>
      </w:pPr>
    </w:p>
    <w:p w:rsidR="005572AB" w:rsidRPr="00F7010E" w:rsidRDefault="005572AB" w:rsidP="005572AB">
      <w:pPr>
        <w:pStyle w:val="af3"/>
        <w:ind w:right="175" w:firstLine="540"/>
        <w:jc w:val="center"/>
        <w:rPr>
          <w:rFonts w:ascii="Times New Roman" w:eastAsia="MS Mincho" w:hAnsi="Times New Roman"/>
          <w:b/>
          <w:bCs/>
          <w:sz w:val="28"/>
          <w:szCs w:val="28"/>
        </w:rPr>
      </w:pPr>
    </w:p>
    <w:p w:rsidR="005572AB" w:rsidRPr="00F7010E" w:rsidRDefault="005572AB" w:rsidP="005572AB">
      <w:pPr>
        <w:pStyle w:val="31"/>
        <w:ind w:left="0" w:right="-5"/>
        <w:jc w:val="both"/>
        <w:rPr>
          <w:rFonts w:ascii="Times New Roman" w:hAnsi="Times New Roman"/>
          <w:color w:val="000000"/>
          <w:sz w:val="28"/>
          <w:szCs w:val="28"/>
        </w:rPr>
      </w:pPr>
      <w:r>
        <w:rPr>
          <w:rFonts w:ascii="Times New Roman" w:hAnsi="Times New Roman"/>
          <w:noProof/>
          <w:sz w:val="28"/>
          <w:szCs w:val="28"/>
        </w:rPr>
        <w:drawing>
          <wp:inline distT="0" distB="0" distL="0" distR="0">
            <wp:extent cx="6877050" cy="35718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roofErr w:type="spellStart"/>
      <w:r w:rsidRPr="00F7010E">
        <w:rPr>
          <w:rFonts w:ascii="Times New Roman" w:hAnsi="Times New Roman"/>
          <w:color w:val="000000"/>
          <w:sz w:val="28"/>
          <w:szCs w:val="28"/>
        </w:rPr>
        <w:t>Основними</w:t>
      </w:r>
      <w:proofErr w:type="spellEnd"/>
      <w:r w:rsidRPr="00F7010E">
        <w:rPr>
          <w:rFonts w:ascii="Times New Roman" w:hAnsi="Times New Roman"/>
          <w:color w:val="000000"/>
          <w:sz w:val="28"/>
          <w:szCs w:val="28"/>
        </w:rPr>
        <w:t xml:space="preserve">  </w:t>
      </w:r>
      <w:proofErr w:type="spellStart"/>
      <w:r w:rsidRPr="00F7010E">
        <w:rPr>
          <w:rFonts w:ascii="Times New Roman" w:hAnsi="Times New Roman"/>
          <w:color w:val="000000"/>
          <w:sz w:val="28"/>
          <w:szCs w:val="28"/>
        </w:rPr>
        <w:t>бюджетоутворюючими</w:t>
      </w:r>
      <w:proofErr w:type="spellEnd"/>
      <w:r w:rsidRPr="00F7010E">
        <w:rPr>
          <w:rFonts w:ascii="Times New Roman" w:hAnsi="Times New Roman"/>
          <w:color w:val="000000"/>
          <w:sz w:val="28"/>
          <w:szCs w:val="28"/>
        </w:rPr>
        <w:t xml:space="preserve">  </w:t>
      </w:r>
      <w:proofErr w:type="spellStart"/>
      <w:r w:rsidRPr="00F7010E">
        <w:rPr>
          <w:rFonts w:ascii="Times New Roman" w:hAnsi="Times New Roman"/>
          <w:color w:val="000000"/>
          <w:sz w:val="28"/>
          <w:szCs w:val="28"/>
        </w:rPr>
        <w:t>джерелами</w:t>
      </w:r>
      <w:proofErr w:type="spellEnd"/>
      <w:r w:rsidRPr="00F7010E">
        <w:rPr>
          <w:rFonts w:ascii="Times New Roman" w:hAnsi="Times New Roman"/>
          <w:color w:val="000000"/>
          <w:sz w:val="28"/>
          <w:szCs w:val="28"/>
        </w:rPr>
        <w:t xml:space="preserve"> </w:t>
      </w:r>
      <w:proofErr w:type="spellStart"/>
      <w:r w:rsidRPr="00F7010E">
        <w:rPr>
          <w:rFonts w:ascii="Times New Roman" w:hAnsi="Times New Roman"/>
          <w:color w:val="000000"/>
          <w:sz w:val="28"/>
          <w:szCs w:val="28"/>
        </w:rPr>
        <w:t>місцевого</w:t>
      </w:r>
      <w:proofErr w:type="spellEnd"/>
      <w:r w:rsidRPr="00F7010E">
        <w:rPr>
          <w:rFonts w:ascii="Times New Roman" w:hAnsi="Times New Roman"/>
          <w:color w:val="000000"/>
          <w:sz w:val="28"/>
          <w:szCs w:val="28"/>
        </w:rPr>
        <w:t xml:space="preserve"> бюджету у 2023 </w:t>
      </w:r>
      <w:proofErr w:type="spellStart"/>
      <w:r w:rsidRPr="00F7010E">
        <w:rPr>
          <w:rFonts w:ascii="Times New Roman" w:hAnsi="Times New Roman"/>
          <w:color w:val="000000"/>
          <w:sz w:val="28"/>
          <w:szCs w:val="28"/>
        </w:rPr>
        <w:t>році</w:t>
      </w:r>
      <w:proofErr w:type="spellEnd"/>
      <w:proofErr w:type="gramStart"/>
      <w:r w:rsidRPr="00F7010E">
        <w:rPr>
          <w:rFonts w:ascii="Times New Roman" w:hAnsi="Times New Roman"/>
          <w:color w:val="000000"/>
          <w:sz w:val="28"/>
          <w:szCs w:val="28"/>
        </w:rPr>
        <w:t xml:space="preserve"> є:</w:t>
      </w:r>
      <w:proofErr w:type="gramEnd"/>
      <w:r w:rsidRPr="00F7010E">
        <w:rPr>
          <w:rFonts w:ascii="Times New Roman" w:hAnsi="Times New Roman"/>
          <w:color w:val="000000"/>
          <w:sz w:val="28"/>
          <w:szCs w:val="28"/>
        </w:rPr>
        <w:t xml:space="preserve"> </w:t>
      </w:r>
    </w:p>
    <w:p w:rsidR="005572AB" w:rsidRPr="00F7010E" w:rsidRDefault="005572AB" w:rsidP="005572AB">
      <w:pPr>
        <w:pStyle w:val="af3"/>
        <w:ind w:firstLine="1134"/>
        <w:jc w:val="both"/>
        <w:rPr>
          <w:rFonts w:ascii="Times New Roman" w:hAnsi="Times New Roman"/>
          <w:color w:val="000000"/>
          <w:sz w:val="28"/>
          <w:szCs w:val="28"/>
          <w:lang w:val="ru-RU"/>
        </w:rPr>
      </w:pPr>
      <w:r w:rsidRPr="00F7010E">
        <w:rPr>
          <w:rFonts w:ascii="Times New Roman" w:hAnsi="Times New Roman"/>
          <w:color w:val="000000"/>
          <w:sz w:val="28"/>
          <w:szCs w:val="28"/>
        </w:rPr>
        <w:t>податок на доходи фізичних осіб</w:t>
      </w:r>
      <w:r w:rsidRPr="00F7010E">
        <w:rPr>
          <w:rFonts w:ascii="Times New Roman" w:hAnsi="Times New Roman"/>
          <w:color w:val="000000"/>
          <w:sz w:val="28"/>
          <w:szCs w:val="28"/>
          <w:lang w:val="ru-RU"/>
        </w:rPr>
        <w:t>;</w:t>
      </w:r>
    </w:p>
    <w:p w:rsidR="005572AB" w:rsidRPr="00F7010E" w:rsidRDefault="005572AB" w:rsidP="005572AB">
      <w:pPr>
        <w:pStyle w:val="af3"/>
        <w:ind w:firstLine="1134"/>
        <w:jc w:val="both"/>
        <w:rPr>
          <w:rFonts w:ascii="Times New Roman" w:hAnsi="Times New Roman"/>
          <w:color w:val="000000"/>
          <w:sz w:val="28"/>
          <w:szCs w:val="28"/>
          <w:lang w:val="ru-RU"/>
        </w:rPr>
      </w:pPr>
      <w:r w:rsidRPr="00F7010E">
        <w:rPr>
          <w:rFonts w:ascii="Times New Roman" w:hAnsi="Times New Roman"/>
          <w:color w:val="000000"/>
          <w:sz w:val="28"/>
          <w:szCs w:val="28"/>
        </w:rPr>
        <w:t>податок на майно</w:t>
      </w:r>
      <w:r w:rsidRPr="00F7010E">
        <w:rPr>
          <w:rFonts w:ascii="Times New Roman" w:hAnsi="Times New Roman"/>
          <w:color w:val="000000"/>
          <w:sz w:val="28"/>
          <w:szCs w:val="28"/>
          <w:lang w:val="ru-RU"/>
        </w:rPr>
        <w:t>;</w:t>
      </w:r>
    </w:p>
    <w:p w:rsidR="005572AB" w:rsidRPr="00F7010E" w:rsidRDefault="005572AB" w:rsidP="005572AB">
      <w:pPr>
        <w:pStyle w:val="af3"/>
        <w:ind w:firstLine="1134"/>
        <w:jc w:val="both"/>
        <w:rPr>
          <w:rFonts w:ascii="Times New Roman" w:hAnsi="Times New Roman"/>
          <w:color w:val="000000"/>
          <w:sz w:val="28"/>
          <w:szCs w:val="28"/>
          <w:lang w:val="ru-RU"/>
        </w:rPr>
      </w:pPr>
      <w:r w:rsidRPr="00F7010E">
        <w:rPr>
          <w:rFonts w:ascii="Times New Roman" w:hAnsi="Times New Roman"/>
          <w:color w:val="000000"/>
          <w:sz w:val="28"/>
          <w:szCs w:val="28"/>
        </w:rPr>
        <w:t>єдиний податок</w:t>
      </w:r>
      <w:r w:rsidRPr="00F7010E">
        <w:rPr>
          <w:rFonts w:ascii="Times New Roman" w:hAnsi="Times New Roman"/>
          <w:color w:val="000000"/>
          <w:sz w:val="28"/>
          <w:szCs w:val="28"/>
          <w:lang w:val="ru-RU"/>
        </w:rPr>
        <w:t>;</w:t>
      </w:r>
    </w:p>
    <w:p w:rsidR="005572AB" w:rsidRPr="00F7010E" w:rsidRDefault="005572AB" w:rsidP="005572AB">
      <w:pPr>
        <w:pStyle w:val="af3"/>
        <w:ind w:firstLine="1134"/>
        <w:jc w:val="both"/>
        <w:rPr>
          <w:rFonts w:ascii="Times New Roman" w:eastAsia="MS Mincho" w:hAnsi="Times New Roman"/>
          <w:b/>
          <w:bCs/>
          <w:sz w:val="28"/>
          <w:szCs w:val="28"/>
        </w:rPr>
      </w:pPr>
      <w:r w:rsidRPr="00F7010E">
        <w:rPr>
          <w:rFonts w:ascii="Times New Roman" w:hAnsi="Times New Roman"/>
          <w:color w:val="000000"/>
          <w:sz w:val="28"/>
          <w:szCs w:val="28"/>
        </w:rPr>
        <w:t>акцизний податок</w:t>
      </w:r>
      <w:r w:rsidRPr="00F7010E">
        <w:rPr>
          <w:rFonts w:ascii="Times New Roman" w:hAnsi="Times New Roman"/>
          <w:color w:val="000000"/>
          <w:sz w:val="28"/>
          <w:szCs w:val="28"/>
          <w:lang w:val="ru-RU"/>
        </w:rPr>
        <w:t>.</w:t>
      </w:r>
      <w:r w:rsidRPr="00F7010E">
        <w:rPr>
          <w:rFonts w:ascii="Times New Roman" w:hAnsi="Times New Roman"/>
          <w:color w:val="000000"/>
          <w:sz w:val="28"/>
          <w:szCs w:val="28"/>
        </w:rPr>
        <w:t> </w:t>
      </w:r>
    </w:p>
    <w:p w:rsidR="005572AB" w:rsidRPr="00F7010E" w:rsidRDefault="005572AB" w:rsidP="005572AB">
      <w:pPr>
        <w:pStyle w:val="ac"/>
        <w:spacing w:before="120"/>
        <w:ind w:right="-6" w:firstLine="539"/>
        <w:rPr>
          <w:b/>
          <w:bCs/>
          <w:iCs/>
          <w:sz w:val="28"/>
          <w:szCs w:val="28"/>
        </w:rPr>
      </w:pPr>
    </w:p>
    <w:p w:rsidR="005572AB" w:rsidRPr="00F7010E" w:rsidRDefault="005572AB" w:rsidP="005572AB">
      <w:pPr>
        <w:pStyle w:val="ac"/>
        <w:spacing w:before="120"/>
        <w:ind w:right="-6" w:firstLine="539"/>
        <w:rPr>
          <w:b/>
          <w:bCs/>
          <w:iCs/>
          <w:sz w:val="28"/>
          <w:szCs w:val="28"/>
        </w:rPr>
      </w:pPr>
      <w:r w:rsidRPr="00F7010E">
        <w:rPr>
          <w:b/>
          <w:bCs/>
          <w:iCs/>
          <w:sz w:val="28"/>
          <w:szCs w:val="28"/>
        </w:rPr>
        <w:t>Податок на доходи  фізичних осіб</w:t>
      </w:r>
    </w:p>
    <w:p w:rsidR="005572AB" w:rsidRPr="00F7010E" w:rsidRDefault="005572AB" w:rsidP="005572AB">
      <w:pPr>
        <w:ind w:right="-81" w:hanging="426"/>
        <w:jc w:val="both"/>
        <w:rPr>
          <w:rFonts w:ascii="Times New Roman" w:hAnsi="Times New Roman"/>
          <w:sz w:val="28"/>
          <w:szCs w:val="28"/>
          <w:lang w:val="uk-UA"/>
        </w:rPr>
      </w:pPr>
      <w:r w:rsidRPr="00F7010E">
        <w:rPr>
          <w:rFonts w:ascii="Times New Roman" w:hAnsi="Times New Roman"/>
          <w:sz w:val="28"/>
          <w:szCs w:val="28"/>
          <w:lang w:val="uk-UA"/>
        </w:rPr>
        <w:t xml:space="preserve">             </w:t>
      </w:r>
      <w:proofErr w:type="spellStart"/>
      <w:proofErr w:type="gramStart"/>
      <w:r w:rsidRPr="00F7010E">
        <w:rPr>
          <w:rFonts w:ascii="Times New Roman" w:hAnsi="Times New Roman"/>
          <w:sz w:val="28"/>
          <w:szCs w:val="28"/>
        </w:rPr>
        <w:t>Найбільш</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вагомим</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податком</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загального</w:t>
      </w:r>
      <w:proofErr w:type="spellEnd"/>
      <w:r w:rsidRPr="00F7010E">
        <w:rPr>
          <w:rFonts w:ascii="Times New Roman" w:hAnsi="Times New Roman"/>
          <w:sz w:val="28"/>
          <w:szCs w:val="28"/>
        </w:rPr>
        <w:t xml:space="preserve"> фонду </w:t>
      </w:r>
      <w:proofErr w:type="spellStart"/>
      <w:r w:rsidRPr="00F7010E">
        <w:rPr>
          <w:rFonts w:ascii="Times New Roman" w:hAnsi="Times New Roman"/>
          <w:sz w:val="28"/>
          <w:szCs w:val="28"/>
        </w:rPr>
        <w:t>є</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податок</w:t>
      </w:r>
      <w:proofErr w:type="spellEnd"/>
      <w:r w:rsidRPr="00F7010E">
        <w:rPr>
          <w:rFonts w:ascii="Times New Roman" w:hAnsi="Times New Roman"/>
          <w:sz w:val="28"/>
          <w:szCs w:val="28"/>
        </w:rPr>
        <w:t xml:space="preserve"> на доходи </w:t>
      </w:r>
      <w:proofErr w:type="spellStart"/>
      <w:r w:rsidRPr="00F7010E">
        <w:rPr>
          <w:rFonts w:ascii="Times New Roman" w:hAnsi="Times New Roman"/>
          <w:sz w:val="28"/>
          <w:szCs w:val="28"/>
        </w:rPr>
        <w:t>фізичних</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осіб</w:t>
      </w:r>
      <w:proofErr w:type="spellEnd"/>
      <w:r w:rsidRPr="00F7010E">
        <w:rPr>
          <w:rFonts w:ascii="Times New Roman" w:hAnsi="Times New Roman"/>
          <w:sz w:val="28"/>
          <w:szCs w:val="28"/>
        </w:rPr>
        <w:t xml:space="preserve">. За </w:t>
      </w:r>
      <w:r w:rsidRPr="00F7010E">
        <w:rPr>
          <w:rFonts w:ascii="Times New Roman" w:hAnsi="Times New Roman"/>
          <w:sz w:val="28"/>
          <w:szCs w:val="28"/>
          <w:lang w:val="uk-UA"/>
        </w:rPr>
        <w:t>І квартал 2023 року</w:t>
      </w:r>
      <w:r w:rsidRPr="00F7010E">
        <w:rPr>
          <w:rFonts w:ascii="Times New Roman" w:eastAsia="MS Mincho" w:hAnsi="Times New Roman"/>
          <w:sz w:val="28"/>
          <w:szCs w:val="28"/>
        </w:rPr>
        <w:t xml:space="preserve"> </w:t>
      </w:r>
      <w:r w:rsidRPr="00F7010E">
        <w:rPr>
          <w:rFonts w:ascii="Times New Roman" w:hAnsi="Times New Roman"/>
          <w:sz w:val="28"/>
          <w:szCs w:val="28"/>
        </w:rPr>
        <w:t xml:space="preserve">до бюджету </w:t>
      </w:r>
      <w:proofErr w:type="spellStart"/>
      <w:r w:rsidRPr="00F7010E">
        <w:rPr>
          <w:rFonts w:ascii="Times New Roman" w:hAnsi="Times New Roman"/>
          <w:sz w:val="28"/>
          <w:szCs w:val="28"/>
        </w:rPr>
        <w:t>надійшло</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податку</w:t>
      </w:r>
      <w:proofErr w:type="spellEnd"/>
      <w:r w:rsidRPr="00F7010E">
        <w:rPr>
          <w:rFonts w:ascii="Times New Roman" w:hAnsi="Times New Roman"/>
          <w:sz w:val="28"/>
          <w:szCs w:val="28"/>
        </w:rPr>
        <w:t xml:space="preserve"> на доходи </w:t>
      </w:r>
      <w:proofErr w:type="spellStart"/>
      <w:r w:rsidRPr="00F7010E">
        <w:rPr>
          <w:rFonts w:ascii="Times New Roman" w:hAnsi="Times New Roman"/>
          <w:sz w:val="28"/>
          <w:szCs w:val="28"/>
        </w:rPr>
        <w:t>фізичних</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осіб</w:t>
      </w:r>
      <w:proofErr w:type="spellEnd"/>
      <w:r w:rsidRPr="00F7010E">
        <w:rPr>
          <w:rFonts w:ascii="Times New Roman" w:hAnsi="Times New Roman"/>
          <w:sz w:val="28"/>
          <w:szCs w:val="28"/>
        </w:rPr>
        <w:t xml:space="preserve"> у </w:t>
      </w:r>
      <w:proofErr w:type="spellStart"/>
      <w:r w:rsidRPr="00F7010E">
        <w:rPr>
          <w:rFonts w:ascii="Times New Roman" w:hAnsi="Times New Roman"/>
          <w:sz w:val="28"/>
          <w:szCs w:val="28"/>
        </w:rPr>
        <w:t>сумі</w:t>
      </w:r>
      <w:proofErr w:type="spellEnd"/>
      <w:r w:rsidRPr="00F7010E">
        <w:rPr>
          <w:rFonts w:ascii="Times New Roman" w:hAnsi="Times New Roman"/>
          <w:sz w:val="28"/>
          <w:szCs w:val="28"/>
        </w:rPr>
        <w:t xml:space="preserve"> </w:t>
      </w:r>
      <w:r w:rsidRPr="00F7010E">
        <w:rPr>
          <w:rFonts w:ascii="Times New Roman" w:hAnsi="Times New Roman"/>
          <w:sz w:val="28"/>
          <w:szCs w:val="28"/>
          <w:lang w:val="uk-UA"/>
        </w:rPr>
        <w:t xml:space="preserve">230 707 892,0 </w:t>
      </w:r>
      <w:proofErr w:type="spellStart"/>
      <w:r w:rsidRPr="00F7010E">
        <w:rPr>
          <w:rFonts w:ascii="Times New Roman" w:hAnsi="Times New Roman"/>
          <w:sz w:val="28"/>
          <w:szCs w:val="28"/>
        </w:rPr>
        <w:t>грн</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або</w:t>
      </w:r>
      <w:proofErr w:type="spellEnd"/>
      <w:r w:rsidRPr="00F7010E">
        <w:rPr>
          <w:rFonts w:ascii="Times New Roman" w:hAnsi="Times New Roman"/>
          <w:sz w:val="28"/>
          <w:szCs w:val="28"/>
        </w:rPr>
        <w:t xml:space="preserve"> </w:t>
      </w:r>
      <w:r w:rsidRPr="00F7010E">
        <w:rPr>
          <w:rFonts w:ascii="Times New Roman" w:hAnsi="Times New Roman"/>
          <w:sz w:val="28"/>
          <w:szCs w:val="28"/>
          <w:lang w:val="uk-UA"/>
        </w:rPr>
        <w:t xml:space="preserve">122,5 </w:t>
      </w:r>
      <w:r w:rsidRPr="00F7010E">
        <w:rPr>
          <w:rFonts w:ascii="Times New Roman" w:hAnsi="Times New Roman"/>
          <w:sz w:val="28"/>
          <w:szCs w:val="28"/>
        </w:rPr>
        <w:t>%</w:t>
      </w:r>
      <w:r w:rsidRPr="00F7010E">
        <w:rPr>
          <w:rFonts w:ascii="Times New Roman" w:hAnsi="Times New Roman"/>
          <w:sz w:val="28"/>
          <w:szCs w:val="28"/>
          <w:lang w:val="uk-UA"/>
        </w:rPr>
        <w:t>, перевиконання становить 42 307 892,0 грн.</w:t>
      </w:r>
      <w:r w:rsidRPr="00F7010E">
        <w:rPr>
          <w:rFonts w:ascii="Times New Roman" w:hAnsi="Times New Roman"/>
          <w:sz w:val="28"/>
          <w:szCs w:val="28"/>
        </w:rPr>
        <w:t xml:space="preserve"> </w:t>
      </w:r>
      <w:proofErr w:type="spellStart"/>
      <w:r w:rsidRPr="00F7010E">
        <w:rPr>
          <w:rFonts w:ascii="Times New Roman" w:hAnsi="Times New Roman"/>
          <w:sz w:val="28"/>
          <w:szCs w:val="28"/>
        </w:rPr>
        <w:t>відповідно</w:t>
      </w:r>
      <w:proofErr w:type="spellEnd"/>
      <w:r w:rsidRPr="00F7010E">
        <w:rPr>
          <w:rFonts w:ascii="Times New Roman" w:hAnsi="Times New Roman"/>
          <w:sz w:val="28"/>
          <w:szCs w:val="28"/>
        </w:rPr>
        <w:t xml:space="preserve"> до плану </w:t>
      </w:r>
      <w:r w:rsidRPr="00F7010E">
        <w:rPr>
          <w:rFonts w:ascii="Times New Roman" w:hAnsi="Times New Roman"/>
          <w:sz w:val="28"/>
          <w:szCs w:val="28"/>
          <w:lang w:val="uk-UA"/>
        </w:rPr>
        <w:t>на</w:t>
      </w:r>
      <w:r w:rsidRPr="00F7010E">
        <w:rPr>
          <w:rFonts w:ascii="Times New Roman" w:eastAsia="MS Mincho" w:hAnsi="Times New Roman"/>
          <w:sz w:val="28"/>
          <w:szCs w:val="28"/>
        </w:rPr>
        <w:t xml:space="preserve"> </w:t>
      </w:r>
      <w:r w:rsidRPr="00F7010E">
        <w:rPr>
          <w:rFonts w:ascii="Times New Roman" w:eastAsia="MS Mincho" w:hAnsi="Times New Roman"/>
          <w:sz w:val="28"/>
          <w:szCs w:val="28"/>
          <w:lang w:val="uk-UA"/>
        </w:rPr>
        <w:t>І квартал 2023 року</w:t>
      </w:r>
      <w:r w:rsidRPr="00F7010E">
        <w:rPr>
          <w:rFonts w:ascii="Times New Roman" w:eastAsia="MS Mincho" w:hAnsi="Times New Roman"/>
          <w:sz w:val="28"/>
          <w:szCs w:val="28"/>
        </w:rPr>
        <w:t xml:space="preserve"> (</w:t>
      </w:r>
      <w:r w:rsidRPr="00F7010E">
        <w:rPr>
          <w:rFonts w:ascii="Times New Roman" w:eastAsia="MS Mincho" w:hAnsi="Times New Roman"/>
          <w:sz w:val="28"/>
          <w:szCs w:val="28"/>
          <w:lang w:val="uk-UA"/>
        </w:rPr>
        <w:t>188 400 000,0</w:t>
      </w:r>
      <w:r w:rsidRPr="00F7010E">
        <w:rPr>
          <w:rFonts w:ascii="Times New Roman" w:eastAsia="MS Mincho" w:hAnsi="Times New Roman"/>
          <w:sz w:val="28"/>
          <w:szCs w:val="28"/>
        </w:rPr>
        <w:t xml:space="preserve"> </w:t>
      </w:r>
      <w:proofErr w:type="spellStart"/>
      <w:r w:rsidRPr="00F7010E">
        <w:rPr>
          <w:rFonts w:ascii="Times New Roman" w:eastAsia="MS Mincho" w:hAnsi="Times New Roman"/>
          <w:sz w:val="28"/>
          <w:szCs w:val="28"/>
        </w:rPr>
        <w:t>грн</w:t>
      </w:r>
      <w:proofErr w:type="spellEnd"/>
      <w:r w:rsidRPr="00F7010E">
        <w:rPr>
          <w:rFonts w:ascii="Times New Roman" w:eastAsia="MS Mincho" w:hAnsi="Times New Roman"/>
          <w:sz w:val="28"/>
          <w:szCs w:val="28"/>
        </w:rPr>
        <w:t>.)</w:t>
      </w:r>
      <w:r w:rsidRPr="00F7010E">
        <w:rPr>
          <w:rFonts w:ascii="Times New Roman" w:eastAsia="MS Mincho" w:hAnsi="Times New Roman"/>
          <w:sz w:val="28"/>
          <w:szCs w:val="28"/>
          <w:lang w:val="uk-UA"/>
        </w:rPr>
        <w:t>.</w:t>
      </w:r>
      <w:r w:rsidRPr="00F7010E">
        <w:rPr>
          <w:rFonts w:ascii="Times New Roman" w:hAnsi="Times New Roman"/>
          <w:sz w:val="28"/>
          <w:szCs w:val="28"/>
        </w:rPr>
        <w:t xml:space="preserve"> </w:t>
      </w:r>
      <w:r w:rsidRPr="00F7010E">
        <w:rPr>
          <w:rFonts w:ascii="Times New Roman" w:hAnsi="Times New Roman"/>
          <w:sz w:val="28"/>
          <w:szCs w:val="28"/>
          <w:lang w:val="uk-UA"/>
        </w:rPr>
        <w:t xml:space="preserve">  </w:t>
      </w:r>
      <w:proofErr w:type="gramEnd"/>
    </w:p>
    <w:p w:rsidR="005572AB" w:rsidRPr="00F7010E" w:rsidRDefault="005572AB" w:rsidP="005572AB">
      <w:pPr>
        <w:pStyle w:val="31"/>
        <w:ind w:left="0" w:right="-5"/>
        <w:jc w:val="both"/>
        <w:rPr>
          <w:rFonts w:ascii="Times New Roman" w:hAnsi="Times New Roman"/>
          <w:sz w:val="28"/>
          <w:szCs w:val="28"/>
          <w:lang w:val="uk-UA"/>
        </w:rPr>
      </w:pPr>
      <w:r w:rsidRPr="00F7010E">
        <w:rPr>
          <w:rFonts w:ascii="Times New Roman" w:hAnsi="Times New Roman"/>
          <w:sz w:val="28"/>
          <w:szCs w:val="28"/>
          <w:lang w:val="uk-UA"/>
        </w:rPr>
        <w:t xml:space="preserve">       Надходження  по податку на доходи фізичних осіб до бюджету  громади в цілому збільшились на 42 139 483,0 грн., або на 22,3 % в порівнянні з відповідним періодом минулого року.</w:t>
      </w:r>
    </w:p>
    <w:p w:rsidR="005572AB" w:rsidRPr="00F7010E" w:rsidRDefault="005572AB" w:rsidP="005572AB">
      <w:pPr>
        <w:ind w:right="-81" w:hanging="426"/>
        <w:jc w:val="both"/>
        <w:rPr>
          <w:rFonts w:ascii="Times New Roman" w:hAnsi="Times New Roman"/>
          <w:sz w:val="28"/>
          <w:szCs w:val="28"/>
          <w:lang w:val="uk-UA"/>
        </w:rPr>
      </w:pPr>
    </w:p>
    <w:p w:rsidR="005572AB" w:rsidRPr="00F7010E" w:rsidRDefault="005572AB" w:rsidP="005572AB">
      <w:pPr>
        <w:ind w:right="-81" w:hanging="426"/>
        <w:jc w:val="both"/>
        <w:rPr>
          <w:rFonts w:ascii="Times New Roman" w:hAnsi="Times New Roman"/>
          <w:sz w:val="28"/>
          <w:szCs w:val="28"/>
        </w:rPr>
      </w:pPr>
      <w:r>
        <w:rPr>
          <w:rFonts w:ascii="Times New Roman" w:hAnsi="Times New Roman"/>
          <w:noProof/>
          <w:sz w:val="28"/>
          <w:szCs w:val="28"/>
        </w:rPr>
        <w:lastRenderedPageBreak/>
        <w:drawing>
          <wp:inline distT="0" distB="0" distL="0" distR="0">
            <wp:extent cx="6400800" cy="30480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72AB" w:rsidRPr="00F7010E" w:rsidRDefault="005572AB" w:rsidP="005572AB">
      <w:pPr>
        <w:pStyle w:val="af3"/>
        <w:ind w:firstLine="540"/>
        <w:jc w:val="both"/>
        <w:rPr>
          <w:rFonts w:ascii="Times New Roman" w:hAnsi="Times New Roman"/>
          <w:i/>
          <w:sz w:val="28"/>
          <w:szCs w:val="28"/>
        </w:rPr>
      </w:pPr>
    </w:p>
    <w:p w:rsidR="005572AB" w:rsidRPr="00F7010E" w:rsidRDefault="005572AB" w:rsidP="005572AB">
      <w:pPr>
        <w:pStyle w:val="af3"/>
        <w:ind w:firstLine="540"/>
        <w:jc w:val="both"/>
        <w:rPr>
          <w:rFonts w:ascii="Times New Roman" w:hAnsi="Times New Roman"/>
          <w:b/>
          <w:iCs/>
          <w:sz w:val="28"/>
          <w:szCs w:val="28"/>
        </w:rPr>
      </w:pPr>
      <w:r w:rsidRPr="00F7010E">
        <w:rPr>
          <w:rFonts w:ascii="Times New Roman" w:hAnsi="Times New Roman"/>
          <w:b/>
          <w:iCs/>
          <w:sz w:val="28"/>
          <w:szCs w:val="28"/>
        </w:rPr>
        <w:t>Податок на майно</w:t>
      </w:r>
    </w:p>
    <w:p w:rsidR="005572AB" w:rsidRPr="00F7010E" w:rsidRDefault="005572AB" w:rsidP="005572AB">
      <w:pPr>
        <w:pStyle w:val="af3"/>
        <w:widowControl w:val="0"/>
        <w:ind w:firstLine="540"/>
        <w:jc w:val="both"/>
        <w:rPr>
          <w:rFonts w:ascii="Times New Roman" w:eastAsia="MS Mincho" w:hAnsi="Times New Roman"/>
          <w:b/>
          <w:bCs/>
          <w:sz w:val="28"/>
          <w:szCs w:val="28"/>
        </w:rPr>
      </w:pPr>
      <w:r w:rsidRPr="00F7010E">
        <w:rPr>
          <w:rFonts w:ascii="Times New Roman" w:hAnsi="Times New Roman"/>
          <w:sz w:val="28"/>
          <w:szCs w:val="28"/>
        </w:rPr>
        <w:t>Надходження по податку на майно за І квартал 2023 року становить                41 051 275,0 грн., або 141,9 %, перевиконання – 12 114 275,0 грн. до планових показників (28 937 000,0 грн.).</w:t>
      </w:r>
      <w:r w:rsidRPr="00F7010E">
        <w:rPr>
          <w:rFonts w:ascii="Times New Roman" w:eastAsia="MS Mincho" w:hAnsi="Times New Roman"/>
          <w:b/>
          <w:bCs/>
          <w:sz w:val="28"/>
          <w:szCs w:val="28"/>
        </w:rPr>
        <w:t xml:space="preserve"> </w:t>
      </w:r>
    </w:p>
    <w:p w:rsidR="005572AB" w:rsidRPr="00F7010E" w:rsidRDefault="005572AB" w:rsidP="005572AB">
      <w:pPr>
        <w:pStyle w:val="31"/>
        <w:ind w:left="0" w:right="-5"/>
        <w:jc w:val="both"/>
        <w:rPr>
          <w:rFonts w:ascii="Times New Roman" w:hAnsi="Times New Roman"/>
          <w:sz w:val="28"/>
          <w:szCs w:val="28"/>
          <w:lang w:val="uk-UA"/>
        </w:rPr>
      </w:pPr>
      <w:r w:rsidRPr="00F7010E">
        <w:rPr>
          <w:rFonts w:ascii="Times New Roman" w:hAnsi="Times New Roman"/>
          <w:sz w:val="28"/>
          <w:szCs w:val="28"/>
          <w:lang w:val="uk-UA"/>
        </w:rPr>
        <w:t xml:space="preserve">       В порівнянні з відповідним періодом минулого року надходження по податку на майно до бюджету  громади в цілому збільшилися на 11 025 196,0 грн., або на 36,7 %.</w:t>
      </w:r>
    </w:p>
    <w:p w:rsidR="005572AB" w:rsidRPr="00F7010E" w:rsidRDefault="005572AB" w:rsidP="005572AB">
      <w:pPr>
        <w:rPr>
          <w:rFonts w:ascii="Times New Roman" w:hAnsi="Times New Roman"/>
          <w:sz w:val="28"/>
          <w:szCs w:val="28"/>
        </w:rPr>
      </w:pPr>
      <w:proofErr w:type="spellStart"/>
      <w:r w:rsidRPr="00F7010E">
        <w:rPr>
          <w:rFonts w:ascii="Times New Roman" w:hAnsi="Times New Roman"/>
          <w:sz w:val="28"/>
          <w:szCs w:val="28"/>
        </w:rPr>
        <w:t>Податок</w:t>
      </w:r>
      <w:proofErr w:type="spellEnd"/>
      <w:r w:rsidRPr="00F7010E">
        <w:rPr>
          <w:rFonts w:ascii="Times New Roman" w:hAnsi="Times New Roman"/>
          <w:sz w:val="28"/>
          <w:szCs w:val="28"/>
        </w:rPr>
        <w:t xml:space="preserve"> на </w:t>
      </w:r>
      <w:proofErr w:type="spellStart"/>
      <w:r w:rsidRPr="00F7010E">
        <w:rPr>
          <w:rFonts w:ascii="Times New Roman" w:hAnsi="Times New Roman"/>
          <w:sz w:val="28"/>
          <w:szCs w:val="28"/>
        </w:rPr>
        <w:t>майно</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складається</w:t>
      </w:r>
      <w:proofErr w:type="spellEnd"/>
      <w:r w:rsidRPr="00F7010E">
        <w:rPr>
          <w:rFonts w:ascii="Times New Roman" w:hAnsi="Times New Roman"/>
          <w:sz w:val="28"/>
          <w:szCs w:val="28"/>
        </w:rPr>
        <w:t xml:space="preserve"> з:</w:t>
      </w:r>
    </w:p>
    <w:p w:rsidR="005572AB" w:rsidRPr="00F7010E" w:rsidRDefault="005572AB" w:rsidP="005572AB">
      <w:pPr>
        <w:rPr>
          <w:rFonts w:ascii="Times New Roman" w:hAnsi="Times New Roman"/>
          <w:sz w:val="28"/>
          <w:szCs w:val="28"/>
        </w:rPr>
      </w:pPr>
      <w:r w:rsidRPr="00F7010E">
        <w:rPr>
          <w:rFonts w:ascii="Times New Roman" w:hAnsi="Times New Roman"/>
          <w:sz w:val="28"/>
          <w:szCs w:val="28"/>
        </w:rPr>
        <w:t>1.</w:t>
      </w:r>
      <w:r w:rsidRPr="00F7010E">
        <w:rPr>
          <w:rFonts w:ascii="Times New Roman" w:hAnsi="Times New Roman"/>
          <w:sz w:val="28"/>
          <w:szCs w:val="28"/>
          <w:lang w:val="uk-UA"/>
        </w:rPr>
        <w:t xml:space="preserve"> </w:t>
      </w:r>
      <w:r w:rsidRPr="00F7010E">
        <w:rPr>
          <w:rFonts w:ascii="Times New Roman" w:hAnsi="Times New Roman"/>
          <w:sz w:val="28"/>
          <w:szCs w:val="28"/>
        </w:rPr>
        <w:t>плати за землю;</w:t>
      </w:r>
    </w:p>
    <w:p w:rsidR="005572AB" w:rsidRPr="00F7010E" w:rsidRDefault="005572AB" w:rsidP="005572AB">
      <w:pPr>
        <w:rPr>
          <w:rFonts w:ascii="Times New Roman" w:hAnsi="Times New Roman"/>
          <w:sz w:val="28"/>
          <w:szCs w:val="28"/>
        </w:rPr>
      </w:pPr>
      <w:r w:rsidRPr="00F7010E">
        <w:rPr>
          <w:rFonts w:ascii="Times New Roman" w:hAnsi="Times New Roman"/>
          <w:sz w:val="28"/>
          <w:szCs w:val="28"/>
        </w:rPr>
        <w:t>2.</w:t>
      </w:r>
      <w:r w:rsidRPr="00F7010E">
        <w:rPr>
          <w:rFonts w:ascii="Times New Roman" w:hAnsi="Times New Roman"/>
          <w:sz w:val="28"/>
          <w:szCs w:val="28"/>
          <w:lang w:val="uk-UA"/>
        </w:rPr>
        <w:t xml:space="preserve"> </w:t>
      </w:r>
      <w:proofErr w:type="spellStart"/>
      <w:r w:rsidRPr="00F7010E">
        <w:rPr>
          <w:rFonts w:ascii="Times New Roman" w:hAnsi="Times New Roman"/>
          <w:sz w:val="28"/>
          <w:szCs w:val="28"/>
        </w:rPr>
        <w:t>податку</w:t>
      </w:r>
      <w:proofErr w:type="spellEnd"/>
      <w:r w:rsidRPr="00F7010E">
        <w:rPr>
          <w:rFonts w:ascii="Times New Roman" w:hAnsi="Times New Roman"/>
          <w:sz w:val="28"/>
          <w:szCs w:val="28"/>
        </w:rPr>
        <w:t xml:space="preserve"> на </w:t>
      </w:r>
      <w:proofErr w:type="spellStart"/>
      <w:r w:rsidRPr="00F7010E">
        <w:rPr>
          <w:rFonts w:ascii="Times New Roman" w:hAnsi="Times New Roman"/>
          <w:sz w:val="28"/>
          <w:szCs w:val="28"/>
        </w:rPr>
        <w:t>нерухоме</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майно</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відмінне</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від</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земельної</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ділянки</w:t>
      </w:r>
      <w:proofErr w:type="spellEnd"/>
      <w:r w:rsidRPr="00F7010E">
        <w:rPr>
          <w:rFonts w:ascii="Times New Roman" w:hAnsi="Times New Roman"/>
          <w:sz w:val="28"/>
          <w:szCs w:val="28"/>
        </w:rPr>
        <w:t>;</w:t>
      </w:r>
    </w:p>
    <w:p w:rsidR="005572AB" w:rsidRPr="00F7010E" w:rsidRDefault="005572AB" w:rsidP="005572AB">
      <w:pPr>
        <w:rPr>
          <w:rFonts w:ascii="Times New Roman" w:hAnsi="Times New Roman"/>
          <w:sz w:val="28"/>
          <w:szCs w:val="28"/>
          <w:lang w:val="uk-UA"/>
        </w:rPr>
      </w:pPr>
      <w:r w:rsidRPr="00F7010E">
        <w:rPr>
          <w:rFonts w:ascii="Times New Roman" w:hAnsi="Times New Roman"/>
          <w:sz w:val="28"/>
          <w:szCs w:val="28"/>
        </w:rPr>
        <w:t>3</w:t>
      </w:r>
      <w:r>
        <w:rPr>
          <w:rFonts w:ascii="Times New Roman" w:hAnsi="Times New Roman"/>
          <w:sz w:val="28"/>
          <w:szCs w:val="28"/>
        </w:rPr>
        <w:t xml:space="preserve">. транспортного </w:t>
      </w:r>
      <w:proofErr w:type="spellStart"/>
      <w:r>
        <w:rPr>
          <w:rFonts w:ascii="Times New Roman" w:hAnsi="Times New Roman"/>
          <w:sz w:val="28"/>
          <w:szCs w:val="28"/>
        </w:rPr>
        <w:t>податку</w:t>
      </w:r>
      <w:proofErr w:type="spellEnd"/>
    </w:p>
    <w:p w:rsidR="005572AB" w:rsidRPr="00F7010E" w:rsidRDefault="005572AB" w:rsidP="005572AB">
      <w:pPr>
        <w:pStyle w:val="af3"/>
        <w:spacing w:before="120"/>
        <w:ind w:firstLine="539"/>
        <w:jc w:val="center"/>
        <w:rPr>
          <w:rFonts w:ascii="Times New Roman" w:eastAsia="MS Mincho" w:hAnsi="Times New Roman"/>
          <w:b/>
          <w:bCs/>
          <w:sz w:val="28"/>
          <w:szCs w:val="28"/>
        </w:rPr>
      </w:pPr>
      <w:r w:rsidRPr="00F7010E">
        <w:rPr>
          <w:rFonts w:ascii="Times New Roman" w:eastAsia="MS Mincho" w:hAnsi="Times New Roman"/>
          <w:b/>
          <w:bCs/>
          <w:sz w:val="28"/>
          <w:szCs w:val="28"/>
        </w:rPr>
        <w:t xml:space="preserve">Надходження плати за землю у розрізі платежів   за </w:t>
      </w:r>
      <w:r w:rsidRPr="00F7010E">
        <w:rPr>
          <w:rFonts w:ascii="Times New Roman" w:eastAsia="MS Mincho" w:hAnsi="Times New Roman"/>
          <w:b/>
          <w:sz w:val="28"/>
          <w:szCs w:val="28"/>
        </w:rPr>
        <w:t xml:space="preserve"> І квартал 2023  року</w:t>
      </w:r>
    </w:p>
    <w:p w:rsidR="005572AB" w:rsidRPr="00F7010E" w:rsidRDefault="005572AB" w:rsidP="005572AB">
      <w:pPr>
        <w:pStyle w:val="af3"/>
        <w:spacing w:before="120"/>
        <w:ind w:firstLine="539"/>
        <w:jc w:val="center"/>
        <w:rPr>
          <w:rFonts w:ascii="Times New Roman" w:eastAsia="MS Mincho" w:hAnsi="Times New Roman"/>
          <w:bCs/>
          <w:sz w:val="28"/>
          <w:szCs w:val="28"/>
        </w:rPr>
      </w:pPr>
      <w:r w:rsidRPr="00F7010E">
        <w:rPr>
          <w:rFonts w:ascii="Times New Roman" w:eastAsia="MS Mincho" w:hAnsi="Times New Roman"/>
          <w:b/>
          <w:bCs/>
          <w:sz w:val="28"/>
          <w:szCs w:val="28"/>
        </w:rPr>
        <w:tab/>
      </w:r>
      <w:r w:rsidRPr="00F7010E">
        <w:rPr>
          <w:rFonts w:ascii="Times New Roman" w:eastAsia="MS Mincho" w:hAnsi="Times New Roman"/>
          <w:b/>
          <w:bCs/>
          <w:sz w:val="28"/>
          <w:szCs w:val="28"/>
        </w:rPr>
        <w:tab/>
      </w:r>
      <w:r w:rsidRPr="00F7010E">
        <w:rPr>
          <w:rFonts w:ascii="Times New Roman" w:eastAsia="MS Mincho" w:hAnsi="Times New Roman"/>
          <w:b/>
          <w:bCs/>
          <w:sz w:val="28"/>
          <w:szCs w:val="28"/>
        </w:rPr>
        <w:tab/>
      </w:r>
      <w:r w:rsidRPr="00F7010E">
        <w:rPr>
          <w:rFonts w:ascii="Times New Roman" w:eastAsia="MS Mincho" w:hAnsi="Times New Roman"/>
          <w:b/>
          <w:bCs/>
          <w:sz w:val="28"/>
          <w:szCs w:val="28"/>
        </w:rPr>
        <w:tab/>
      </w:r>
      <w:r w:rsidRPr="00F7010E">
        <w:rPr>
          <w:rFonts w:ascii="Times New Roman" w:eastAsia="MS Mincho" w:hAnsi="Times New Roman"/>
          <w:b/>
          <w:bCs/>
          <w:sz w:val="28"/>
          <w:szCs w:val="28"/>
        </w:rPr>
        <w:tab/>
        <w:t xml:space="preserve">                                                                  </w:t>
      </w:r>
      <w:r w:rsidRPr="00F7010E">
        <w:rPr>
          <w:rFonts w:ascii="Times New Roman" w:eastAsia="MS Mincho" w:hAnsi="Times New Roman"/>
          <w:b/>
          <w:bCs/>
          <w:sz w:val="28"/>
          <w:szCs w:val="28"/>
          <w:lang w:val="ru-RU"/>
        </w:rPr>
        <w:t xml:space="preserve">          </w:t>
      </w:r>
      <w:r w:rsidRPr="00F7010E">
        <w:rPr>
          <w:rFonts w:ascii="Times New Roman" w:eastAsia="MS Mincho" w:hAnsi="Times New Roman"/>
          <w:bCs/>
          <w:sz w:val="28"/>
          <w:szCs w:val="28"/>
          <w:lang w:val="ru-RU"/>
        </w:rPr>
        <w:t xml:space="preserve"> </w:t>
      </w:r>
      <w:r w:rsidRPr="00F7010E">
        <w:rPr>
          <w:rFonts w:ascii="Times New Roman" w:eastAsia="MS Mincho" w:hAnsi="Times New Roman"/>
          <w:bCs/>
          <w:sz w:val="28"/>
          <w:szCs w:val="28"/>
        </w:rPr>
        <w:t>грн.</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17"/>
        <w:gridCol w:w="1980"/>
        <w:gridCol w:w="1980"/>
        <w:gridCol w:w="2505"/>
      </w:tblGrid>
      <w:tr w:rsidR="005572AB" w:rsidRPr="00F7010E" w:rsidTr="00FE4F18">
        <w:trPr>
          <w:trHeight w:val="448"/>
        </w:trPr>
        <w:tc>
          <w:tcPr>
            <w:tcW w:w="3617" w:type="dxa"/>
            <w:tcMar>
              <w:top w:w="0" w:type="dxa"/>
              <w:left w:w="17" w:type="dxa"/>
              <w:bottom w:w="0" w:type="dxa"/>
              <w:right w:w="17" w:type="dxa"/>
            </w:tcMar>
            <w:vAlign w:val="center"/>
          </w:tcPr>
          <w:p w:rsidR="005572AB" w:rsidRPr="00F7010E" w:rsidRDefault="005572AB" w:rsidP="00FE4F18">
            <w:pPr>
              <w:ind w:left="57" w:right="57" w:firstLine="540"/>
              <w:jc w:val="center"/>
              <w:rPr>
                <w:rFonts w:ascii="Times New Roman" w:eastAsia="Arial Unicode MS" w:hAnsi="Times New Roman"/>
                <w:b/>
                <w:sz w:val="28"/>
                <w:szCs w:val="28"/>
              </w:rPr>
            </w:pPr>
            <w:proofErr w:type="spellStart"/>
            <w:r w:rsidRPr="00F7010E">
              <w:rPr>
                <w:rFonts w:ascii="Times New Roman" w:hAnsi="Times New Roman"/>
                <w:b/>
                <w:sz w:val="28"/>
                <w:szCs w:val="28"/>
              </w:rPr>
              <w:t>Назва</w:t>
            </w:r>
            <w:proofErr w:type="spellEnd"/>
            <w:r w:rsidRPr="00F7010E">
              <w:rPr>
                <w:rFonts w:ascii="Times New Roman" w:hAnsi="Times New Roman"/>
                <w:b/>
                <w:sz w:val="28"/>
                <w:szCs w:val="28"/>
              </w:rPr>
              <w:t xml:space="preserve"> </w:t>
            </w:r>
            <w:proofErr w:type="spellStart"/>
            <w:r w:rsidRPr="00F7010E">
              <w:rPr>
                <w:rFonts w:ascii="Times New Roman" w:hAnsi="Times New Roman"/>
                <w:b/>
                <w:sz w:val="28"/>
                <w:szCs w:val="28"/>
              </w:rPr>
              <w:t>податку</w:t>
            </w:r>
            <w:proofErr w:type="spellEnd"/>
          </w:p>
        </w:tc>
        <w:tc>
          <w:tcPr>
            <w:tcW w:w="1980" w:type="dxa"/>
            <w:tcMar>
              <w:top w:w="17" w:type="dxa"/>
              <w:left w:w="17" w:type="dxa"/>
              <w:bottom w:w="0" w:type="dxa"/>
              <w:right w:w="17" w:type="dxa"/>
            </w:tcMar>
            <w:vAlign w:val="center"/>
          </w:tcPr>
          <w:p w:rsidR="005572AB" w:rsidRPr="00F7010E" w:rsidRDefault="005572AB" w:rsidP="00FE4F18">
            <w:pPr>
              <w:ind w:left="57" w:right="57" w:hanging="6"/>
              <w:jc w:val="center"/>
              <w:rPr>
                <w:rFonts w:ascii="Times New Roman" w:hAnsi="Times New Roman"/>
                <w:b/>
                <w:sz w:val="28"/>
                <w:szCs w:val="28"/>
                <w:lang w:val="uk-UA"/>
              </w:rPr>
            </w:pPr>
            <w:r w:rsidRPr="00F7010E">
              <w:rPr>
                <w:rFonts w:ascii="Times New Roman" w:hAnsi="Times New Roman"/>
                <w:b/>
                <w:sz w:val="28"/>
                <w:szCs w:val="28"/>
                <w:lang w:val="uk-UA"/>
              </w:rPr>
              <w:t>П</w:t>
            </w:r>
            <w:r w:rsidRPr="00F7010E">
              <w:rPr>
                <w:rFonts w:ascii="Times New Roman" w:hAnsi="Times New Roman"/>
                <w:b/>
                <w:sz w:val="28"/>
                <w:szCs w:val="28"/>
              </w:rPr>
              <w:t xml:space="preserve">лан </w:t>
            </w:r>
          </w:p>
          <w:p w:rsidR="005572AB" w:rsidRPr="00F7010E" w:rsidRDefault="005572AB" w:rsidP="00FE4F18">
            <w:pPr>
              <w:ind w:left="57" w:right="57" w:hanging="6"/>
              <w:jc w:val="center"/>
              <w:rPr>
                <w:rFonts w:ascii="Times New Roman" w:eastAsia="Arial Unicode MS" w:hAnsi="Times New Roman"/>
                <w:b/>
                <w:sz w:val="28"/>
                <w:szCs w:val="28"/>
              </w:rPr>
            </w:pPr>
            <w:r w:rsidRPr="00F7010E">
              <w:rPr>
                <w:rFonts w:ascii="Times New Roman" w:hAnsi="Times New Roman"/>
                <w:b/>
                <w:sz w:val="28"/>
                <w:szCs w:val="28"/>
                <w:lang w:val="uk-UA"/>
              </w:rPr>
              <w:t xml:space="preserve">на </w:t>
            </w:r>
            <w:r w:rsidRPr="00F7010E">
              <w:rPr>
                <w:rFonts w:ascii="Times New Roman" w:eastAsia="MS Mincho" w:hAnsi="Times New Roman"/>
                <w:b/>
                <w:sz w:val="28"/>
                <w:szCs w:val="28"/>
              </w:rPr>
              <w:t xml:space="preserve"> </w:t>
            </w:r>
            <w:r w:rsidRPr="00F7010E">
              <w:rPr>
                <w:rFonts w:ascii="Times New Roman" w:eastAsia="MS Mincho" w:hAnsi="Times New Roman"/>
                <w:b/>
                <w:sz w:val="28"/>
                <w:szCs w:val="28"/>
                <w:lang w:val="uk-UA"/>
              </w:rPr>
              <w:t xml:space="preserve">І квартал </w:t>
            </w:r>
            <w:r w:rsidRPr="00F7010E">
              <w:rPr>
                <w:rFonts w:ascii="Times New Roman" w:eastAsia="MS Mincho" w:hAnsi="Times New Roman"/>
                <w:b/>
                <w:sz w:val="28"/>
                <w:szCs w:val="28"/>
              </w:rPr>
              <w:t>20</w:t>
            </w:r>
            <w:r w:rsidRPr="00F7010E">
              <w:rPr>
                <w:rFonts w:ascii="Times New Roman" w:eastAsia="MS Mincho" w:hAnsi="Times New Roman"/>
                <w:b/>
                <w:sz w:val="28"/>
                <w:szCs w:val="28"/>
                <w:lang w:val="uk-UA"/>
              </w:rPr>
              <w:t>23</w:t>
            </w:r>
            <w:r w:rsidRPr="00F7010E">
              <w:rPr>
                <w:rFonts w:ascii="Times New Roman" w:eastAsia="MS Mincho" w:hAnsi="Times New Roman"/>
                <w:b/>
                <w:sz w:val="28"/>
                <w:szCs w:val="28"/>
              </w:rPr>
              <w:t xml:space="preserve"> </w:t>
            </w:r>
            <w:r w:rsidRPr="00F7010E">
              <w:rPr>
                <w:rFonts w:ascii="Times New Roman" w:eastAsia="MS Mincho" w:hAnsi="Times New Roman"/>
                <w:b/>
                <w:sz w:val="28"/>
                <w:szCs w:val="28"/>
                <w:lang w:val="uk-UA"/>
              </w:rPr>
              <w:t>року</w:t>
            </w:r>
          </w:p>
        </w:tc>
        <w:tc>
          <w:tcPr>
            <w:tcW w:w="1980" w:type="dxa"/>
            <w:tcMar>
              <w:top w:w="0" w:type="dxa"/>
              <w:left w:w="17" w:type="dxa"/>
              <w:bottom w:w="0" w:type="dxa"/>
              <w:right w:w="17" w:type="dxa"/>
            </w:tcMar>
            <w:vAlign w:val="center"/>
          </w:tcPr>
          <w:p w:rsidR="005572AB" w:rsidRPr="00F7010E" w:rsidRDefault="005572AB" w:rsidP="00FE4F18">
            <w:pPr>
              <w:ind w:left="57" w:right="57" w:hanging="6"/>
              <w:jc w:val="center"/>
              <w:rPr>
                <w:rFonts w:ascii="Times New Roman" w:eastAsia="Arial Unicode MS" w:hAnsi="Times New Roman"/>
                <w:b/>
                <w:sz w:val="28"/>
                <w:szCs w:val="28"/>
              </w:rPr>
            </w:pPr>
            <w:proofErr w:type="spellStart"/>
            <w:r w:rsidRPr="00F7010E">
              <w:rPr>
                <w:rFonts w:ascii="Times New Roman" w:hAnsi="Times New Roman"/>
                <w:b/>
                <w:sz w:val="28"/>
                <w:szCs w:val="28"/>
              </w:rPr>
              <w:t>Фактичні</w:t>
            </w:r>
            <w:proofErr w:type="spellEnd"/>
            <w:r w:rsidRPr="00F7010E">
              <w:rPr>
                <w:rFonts w:ascii="Times New Roman" w:hAnsi="Times New Roman"/>
                <w:b/>
                <w:sz w:val="28"/>
                <w:szCs w:val="28"/>
              </w:rPr>
              <w:t xml:space="preserve"> </w:t>
            </w:r>
            <w:proofErr w:type="spellStart"/>
            <w:r w:rsidRPr="00F7010E">
              <w:rPr>
                <w:rFonts w:ascii="Times New Roman" w:hAnsi="Times New Roman"/>
                <w:b/>
                <w:sz w:val="28"/>
                <w:szCs w:val="28"/>
              </w:rPr>
              <w:t>надходження</w:t>
            </w:r>
            <w:proofErr w:type="spellEnd"/>
            <w:r w:rsidRPr="00F7010E">
              <w:rPr>
                <w:rFonts w:ascii="Times New Roman" w:hAnsi="Times New Roman"/>
                <w:b/>
                <w:sz w:val="28"/>
                <w:szCs w:val="28"/>
              </w:rPr>
              <w:t xml:space="preserve"> </w:t>
            </w:r>
            <w:r w:rsidRPr="00F7010E">
              <w:rPr>
                <w:rFonts w:ascii="Times New Roman" w:hAnsi="Times New Roman"/>
                <w:b/>
                <w:sz w:val="28"/>
                <w:szCs w:val="28"/>
                <w:lang w:val="uk-UA"/>
              </w:rPr>
              <w:t>з</w:t>
            </w:r>
            <w:r w:rsidRPr="00F7010E">
              <w:rPr>
                <w:rFonts w:ascii="Times New Roman" w:hAnsi="Times New Roman"/>
                <w:b/>
                <w:sz w:val="28"/>
                <w:szCs w:val="28"/>
              </w:rPr>
              <w:t xml:space="preserve">а </w:t>
            </w:r>
            <w:r w:rsidRPr="00F7010E">
              <w:rPr>
                <w:rFonts w:ascii="Times New Roman" w:eastAsia="MS Mincho" w:hAnsi="Times New Roman"/>
                <w:b/>
                <w:sz w:val="28"/>
                <w:szCs w:val="28"/>
              </w:rPr>
              <w:t xml:space="preserve"> </w:t>
            </w:r>
            <w:r w:rsidRPr="00F7010E">
              <w:rPr>
                <w:rFonts w:ascii="Times New Roman" w:eastAsia="MS Mincho" w:hAnsi="Times New Roman"/>
                <w:b/>
                <w:sz w:val="28"/>
                <w:szCs w:val="28"/>
                <w:lang w:val="uk-UA"/>
              </w:rPr>
              <w:t>І квартал 2023 року</w:t>
            </w:r>
          </w:p>
        </w:tc>
        <w:tc>
          <w:tcPr>
            <w:tcW w:w="2505" w:type="dxa"/>
            <w:vAlign w:val="center"/>
          </w:tcPr>
          <w:p w:rsidR="005572AB" w:rsidRPr="00F7010E" w:rsidRDefault="005572AB" w:rsidP="00FE4F18">
            <w:pPr>
              <w:ind w:left="57" w:right="178" w:hanging="6"/>
              <w:jc w:val="center"/>
              <w:rPr>
                <w:rFonts w:ascii="Times New Roman" w:hAnsi="Times New Roman"/>
                <w:b/>
                <w:sz w:val="28"/>
                <w:szCs w:val="28"/>
              </w:rPr>
            </w:pPr>
            <w:proofErr w:type="spellStart"/>
            <w:r w:rsidRPr="00F7010E">
              <w:rPr>
                <w:rFonts w:ascii="Times New Roman" w:hAnsi="Times New Roman"/>
                <w:b/>
                <w:sz w:val="28"/>
                <w:szCs w:val="28"/>
              </w:rPr>
              <w:t>Відсоток</w:t>
            </w:r>
            <w:proofErr w:type="spellEnd"/>
            <w:r w:rsidRPr="00F7010E">
              <w:rPr>
                <w:rFonts w:ascii="Times New Roman" w:hAnsi="Times New Roman"/>
                <w:b/>
                <w:sz w:val="28"/>
                <w:szCs w:val="28"/>
              </w:rPr>
              <w:t xml:space="preserve"> </w:t>
            </w:r>
            <w:proofErr w:type="spellStart"/>
            <w:r w:rsidRPr="00F7010E">
              <w:rPr>
                <w:rFonts w:ascii="Times New Roman" w:hAnsi="Times New Roman"/>
                <w:b/>
                <w:sz w:val="28"/>
                <w:szCs w:val="28"/>
              </w:rPr>
              <w:t>виконання</w:t>
            </w:r>
            <w:proofErr w:type="spellEnd"/>
            <w:r w:rsidRPr="00F7010E">
              <w:rPr>
                <w:rFonts w:ascii="Times New Roman" w:hAnsi="Times New Roman"/>
                <w:b/>
                <w:sz w:val="28"/>
                <w:szCs w:val="28"/>
              </w:rPr>
              <w:t xml:space="preserve"> плану </w:t>
            </w:r>
            <w:r w:rsidRPr="00F7010E">
              <w:rPr>
                <w:rFonts w:ascii="Times New Roman" w:hAnsi="Times New Roman"/>
                <w:b/>
                <w:sz w:val="28"/>
                <w:szCs w:val="28"/>
                <w:lang w:val="uk-UA"/>
              </w:rPr>
              <w:t>з</w:t>
            </w:r>
            <w:r w:rsidRPr="00F7010E">
              <w:rPr>
                <w:rFonts w:ascii="Times New Roman" w:hAnsi="Times New Roman"/>
                <w:b/>
                <w:sz w:val="28"/>
                <w:szCs w:val="28"/>
              </w:rPr>
              <w:t xml:space="preserve">а </w:t>
            </w:r>
            <w:r w:rsidRPr="00F7010E">
              <w:rPr>
                <w:rFonts w:ascii="Times New Roman" w:hAnsi="Times New Roman"/>
                <w:b/>
                <w:sz w:val="28"/>
                <w:szCs w:val="28"/>
                <w:lang w:val="uk-UA"/>
              </w:rPr>
              <w:t>І квартал 2023 року</w:t>
            </w:r>
          </w:p>
        </w:tc>
      </w:tr>
      <w:tr w:rsidR="005572AB" w:rsidRPr="00F7010E" w:rsidTr="00FE4F18">
        <w:trPr>
          <w:trHeight w:val="342"/>
        </w:trPr>
        <w:tc>
          <w:tcPr>
            <w:tcW w:w="3617" w:type="dxa"/>
            <w:tcMar>
              <w:top w:w="17" w:type="dxa"/>
              <w:left w:w="17" w:type="dxa"/>
              <w:bottom w:w="0" w:type="dxa"/>
              <w:right w:w="17" w:type="dxa"/>
            </w:tcMar>
            <w:vAlign w:val="center"/>
          </w:tcPr>
          <w:p w:rsidR="005572AB" w:rsidRPr="00F7010E" w:rsidRDefault="005572AB" w:rsidP="00FE4F18">
            <w:pPr>
              <w:ind w:left="57" w:right="57" w:hanging="57"/>
              <w:rPr>
                <w:rFonts w:ascii="Times New Roman" w:hAnsi="Times New Roman"/>
                <w:sz w:val="28"/>
                <w:szCs w:val="28"/>
              </w:rPr>
            </w:pPr>
            <w:proofErr w:type="spellStart"/>
            <w:r w:rsidRPr="00F7010E">
              <w:rPr>
                <w:rFonts w:ascii="Times New Roman" w:hAnsi="Times New Roman"/>
                <w:sz w:val="28"/>
                <w:szCs w:val="28"/>
              </w:rPr>
              <w:t>Земельний</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податок</w:t>
            </w:r>
            <w:proofErr w:type="spellEnd"/>
            <w:r w:rsidRPr="00F7010E">
              <w:rPr>
                <w:rFonts w:ascii="Times New Roman" w:hAnsi="Times New Roman"/>
                <w:sz w:val="28"/>
                <w:szCs w:val="28"/>
              </w:rPr>
              <w:t xml:space="preserve"> </w:t>
            </w:r>
          </w:p>
          <w:p w:rsidR="005572AB" w:rsidRPr="00F7010E" w:rsidRDefault="005572AB" w:rsidP="00FE4F18">
            <w:pPr>
              <w:ind w:left="57" w:right="57" w:hanging="57"/>
              <w:rPr>
                <w:rFonts w:ascii="Times New Roman" w:eastAsia="Arial Unicode MS" w:hAnsi="Times New Roman"/>
                <w:sz w:val="28"/>
                <w:szCs w:val="28"/>
              </w:rPr>
            </w:pPr>
          </w:p>
        </w:tc>
        <w:tc>
          <w:tcPr>
            <w:tcW w:w="1980"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10 690 000,0</w:t>
            </w:r>
          </w:p>
        </w:tc>
        <w:tc>
          <w:tcPr>
            <w:tcW w:w="1980"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12 993 381,0</w:t>
            </w:r>
          </w:p>
        </w:tc>
        <w:tc>
          <w:tcPr>
            <w:tcW w:w="2505" w:type="dxa"/>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121,5</w:t>
            </w:r>
          </w:p>
        </w:tc>
      </w:tr>
      <w:tr w:rsidR="005572AB" w:rsidRPr="00F7010E" w:rsidTr="00FE4F18">
        <w:trPr>
          <w:trHeight w:val="323"/>
        </w:trPr>
        <w:tc>
          <w:tcPr>
            <w:tcW w:w="3617" w:type="dxa"/>
            <w:tcMar>
              <w:top w:w="17" w:type="dxa"/>
              <w:left w:w="17" w:type="dxa"/>
              <w:bottom w:w="0" w:type="dxa"/>
              <w:right w:w="17" w:type="dxa"/>
            </w:tcMar>
            <w:vAlign w:val="center"/>
          </w:tcPr>
          <w:p w:rsidR="005572AB" w:rsidRPr="00F7010E" w:rsidRDefault="005572AB" w:rsidP="00FE4F18">
            <w:pPr>
              <w:ind w:left="57" w:right="57" w:hanging="57"/>
              <w:rPr>
                <w:rFonts w:ascii="Times New Roman" w:eastAsia="Arial Unicode MS" w:hAnsi="Times New Roman"/>
                <w:sz w:val="28"/>
                <w:szCs w:val="28"/>
                <w:lang w:val="uk-UA"/>
              </w:rPr>
            </w:pPr>
            <w:proofErr w:type="spellStart"/>
            <w:r w:rsidRPr="00F7010E">
              <w:rPr>
                <w:rFonts w:ascii="Times New Roman" w:hAnsi="Times New Roman"/>
                <w:sz w:val="28"/>
                <w:szCs w:val="28"/>
              </w:rPr>
              <w:lastRenderedPageBreak/>
              <w:t>Орендна</w:t>
            </w:r>
            <w:proofErr w:type="spellEnd"/>
            <w:r w:rsidRPr="00F7010E">
              <w:rPr>
                <w:rFonts w:ascii="Times New Roman" w:hAnsi="Times New Roman"/>
                <w:sz w:val="28"/>
                <w:szCs w:val="28"/>
              </w:rPr>
              <w:t xml:space="preserve"> плата </w:t>
            </w:r>
            <w:r w:rsidRPr="00F7010E">
              <w:rPr>
                <w:rFonts w:ascii="Times New Roman" w:hAnsi="Times New Roman"/>
                <w:sz w:val="28"/>
                <w:szCs w:val="28"/>
                <w:lang w:val="uk-UA"/>
              </w:rPr>
              <w:t>за земельну ділянку</w:t>
            </w:r>
          </w:p>
        </w:tc>
        <w:tc>
          <w:tcPr>
            <w:tcW w:w="1980"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12 330 000,0</w:t>
            </w:r>
          </w:p>
        </w:tc>
        <w:tc>
          <w:tcPr>
            <w:tcW w:w="1980"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17 046 955,0</w:t>
            </w:r>
          </w:p>
        </w:tc>
        <w:tc>
          <w:tcPr>
            <w:tcW w:w="2505" w:type="dxa"/>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138,3</w:t>
            </w:r>
          </w:p>
        </w:tc>
      </w:tr>
      <w:tr w:rsidR="005572AB" w:rsidRPr="00F7010E" w:rsidTr="00FE4F18">
        <w:trPr>
          <w:trHeight w:val="315"/>
        </w:trPr>
        <w:tc>
          <w:tcPr>
            <w:tcW w:w="3617"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b/>
                <w:bCs/>
                <w:sz w:val="28"/>
                <w:szCs w:val="28"/>
              </w:rPr>
            </w:pPr>
            <w:r w:rsidRPr="00F7010E">
              <w:rPr>
                <w:rFonts w:ascii="Times New Roman" w:hAnsi="Times New Roman"/>
                <w:b/>
                <w:bCs/>
                <w:sz w:val="28"/>
                <w:szCs w:val="28"/>
              </w:rPr>
              <w:t>ВСЬОГО</w:t>
            </w:r>
          </w:p>
        </w:tc>
        <w:tc>
          <w:tcPr>
            <w:tcW w:w="1980"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b/>
                <w:bCs/>
                <w:sz w:val="28"/>
                <w:szCs w:val="28"/>
                <w:lang w:val="uk-UA"/>
              </w:rPr>
            </w:pPr>
            <w:r w:rsidRPr="00F7010E">
              <w:rPr>
                <w:rFonts w:ascii="Times New Roman" w:eastAsia="Arial Unicode MS" w:hAnsi="Times New Roman"/>
                <w:b/>
                <w:bCs/>
                <w:sz w:val="28"/>
                <w:szCs w:val="28"/>
                <w:lang w:val="uk-UA"/>
              </w:rPr>
              <w:t>23 020 000,0</w:t>
            </w:r>
          </w:p>
        </w:tc>
        <w:tc>
          <w:tcPr>
            <w:tcW w:w="1980"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b/>
                <w:bCs/>
                <w:sz w:val="28"/>
                <w:szCs w:val="28"/>
                <w:lang w:val="uk-UA"/>
              </w:rPr>
            </w:pPr>
            <w:r w:rsidRPr="00F7010E">
              <w:rPr>
                <w:rFonts w:ascii="Times New Roman" w:eastAsia="Arial Unicode MS" w:hAnsi="Times New Roman"/>
                <w:b/>
                <w:bCs/>
                <w:sz w:val="28"/>
                <w:szCs w:val="28"/>
                <w:lang w:val="uk-UA"/>
              </w:rPr>
              <w:t>30 040 336,0</w:t>
            </w:r>
          </w:p>
        </w:tc>
        <w:tc>
          <w:tcPr>
            <w:tcW w:w="2505" w:type="dxa"/>
            <w:vAlign w:val="center"/>
          </w:tcPr>
          <w:p w:rsidR="005572AB" w:rsidRPr="00F7010E" w:rsidRDefault="005572AB" w:rsidP="00FE4F18">
            <w:pPr>
              <w:ind w:left="57" w:right="57" w:hanging="57"/>
              <w:jc w:val="center"/>
              <w:rPr>
                <w:rFonts w:ascii="Times New Roman" w:eastAsia="Arial Unicode MS" w:hAnsi="Times New Roman"/>
                <w:b/>
                <w:bCs/>
                <w:sz w:val="28"/>
                <w:szCs w:val="28"/>
                <w:lang w:val="uk-UA"/>
              </w:rPr>
            </w:pPr>
            <w:r w:rsidRPr="00F7010E">
              <w:rPr>
                <w:rFonts w:ascii="Times New Roman" w:eastAsia="Arial Unicode MS" w:hAnsi="Times New Roman"/>
                <w:b/>
                <w:bCs/>
                <w:sz w:val="28"/>
                <w:szCs w:val="28"/>
                <w:lang w:val="uk-UA"/>
              </w:rPr>
              <w:t>130,5</w:t>
            </w:r>
          </w:p>
        </w:tc>
      </w:tr>
    </w:tbl>
    <w:p w:rsidR="005572AB" w:rsidRPr="00F7010E" w:rsidRDefault="005572AB" w:rsidP="005572AB">
      <w:pPr>
        <w:pStyle w:val="31"/>
        <w:ind w:left="0" w:right="-5"/>
        <w:jc w:val="both"/>
        <w:rPr>
          <w:rFonts w:ascii="Times New Roman" w:hAnsi="Times New Roman"/>
          <w:sz w:val="28"/>
          <w:szCs w:val="28"/>
          <w:lang w:val="uk-UA"/>
        </w:rPr>
      </w:pPr>
      <w:r w:rsidRPr="00F7010E">
        <w:rPr>
          <w:rFonts w:ascii="Times New Roman" w:hAnsi="Times New Roman"/>
          <w:sz w:val="28"/>
          <w:szCs w:val="28"/>
          <w:lang w:val="uk-UA"/>
        </w:rPr>
        <w:t xml:space="preserve">    </w:t>
      </w:r>
    </w:p>
    <w:p w:rsidR="005572AB" w:rsidRPr="00F7010E" w:rsidRDefault="005572AB" w:rsidP="005572AB">
      <w:pPr>
        <w:pStyle w:val="31"/>
        <w:ind w:left="0" w:right="-5"/>
        <w:jc w:val="both"/>
        <w:rPr>
          <w:rFonts w:ascii="Times New Roman" w:hAnsi="Times New Roman"/>
          <w:sz w:val="28"/>
          <w:szCs w:val="28"/>
          <w:lang w:val="uk-UA"/>
        </w:rPr>
      </w:pPr>
      <w:r w:rsidRPr="00F7010E">
        <w:rPr>
          <w:rFonts w:ascii="Times New Roman" w:hAnsi="Times New Roman"/>
          <w:sz w:val="28"/>
          <w:szCs w:val="28"/>
          <w:lang w:val="uk-UA"/>
        </w:rPr>
        <w:t xml:space="preserve">  Надходження  по платі за землю до бюджету громади збільшилися на 7 793 208,0 грн., або на 35,0 % в порівнянні з відповідним періодом минулого року.</w:t>
      </w:r>
    </w:p>
    <w:p w:rsidR="005572AB" w:rsidRPr="00F7010E" w:rsidRDefault="005572AB" w:rsidP="005572AB">
      <w:pPr>
        <w:jc w:val="center"/>
        <w:rPr>
          <w:rFonts w:ascii="Times New Roman" w:hAnsi="Times New Roman"/>
          <w:b/>
          <w:sz w:val="28"/>
          <w:szCs w:val="28"/>
          <w:lang w:val="uk-UA"/>
        </w:rPr>
      </w:pPr>
      <w:r w:rsidRPr="00F7010E">
        <w:rPr>
          <w:rFonts w:ascii="Times New Roman" w:hAnsi="Times New Roman"/>
          <w:b/>
          <w:sz w:val="28"/>
          <w:szCs w:val="28"/>
          <w:lang w:val="uk-UA"/>
        </w:rPr>
        <w:t>Надходження податку на нерухоме майно, відмінне від земельної ділянки</w:t>
      </w:r>
    </w:p>
    <w:p w:rsidR="005572AB" w:rsidRPr="00F7010E" w:rsidRDefault="005572AB" w:rsidP="005572AB">
      <w:pPr>
        <w:jc w:val="center"/>
        <w:rPr>
          <w:rFonts w:ascii="Times New Roman" w:eastAsia="MS Mincho" w:hAnsi="Times New Roman"/>
          <w:b/>
          <w:sz w:val="28"/>
          <w:szCs w:val="28"/>
          <w:lang w:val="uk-UA"/>
        </w:rPr>
      </w:pPr>
      <w:r w:rsidRPr="00F7010E">
        <w:rPr>
          <w:rFonts w:ascii="Times New Roman" w:eastAsia="MS Mincho" w:hAnsi="Times New Roman"/>
          <w:b/>
          <w:sz w:val="28"/>
          <w:szCs w:val="28"/>
          <w:lang w:val="uk-UA"/>
        </w:rPr>
        <w:t>за І квартал 2023 року</w:t>
      </w:r>
    </w:p>
    <w:p w:rsidR="005572AB" w:rsidRPr="00F7010E" w:rsidRDefault="005572AB" w:rsidP="005572AB">
      <w:pPr>
        <w:jc w:val="right"/>
        <w:rPr>
          <w:rFonts w:ascii="Times New Roman" w:eastAsia="MS Mincho" w:hAnsi="Times New Roman"/>
          <w:sz w:val="28"/>
          <w:szCs w:val="28"/>
          <w:lang w:val="uk-UA"/>
        </w:rPr>
      </w:pPr>
      <w:r w:rsidRPr="00F7010E">
        <w:rPr>
          <w:rFonts w:ascii="Times New Roman" w:eastAsia="MS Mincho" w:hAnsi="Times New Roman"/>
          <w:b/>
          <w:sz w:val="28"/>
          <w:szCs w:val="28"/>
          <w:lang w:val="uk-UA"/>
        </w:rPr>
        <w:t xml:space="preserve">                                                   </w:t>
      </w:r>
      <w:r w:rsidRPr="00F7010E">
        <w:rPr>
          <w:rFonts w:ascii="Times New Roman" w:eastAsia="MS Mincho" w:hAnsi="Times New Roman"/>
          <w:sz w:val="28"/>
          <w:szCs w:val="28"/>
          <w:lang w:val="uk-UA"/>
        </w:rPr>
        <w:t>грн.</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561"/>
        <w:gridCol w:w="1985"/>
        <w:gridCol w:w="1984"/>
        <w:gridCol w:w="2552"/>
      </w:tblGrid>
      <w:tr w:rsidR="005572AB" w:rsidRPr="00F7010E" w:rsidTr="00FE4F18">
        <w:trPr>
          <w:trHeight w:val="448"/>
        </w:trPr>
        <w:tc>
          <w:tcPr>
            <w:tcW w:w="3561" w:type="dxa"/>
            <w:tcMar>
              <w:top w:w="0" w:type="dxa"/>
              <w:left w:w="17" w:type="dxa"/>
              <w:bottom w:w="0" w:type="dxa"/>
              <w:right w:w="17" w:type="dxa"/>
            </w:tcMar>
            <w:vAlign w:val="center"/>
          </w:tcPr>
          <w:p w:rsidR="005572AB" w:rsidRPr="00F7010E" w:rsidRDefault="005572AB" w:rsidP="00FE4F18">
            <w:pPr>
              <w:ind w:left="57" w:right="57" w:firstLine="540"/>
              <w:jc w:val="center"/>
              <w:rPr>
                <w:rFonts w:ascii="Times New Roman" w:eastAsia="Arial Unicode MS" w:hAnsi="Times New Roman"/>
                <w:b/>
                <w:sz w:val="28"/>
                <w:szCs w:val="28"/>
              </w:rPr>
            </w:pPr>
            <w:proofErr w:type="spellStart"/>
            <w:r w:rsidRPr="00F7010E">
              <w:rPr>
                <w:rFonts w:ascii="Times New Roman" w:hAnsi="Times New Roman"/>
                <w:b/>
                <w:sz w:val="28"/>
                <w:szCs w:val="28"/>
              </w:rPr>
              <w:t>Назва</w:t>
            </w:r>
            <w:proofErr w:type="spellEnd"/>
            <w:r w:rsidRPr="00F7010E">
              <w:rPr>
                <w:rFonts w:ascii="Times New Roman" w:hAnsi="Times New Roman"/>
                <w:b/>
                <w:sz w:val="28"/>
                <w:szCs w:val="28"/>
              </w:rPr>
              <w:t xml:space="preserve"> </w:t>
            </w:r>
            <w:proofErr w:type="spellStart"/>
            <w:r w:rsidRPr="00F7010E">
              <w:rPr>
                <w:rFonts w:ascii="Times New Roman" w:hAnsi="Times New Roman"/>
                <w:b/>
                <w:sz w:val="28"/>
                <w:szCs w:val="28"/>
              </w:rPr>
              <w:t>податку</w:t>
            </w:r>
            <w:proofErr w:type="spellEnd"/>
          </w:p>
        </w:tc>
        <w:tc>
          <w:tcPr>
            <w:tcW w:w="1985" w:type="dxa"/>
            <w:tcMar>
              <w:top w:w="17" w:type="dxa"/>
              <w:left w:w="17" w:type="dxa"/>
              <w:bottom w:w="0" w:type="dxa"/>
              <w:right w:w="17" w:type="dxa"/>
            </w:tcMar>
            <w:vAlign w:val="center"/>
          </w:tcPr>
          <w:p w:rsidR="005572AB" w:rsidRPr="00F7010E" w:rsidRDefault="005572AB" w:rsidP="00FE4F18">
            <w:pPr>
              <w:ind w:left="57" w:right="57" w:hanging="6"/>
              <w:jc w:val="center"/>
              <w:rPr>
                <w:rFonts w:ascii="Times New Roman" w:hAnsi="Times New Roman"/>
                <w:b/>
                <w:sz w:val="28"/>
                <w:szCs w:val="28"/>
                <w:lang w:val="uk-UA"/>
              </w:rPr>
            </w:pPr>
            <w:r w:rsidRPr="00F7010E">
              <w:rPr>
                <w:rFonts w:ascii="Times New Roman" w:hAnsi="Times New Roman"/>
                <w:b/>
                <w:sz w:val="28"/>
                <w:szCs w:val="28"/>
                <w:lang w:val="uk-UA"/>
              </w:rPr>
              <w:t>П</w:t>
            </w:r>
            <w:r w:rsidRPr="00F7010E">
              <w:rPr>
                <w:rFonts w:ascii="Times New Roman" w:hAnsi="Times New Roman"/>
                <w:b/>
                <w:sz w:val="28"/>
                <w:szCs w:val="28"/>
              </w:rPr>
              <w:t xml:space="preserve">лан </w:t>
            </w:r>
          </w:p>
          <w:p w:rsidR="005572AB" w:rsidRPr="00F7010E" w:rsidRDefault="005572AB" w:rsidP="00FE4F18">
            <w:pPr>
              <w:ind w:left="57" w:right="57" w:hanging="6"/>
              <w:jc w:val="center"/>
              <w:rPr>
                <w:rFonts w:ascii="Times New Roman" w:eastAsia="Arial Unicode MS" w:hAnsi="Times New Roman"/>
                <w:b/>
                <w:sz w:val="28"/>
                <w:szCs w:val="28"/>
              </w:rPr>
            </w:pPr>
            <w:r w:rsidRPr="00F7010E">
              <w:rPr>
                <w:rFonts w:ascii="Times New Roman" w:hAnsi="Times New Roman"/>
                <w:b/>
                <w:sz w:val="28"/>
                <w:szCs w:val="28"/>
                <w:lang w:val="uk-UA"/>
              </w:rPr>
              <w:t xml:space="preserve">на І квартал </w:t>
            </w:r>
            <w:r w:rsidRPr="00F7010E">
              <w:rPr>
                <w:rFonts w:ascii="Times New Roman" w:eastAsia="MS Mincho" w:hAnsi="Times New Roman"/>
                <w:b/>
                <w:sz w:val="28"/>
                <w:szCs w:val="28"/>
              </w:rPr>
              <w:t>20</w:t>
            </w:r>
            <w:r w:rsidRPr="00F7010E">
              <w:rPr>
                <w:rFonts w:ascii="Times New Roman" w:eastAsia="MS Mincho" w:hAnsi="Times New Roman"/>
                <w:b/>
                <w:sz w:val="28"/>
                <w:szCs w:val="28"/>
                <w:lang w:val="uk-UA"/>
              </w:rPr>
              <w:t>23 року</w:t>
            </w:r>
          </w:p>
        </w:tc>
        <w:tc>
          <w:tcPr>
            <w:tcW w:w="1984" w:type="dxa"/>
            <w:tcMar>
              <w:top w:w="0" w:type="dxa"/>
              <w:left w:w="17" w:type="dxa"/>
              <w:bottom w:w="0" w:type="dxa"/>
              <w:right w:w="17" w:type="dxa"/>
            </w:tcMar>
            <w:vAlign w:val="center"/>
          </w:tcPr>
          <w:p w:rsidR="005572AB" w:rsidRPr="00F7010E" w:rsidRDefault="005572AB" w:rsidP="00FE4F18">
            <w:pPr>
              <w:ind w:left="57" w:right="57" w:hanging="6"/>
              <w:jc w:val="center"/>
              <w:rPr>
                <w:rFonts w:ascii="Times New Roman" w:eastAsia="Arial Unicode MS" w:hAnsi="Times New Roman"/>
                <w:b/>
                <w:sz w:val="28"/>
                <w:szCs w:val="28"/>
              </w:rPr>
            </w:pPr>
            <w:proofErr w:type="spellStart"/>
            <w:r w:rsidRPr="00F7010E">
              <w:rPr>
                <w:rFonts w:ascii="Times New Roman" w:hAnsi="Times New Roman"/>
                <w:b/>
                <w:sz w:val="28"/>
                <w:szCs w:val="28"/>
              </w:rPr>
              <w:t>Фактичні</w:t>
            </w:r>
            <w:proofErr w:type="spellEnd"/>
            <w:r w:rsidRPr="00F7010E">
              <w:rPr>
                <w:rFonts w:ascii="Times New Roman" w:hAnsi="Times New Roman"/>
                <w:b/>
                <w:sz w:val="28"/>
                <w:szCs w:val="28"/>
              </w:rPr>
              <w:t xml:space="preserve"> </w:t>
            </w:r>
            <w:proofErr w:type="spellStart"/>
            <w:r w:rsidRPr="00F7010E">
              <w:rPr>
                <w:rFonts w:ascii="Times New Roman" w:hAnsi="Times New Roman"/>
                <w:b/>
                <w:sz w:val="28"/>
                <w:szCs w:val="28"/>
              </w:rPr>
              <w:t>надходження</w:t>
            </w:r>
            <w:proofErr w:type="spellEnd"/>
            <w:r w:rsidRPr="00F7010E">
              <w:rPr>
                <w:rFonts w:ascii="Times New Roman" w:hAnsi="Times New Roman"/>
                <w:b/>
                <w:sz w:val="28"/>
                <w:szCs w:val="28"/>
              </w:rPr>
              <w:t xml:space="preserve"> </w:t>
            </w:r>
            <w:r w:rsidRPr="00F7010E">
              <w:rPr>
                <w:rFonts w:ascii="Times New Roman" w:hAnsi="Times New Roman"/>
                <w:b/>
                <w:sz w:val="28"/>
                <w:szCs w:val="28"/>
                <w:lang w:val="uk-UA"/>
              </w:rPr>
              <w:t>з</w:t>
            </w:r>
            <w:r w:rsidRPr="00F7010E">
              <w:rPr>
                <w:rFonts w:ascii="Times New Roman" w:hAnsi="Times New Roman"/>
                <w:b/>
                <w:sz w:val="28"/>
                <w:szCs w:val="28"/>
              </w:rPr>
              <w:t xml:space="preserve">а </w:t>
            </w:r>
            <w:r w:rsidRPr="00F7010E">
              <w:rPr>
                <w:rFonts w:ascii="Times New Roman" w:hAnsi="Times New Roman"/>
                <w:b/>
                <w:sz w:val="28"/>
                <w:szCs w:val="28"/>
                <w:lang w:val="uk-UA"/>
              </w:rPr>
              <w:t>І квартал 2023 року</w:t>
            </w:r>
          </w:p>
        </w:tc>
        <w:tc>
          <w:tcPr>
            <w:tcW w:w="2552" w:type="dxa"/>
            <w:vAlign w:val="center"/>
          </w:tcPr>
          <w:p w:rsidR="005572AB" w:rsidRPr="00F7010E" w:rsidRDefault="005572AB" w:rsidP="00FE4F18">
            <w:pPr>
              <w:ind w:left="57" w:right="57" w:hanging="6"/>
              <w:jc w:val="center"/>
              <w:rPr>
                <w:rFonts w:ascii="Times New Roman" w:hAnsi="Times New Roman"/>
                <w:b/>
                <w:sz w:val="28"/>
                <w:szCs w:val="28"/>
              </w:rPr>
            </w:pPr>
            <w:proofErr w:type="spellStart"/>
            <w:r w:rsidRPr="00F7010E">
              <w:rPr>
                <w:rFonts w:ascii="Times New Roman" w:hAnsi="Times New Roman"/>
                <w:b/>
                <w:sz w:val="28"/>
                <w:szCs w:val="28"/>
              </w:rPr>
              <w:t>Відсоток</w:t>
            </w:r>
            <w:proofErr w:type="spellEnd"/>
            <w:r w:rsidRPr="00F7010E">
              <w:rPr>
                <w:rFonts w:ascii="Times New Roman" w:hAnsi="Times New Roman"/>
                <w:b/>
                <w:sz w:val="28"/>
                <w:szCs w:val="28"/>
              </w:rPr>
              <w:t xml:space="preserve"> </w:t>
            </w:r>
            <w:proofErr w:type="spellStart"/>
            <w:r w:rsidRPr="00F7010E">
              <w:rPr>
                <w:rFonts w:ascii="Times New Roman" w:hAnsi="Times New Roman"/>
                <w:b/>
                <w:sz w:val="28"/>
                <w:szCs w:val="28"/>
              </w:rPr>
              <w:t>виконання</w:t>
            </w:r>
            <w:proofErr w:type="spellEnd"/>
            <w:r w:rsidRPr="00F7010E">
              <w:rPr>
                <w:rFonts w:ascii="Times New Roman" w:hAnsi="Times New Roman"/>
                <w:b/>
                <w:sz w:val="28"/>
                <w:szCs w:val="28"/>
              </w:rPr>
              <w:t xml:space="preserve"> плану </w:t>
            </w:r>
            <w:r w:rsidRPr="00F7010E">
              <w:rPr>
                <w:rFonts w:ascii="Times New Roman" w:hAnsi="Times New Roman"/>
                <w:b/>
                <w:sz w:val="28"/>
                <w:szCs w:val="28"/>
                <w:lang w:val="uk-UA"/>
              </w:rPr>
              <w:t>з</w:t>
            </w:r>
            <w:r w:rsidRPr="00F7010E">
              <w:rPr>
                <w:rFonts w:ascii="Times New Roman" w:hAnsi="Times New Roman"/>
                <w:b/>
                <w:sz w:val="28"/>
                <w:szCs w:val="28"/>
              </w:rPr>
              <w:t xml:space="preserve">а </w:t>
            </w:r>
            <w:r w:rsidRPr="00F7010E">
              <w:rPr>
                <w:rFonts w:ascii="Times New Roman" w:hAnsi="Times New Roman"/>
                <w:b/>
                <w:sz w:val="28"/>
                <w:szCs w:val="28"/>
                <w:lang w:val="uk-UA"/>
              </w:rPr>
              <w:t>І квартал 2023 року</w:t>
            </w:r>
          </w:p>
        </w:tc>
      </w:tr>
      <w:tr w:rsidR="005572AB" w:rsidRPr="00F7010E" w:rsidTr="00FE4F18">
        <w:trPr>
          <w:trHeight w:val="342"/>
        </w:trPr>
        <w:tc>
          <w:tcPr>
            <w:tcW w:w="3561" w:type="dxa"/>
            <w:tcMar>
              <w:top w:w="17" w:type="dxa"/>
              <w:left w:w="17" w:type="dxa"/>
              <w:bottom w:w="0" w:type="dxa"/>
              <w:right w:w="17" w:type="dxa"/>
            </w:tcMar>
            <w:vAlign w:val="center"/>
          </w:tcPr>
          <w:p w:rsidR="005572AB" w:rsidRPr="00F7010E" w:rsidRDefault="005572AB" w:rsidP="00FE4F18">
            <w:pPr>
              <w:ind w:left="57" w:right="57" w:hanging="57"/>
              <w:rPr>
                <w:rFonts w:ascii="Times New Roman" w:eastAsia="Arial Unicode MS" w:hAnsi="Times New Roman"/>
                <w:sz w:val="28"/>
                <w:szCs w:val="28"/>
              </w:rPr>
            </w:pPr>
            <w:proofErr w:type="spellStart"/>
            <w:r w:rsidRPr="00F7010E">
              <w:rPr>
                <w:rFonts w:ascii="Times New Roman" w:hAnsi="Times New Roman"/>
                <w:sz w:val="28"/>
                <w:szCs w:val="28"/>
              </w:rPr>
              <w:t>Податок</w:t>
            </w:r>
            <w:proofErr w:type="spellEnd"/>
            <w:r w:rsidRPr="00F7010E">
              <w:rPr>
                <w:rFonts w:ascii="Times New Roman" w:hAnsi="Times New Roman"/>
                <w:sz w:val="28"/>
                <w:szCs w:val="28"/>
              </w:rPr>
              <w:t xml:space="preserve"> на </w:t>
            </w:r>
            <w:proofErr w:type="spellStart"/>
            <w:r w:rsidRPr="00F7010E">
              <w:rPr>
                <w:rFonts w:ascii="Times New Roman" w:hAnsi="Times New Roman"/>
                <w:sz w:val="28"/>
                <w:szCs w:val="28"/>
              </w:rPr>
              <w:t>нерухоме</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майно</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відмінне</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від</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земельної</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ділянки</w:t>
            </w:r>
            <w:proofErr w:type="spellEnd"/>
            <w:r w:rsidRPr="00F7010E">
              <w:rPr>
                <w:rFonts w:ascii="Times New Roman" w:hAnsi="Times New Roman"/>
                <w:sz w:val="28"/>
                <w:szCs w:val="28"/>
              </w:rPr>
              <w:t xml:space="preserve">, </w:t>
            </w:r>
            <w:proofErr w:type="spellStart"/>
            <w:r w:rsidRPr="00F7010E">
              <w:rPr>
                <w:rFonts w:ascii="Times New Roman" w:hAnsi="Times New Roman"/>
                <w:sz w:val="28"/>
                <w:szCs w:val="28"/>
              </w:rPr>
              <w:t>сплачений</w:t>
            </w:r>
            <w:proofErr w:type="spellEnd"/>
            <w:r w:rsidRPr="00F7010E">
              <w:rPr>
                <w:rFonts w:ascii="Times New Roman" w:hAnsi="Times New Roman"/>
                <w:sz w:val="28"/>
                <w:szCs w:val="28"/>
              </w:rPr>
              <w:t xml:space="preserve"> </w:t>
            </w:r>
            <w:r w:rsidRPr="00F7010E">
              <w:rPr>
                <w:rFonts w:ascii="Times New Roman" w:hAnsi="Times New Roman"/>
                <w:sz w:val="28"/>
                <w:szCs w:val="28"/>
                <w:lang w:val="uk-UA"/>
              </w:rPr>
              <w:t>юридичними особами</w:t>
            </w:r>
          </w:p>
        </w:tc>
        <w:tc>
          <w:tcPr>
            <w:tcW w:w="1985"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5 559 000,0</w:t>
            </w:r>
          </w:p>
        </w:tc>
        <w:tc>
          <w:tcPr>
            <w:tcW w:w="1984"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8 632 904,0</w:t>
            </w:r>
          </w:p>
        </w:tc>
        <w:tc>
          <w:tcPr>
            <w:tcW w:w="2552" w:type="dxa"/>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155,3</w:t>
            </w:r>
          </w:p>
        </w:tc>
      </w:tr>
      <w:tr w:rsidR="005572AB" w:rsidRPr="00F7010E" w:rsidTr="00FE4F18">
        <w:trPr>
          <w:trHeight w:val="323"/>
        </w:trPr>
        <w:tc>
          <w:tcPr>
            <w:tcW w:w="3561" w:type="dxa"/>
            <w:tcMar>
              <w:top w:w="17" w:type="dxa"/>
              <w:left w:w="17" w:type="dxa"/>
              <w:bottom w:w="0" w:type="dxa"/>
              <w:right w:w="17" w:type="dxa"/>
            </w:tcMar>
            <w:vAlign w:val="center"/>
          </w:tcPr>
          <w:p w:rsidR="005572AB" w:rsidRPr="00F7010E" w:rsidRDefault="005572AB" w:rsidP="00FE4F18">
            <w:pPr>
              <w:ind w:left="57" w:right="57" w:hanging="57"/>
              <w:rPr>
                <w:rFonts w:ascii="Times New Roman" w:eastAsia="Arial Unicode MS" w:hAnsi="Times New Roman"/>
                <w:sz w:val="28"/>
                <w:szCs w:val="28"/>
                <w:lang w:val="uk-UA"/>
              </w:rPr>
            </w:pPr>
            <w:r w:rsidRPr="00F7010E">
              <w:rPr>
                <w:rFonts w:ascii="Times New Roman" w:hAnsi="Times New Roman"/>
                <w:sz w:val="28"/>
                <w:szCs w:val="28"/>
                <w:lang w:val="uk-UA"/>
              </w:rPr>
              <w:t>Податок на нерухоме майно, відмінне від земельної ділянки, сплачений фізичними особами</w:t>
            </w:r>
          </w:p>
        </w:tc>
        <w:tc>
          <w:tcPr>
            <w:tcW w:w="1985"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245 000,0</w:t>
            </w:r>
          </w:p>
        </w:tc>
        <w:tc>
          <w:tcPr>
            <w:tcW w:w="1984"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2 234 535,0</w:t>
            </w:r>
          </w:p>
        </w:tc>
        <w:tc>
          <w:tcPr>
            <w:tcW w:w="2552" w:type="dxa"/>
            <w:vAlign w:val="center"/>
          </w:tcPr>
          <w:p w:rsidR="005572AB" w:rsidRPr="00F7010E" w:rsidRDefault="005572AB" w:rsidP="00FE4F18">
            <w:pPr>
              <w:ind w:left="57" w:right="57" w:hanging="57"/>
              <w:jc w:val="center"/>
              <w:rPr>
                <w:rFonts w:ascii="Times New Roman" w:eastAsia="Arial Unicode MS" w:hAnsi="Times New Roman"/>
                <w:sz w:val="28"/>
                <w:szCs w:val="28"/>
                <w:lang w:val="uk-UA"/>
              </w:rPr>
            </w:pPr>
            <w:r w:rsidRPr="00F7010E">
              <w:rPr>
                <w:rFonts w:ascii="Times New Roman" w:eastAsia="Arial Unicode MS" w:hAnsi="Times New Roman"/>
                <w:sz w:val="28"/>
                <w:szCs w:val="28"/>
                <w:lang w:val="uk-UA"/>
              </w:rPr>
              <w:t>912,0</w:t>
            </w:r>
          </w:p>
        </w:tc>
      </w:tr>
      <w:tr w:rsidR="005572AB" w:rsidRPr="00F7010E" w:rsidTr="00FE4F18">
        <w:trPr>
          <w:trHeight w:val="315"/>
        </w:trPr>
        <w:tc>
          <w:tcPr>
            <w:tcW w:w="3561"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b/>
                <w:bCs/>
                <w:sz w:val="28"/>
                <w:szCs w:val="28"/>
              </w:rPr>
            </w:pPr>
            <w:r w:rsidRPr="00F7010E">
              <w:rPr>
                <w:rFonts w:ascii="Times New Roman" w:hAnsi="Times New Roman"/>
                <w:b/>
                <w:bCs/>
                <w:sz w:val="28"/>
                <w:szCs w:val="28"/>
              </w:rPr>
              <w:t>ВСЬОГО</w:t>
            </w:r>
          </w:p>
        </w:tc>
        <w:tc>
          <w:tcPr>
            <w:tcW w:w="1985"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b/>
                <w:bCs/>
                <w:sz w:val="28"/>
                <w:szCs w:val="28"/>
                <w:lang w:val="uk-UA"/>
              </w:rPr>
            </w:pPr>
            <w:r w:rsidRPr="00F7010E">
              <w:rPr>
                <w:rFonts w:ascii="Times New Roman" w:eastAsia="Arial Unicode MS" w:hAnsi="Times New Roman"/>
                <w:b/>
                <w:bCs/>
                <w:sz w:val="28"/>
                <w:szCs w:val="28"/>
                <w:lang w:val="uk-UA"/>
              </w:rPr>
              <w:t>5 804 000,0</w:t>
            </w:r>
          </w:p>
        </w:tc>
        <w:tc>
          <w:tcPr>
            <w:tcW w:w="1984" w:type="dxa"/>
            <w:tcMar>
              <w:top w:w="17" w:type="dxa"/>
              <w:left w:w="17" w:type="dxa"/>
              <w:bottom w:w="0" w:type="dxa"/>
              <w:right w:w="17" w:type="dxa"/>
            </w:tcMar>
            <w:vAlign w:val="center"/>
          </w:tcPr>
          <w:p w:rsidR="005572AB" w:rsidRPr="00F7010E" w:rsidRDefault="005572AB" w:rsidP="00FE4F18">
            <w:pPr>
              <w:ind w:left="57" w:right="57" w:hanging="57"/>
              <w:jc w:val="center"/>
              <w:rPr>
                <w:rFonts w:ascii="Times New Roman" w:eastAsia="Arial Unicode MS" w:hAnsi="Times New Roman"/>
                <w:b/>
                <w:bCs/>
                <w:sz w:val="28"/>
                <w:szCs w:val="28"/>
                <w:lang w:val="uk-UA"/>
              </w:rPr>
            </w:pPr>
            <w:r w:rsidRPr="00F7010E">
              <w:rPr>
                <w:rFonts w:ascii="Times New Roman" w:eastAsia="Arial Unicode MS" w:hAnsi="Times New Roman"/>
                <w:b/>
                <w:bCs/>
                <w:sz w:val="28"/>
                <w:szCs w:val="28"/>
                <w:lang w:val="uk-UA"/>
              </w:rPr>
              <w:t>10 867 439,0</w:t>
            </w:r>
          </w:p>
        </w:tc>
        <w:tc>
          <w:tcPr>
            <w:tcW w:w="2552" w:type="dxa"/>
            <w:vAlign w:val="center"/>
          </w:tcPr>
          <w:p w:rsidR="005572AB" w:rsidRPr="00F7010E" w:rsidRDefault="005572AB" w:rsidP="00FE4F18">
            <w:pPr>
              <w:ind w:left="57" w:right="57" w:hanging="57"/>
              <w:jc w:val="center"/>
              <w:rPr>
                <w:rFonts w:ascii="Times New Roman" w:eastAsia="Arial Unicode MS" w:hAnsi="Times New Roman"/>
                <w:b/>
                <w:bCs/>
                <w:sz w:val="28"/>
                <w:szCs w:val="28"/>
                <w:lang w:val="uk-UA"/>
              </w:rPr>
            </w:pPr>
            <w:r w:rsidRPr="00F7010E">
              <w:rPr>
                <w:rFonts w:ascii="Times New Roman" w:eastAsia="Arial Unicode MS" w:hAnsi="Times New Roman"/>
                <w:b/>
                <w:bCs/>
                <w:sz w:val="28"/>
                <w:szCs w:val="28"/>
                <w:lang w:val="uk-UA"/>
              </w:rPr>
              <w:t>187,2</w:t>
            </w:r>
          </w:p>
        </w:tc>
      </w:tr>
    </w:tbl>
    <w:p w:rsidR="005572AB" w:rsidRPr="00F7010E" w:rsidRDefault="005572AB" w:rsidP="005572AB">
      <w:pPr>
        <w:jc w:val="center"/>
        <w:rPr>
          <w:rFonts w:ascii="Times New Roman" w:eastAsia="MS Mincho" w:hAnsi="Times New Roman"/>
          <w:b/>
          <w:sz w:val="28"/>
          <w:szCs w:val="28"/>
          <w:lang w:val="uk-UA"/>
        </w:rPr>
      </w:pPr>
    </w:p>
    <w:p w:rsidR="005572AB" w:rsidRPr="00F7010E" w:rsidRDefault="005572AB" w:rsidP="005572AB">
      <w:pPr>
        <w:ind w:right="-143" w:firstLine="426"/>
        <w:jc w:val="both"/>
        <w:rPr>
          <w:rFonts w:ascii="Times New Roman" w:hAnsi="Times New Roman"/>
          <w:sz w:val="28"/>
          <w:szCs w:val="28"/>
          <w:lang w:val="uk-UA"/>
        </w:rPr>
      </w:pPr>
      <w:r w:rsidRPr="00F7010E">
        <w:rPr>
          <w:rFonts w:ascii="Times New Roman" w:hAnsi="Times New Roman"/>
          <w:sz w:val="28"/>
          <w:szCs w:val="28"/>
          <w:lang w:val="uk-UA"/>
        </w:rPr>
        <w:t>Надходження по податку на нерухоме майно, відмінне від земельної ділянки до бюджету громади в цілому збільшилися  на 3 296 677,0 грн., або на 43,5 % в  порівнянні з відповідним періодом минулого року.</w:t>
      </w:r>
    </w:p>
    <w:p w:rsidR="005572AB" w:rsidRPr="00F7010E" w:rsidRDefault="005572AB" w:rsidP="005572AB">
      <w:pPr>
        <w:pStyle w:val="af3"/>
        <w:spacing w:before="120"/>
        <w:ind w:firstLine="426"/>
        <w:jc w:val="both"/>
        <w:rPr>
          <w:rFonts w:ascii="Times New Roman" w:eastAsia="MS Mincho" w:hAnsi="Times New Roman"/>
          <w:b/>
          <w:bCs/>
          <w:sz w:val="28"/>
          <w:szCs w:val="28"/>
        </w:rPr>
      </w:pPr>
      <w:r w:rsidRPr="00F7010E">
        <w:rPr>
          <w:rFonts w:ascii="Times New Roman" w:hAnsi="Times New Roman"/>
          <w:sz w:val="28"/>
          <w:szCs w:val="28"/>
        </w:rPr>
        <w:t xml:space="preserve">По </w:t>
      </w:r>
      <w:r w:rsidRPr="00F7010E">
        <w:rPr>
          <w:rFonts w:ascii="Times New Roman" w:hAnsi="Times New Roman"/>
          <w:b/>
          <w:sz w:val="28"/>
          <w:szCs w:val="28"/>
        </w:rPr>
        <w:t>транспортному податку</w:t>
      </w:r>
      <w:r w:rsidRPr="00F7010E">
        <w:rPr>
          <w:rFonts w:ascii="Times New Roman" w:hAnsi="Times New Roman"/>
          <w:sz w:val="28"/>
          <w:szCs w:val="28"/>
        </w:rPr>
        <w:t xml:space="preserve"> за І квартал 2023 року надходження становлять 143 500,0 грн. при плані 113 000,0</w:t>
      </w:r>
      <w:r w:rsidRPr="00F7010E">
        <w:rPr>
          <w:rFonts w:ascii="Times New Roman" w:hAnsi="Times New Roman"/>
          <w:sz w:val="28"/>
          <w:szCs w:val="28"/>
          <w:lang w:val="ru-RU"/>
        </w:rPr>
        <w:t xml:space="preserve"> </w:t>
      </w:r>
      <w:r w:rsidRPr="00F7010E">
        <w:rPr>
          <w:rFonts w:ascii="Times New Roman" w:hAnsi="Times New Roman"/>
          <w:sz w:val="28"/>
          <w:szCs w:val="28"/>
        </w:rPr>
        <w:t>грн., виконання планових показників склало 127,0 %, перевиконання становить 30 500,0  грн.</w:t>
      </w:r>
    </w:p>
    <w:p w:rsidR="005572AB" w:rsidRPr="00F7010E" w:rsidRDefault="005572AB" w:rsidP="005572AB">
      <w:pPr>
        <w:ind w:right="-143" w:firstLine="426"/>
        <w:jc w:val="both"/>
        <w:rPr>
          <w:rFonts w:ascii="Times New Roman" w:hAnsi="Times New Roman"/>
          <w:sz w:val="28"/>
          <w:szCs w:val="28"/>
          <w:lang w:val="uk-UA"/>
        </w:rPr>
      </w:pPr>
      <w:r w:rsidRPr="00F7010E">
        <w:rPr>
          <w:rFonts w:ascii="Times New Roman" w:hAnsi="Times New Roman"/>
          <w:sz w:val="28"/>
          <w:szCs w:val="28"/>
          <w:lang w:val="uk-UA"/>
        </w:rPr>
        <w:t>Надходження по транспортному податку до бюджету громади в цілому зменшились на 64 690,0 грн., або на 31,1 % в  порівнянні з відповідним періодом минулого року.</w:t>
      </w:r>
    </w:p>
    <w:p w:rsidR="005572AB" w:rsidRPr="00F7010E" w:rsidRDefault="005572AB" w:rsidP="005572AB">
      <w:pPr>
        <w:pStyle w:val="31"/>
        <w:ind w:left="0" w:right="-5" w:firstLine="142"/>
        <w:jc w:val="both"/>
        <w:rPr>
          <w:rFonts w:ascii="Times New Roman" w:hAnsi="Times New Roman"/>
          <w:sz w:val="28"/>
          <w:szCs w:val="28"/>
          <w:lang w:val="uk-UA"/>
        </w:rPr>
      </w:pPr>
      <w:r w:rsidRPr="00F7010E">
        <w:rPr>
          <w:rFonts w:ascii="Times New Roman" w:hAnsi="Times New Roman"/>
          <w:sz w:val="28"/>
          <w:szCs w:val="28"/>
          <w:lang w:val="uk-UA"/>
        </w:rPr>
        <w:lastRenderedPageBreak/>
        <w:t xml:space="preserve">    По </w:t>
      </w:r>
      <w:r w:rsidRPr="00F7010E">
        <w:rPr>
          <w:rFonts w:ascii="Times New Roman" w:hAnsi="Times New Roman"/>
          <w:b/>
          <w:sz w:val="28"/>
          <w:szCs w:val="28"/>
          <w:lang w:val="uk-UA"/>
        </w:rPr>
        <w:t>єдиному податку</w:t>
      </w:r>
      <w:r w:rsidRPr="00F7010E">
        <w:rPr>
          <w:rFonts w:ascii="Times New Roman" w:hAnsi="Times New Roman"/>
          <w:sz w:val="28"/>
          <w:szCs w:val="28"/>
          <w:lang w:val="uk-UA"/>
        </w:rPr>
        <w:t xml:space="preserve"> за І квартал 2023 року надходження становлять  63 293 159,0 грн. при плані 57 750 000,0 грн., або 109,6 %, перевиконання – 5 543 159,0 грн. Надходження по єдиному податку до бюджету громади в цілому зменшилися на 12 797 130,0 грн., або на 16,8 % в  порівнянні з відповідним періодом минулого року.</w:t>
      </w:r>
    </w:p>
    <w:p w:rsidR="005572AB" w:rsidRPr="00F7010E" w:rsidRDefault="005572AB" w:rsidP="005572AB">
      <w:pPr>
        <w:shd w:val="clear" w:color="auto" w:fill="FFFFFF"/>
        <w:ind w:firstLine="425"/>
        <w:jc w:val="both"/>
        <w:rPr>
          <w:rFonts w:ascii="Times New Roman" w:hAnsi="Times New Roman"/>
          <w:sz w:val="28"/>
          <w:szCs w:val="28"/>
          <w:lang w:val="uk-UA" w:eastAsia="uk-UA"/>
        </w:rPr>
      </w:pPr>
      <w:r w:rsidRPr="00F7010E">
        <w:rPr>
          <w:rFonts w:ascii="Times New Roman" w:hAnsi="Times New Roman"/>
          <w:sz w:val="28"/>
          <w:szCs w:val="28"/>
          <w:lang w:val="uk-UA"/>
        </w:rPr>
        <w:t xml:space="preserve">Зменшення надходжень до місцевого бюджету зумовлено прийняттям </w:t>
      </w:r>
      <w:r w:rsidRPr="00F7010E">
        <w:rPr>
          <w:rFonts w:ascii="Times New Roman" w:hAnsi="Times New Roman"/>
          <w:sz w:val="28"/>
          <w:szCs w:val="28"/>
          <w:lang w:val="uk-UA" w:eastAsia="uk-UA"/>
        </w:rPr>
        <w:t>Закону</w:t>
      </w:r>
      <w:r w:rsidRPr="00F7010E">
        <w:rPr>
          <w:rFonts w:ascii="Times New Roman" w:hAnsi="Times New Roman"/>
          <w:sz w:val="28"/>
          <w:szCs w:val="28"/>
          <w:lang w:eastAsia="uk-UA"/>
        </w:rPr>
        <w:t> </w:t>
      </w:r>
      <w:r w:rsidRPr="00F7010E">
        <w:rPr>
          <w:rFonts w:ascii="Times New Roman" w:hAnsi="Times New Roman"/>
          <w:sz w:val="28"/>
          <w:szCs w:val="28"/>
          <w:lang w:val="uk-UA" w:eastAsia="uk-UA"/>
        </w:rPr>
        <w:t>України №2120-ІХ «Про внесення змін до Податкового кодексу України та інших законодавчих актів України щодо дії норм на період дії воєнного стану».</w:t>
      </w:r>
    </w:p>
    <w:p w:rsidR="005572AB" w:rsidRPr="00F7010E" w:rsidRDefault="005572AB" w:rsidP="005572AB">
      <w:pPr>
        <w:shd w:val="clear" w:color="auto" w:fill="FFFFFF"/>
        <w:ind w:firstLine="425"/>
        <w:jc w:val="both"/>
        <w:rPr>
          <w:rFonts w:ascii="Times New Roman" w:hAnsi="Times New Roman"/>
          <w:sz w:val="28"/>
          <w:szCs w:val="28"/>
          <w:lang w:eastAsia="uk-UA"/>
        </w:rPr>
      </w:pPr>
      <w:proofErr w:type="spellStart"/>
      <w:r w:rsidRPr="00F7010E">
        <w:rPr>
          <w:rFonts w:ascii="Times New Roman" w:hAnsi="Times New Roman"/>
          <w:sz w:val="28"/>
          <w:szCs w:val="28"/>
          <w:lang w:eastAsia="uk-UA"/>
        </w:rPr>
        <w:t>Схвалені</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зміни</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передбачають</w:t>
      </w:r>
      <w:proofErr w:type="spellEnd"/>
      <w:r w:rsidRPr="00F7010E">
        <w:rPr>
          <w:rFonts w:ascii="Times New Roman" w:hAnsi="Times New Roman"/>
          <w:sz w:val="28"/>
          <w:szCs w:val="28"/>
          <w:lang w:eastAsia="uk-UA"/>
        </w:rPr>
        <w:t>:</w:t>
      </w:r>
    </w:p>
    <w:p w:rsidR="005572AB" w:rsidRPr="00F7010E" w:rsidRDefault="005572AB" w:rsidP="005572AB">
      <w:pPr>
        <w:shd w:val="clear" w:color="auto" w:fill="FFFFFF"/>
        <w:ind w:firstLine="426"/>
        <w:jc w:val="both"/>
        <w:rPr>
          <w:rFonts w:ascii="Times New Roman" w:hAnsi="Times New Roman"/>
          <w:sz w:val="28"/>
          <w:szCs w:val="28"/>
          <w:lang w:eastAsia="uk-UA"/>
        </w:rPr>
      </w:pPr>
      <w:r w:rsidRPr="00F7010E">
        <w:rPr>
          <w:rFonts w:ascii="Times New Roman" w:hAnsi="Times New Roman"/>
          <w:bCs/>
          <w:sz w:val="28"/>
          <w:szCs w:val="28"/>
          <w:lang w:eastAsia="uk-UA"/>
        </w:rPr>
        <w:t xml:space="preserve">1) </w:t>
      </w:r>
      <w:proofErr w:type="spellStart"/>
      <w:r w:rsidRPr="00F7010E">
        <w:rPr>
          <w:rFonts w:ascii="Times New Roman" w:hAnsi="Times New Roman"/>
          <w:bCs/>
          <w:sz w:val="28"/>
          <w:szCs w:val="28"/>
          <w:lang w:eastAsia="uk-UA"/>
        </w:rPr>
        <w:t>встановлення</w:t>
      </w:r>
      <w:proofErr w:type="spellEnd"/>
      <w:r w:rsidRPr="00F7010E">
        <w:rPr>
          <w:rFonts w:ascii="Times New Roman" w:hAnsi="Times New Roman"/>
          <w:bCs/>
          <w:sz w:val="28"/>
          <w:szCs w:val="28"/>
          <w:lang w:eastAsia="uk-UA"/>
        </w:rPr>
        <w:t xml:space="preserve"> </w:t>
      </w:r>
      <w:proofErr w:type="spellStart"/>
      <w:r w:rsidRPr="00F7010E">
        <w:rPr>
          <w:rFonts w:ascii="Times New Roman" w:hAnsi="Times New Roman"/>
          <w:bCs/>
          <w:sz w:val="28"/>
          <w:szCs w:val="28"/>
          <w:lang w:eastAsia="uk-UA"/>
        </w:rPr>
        <w:t>особливостей</w:t>
      </w:r>
      <w:proofErr w:type="spellEnd"/>
      <w:r w:rsidRPr="00F7010E">
        <w:rPr>
          <w:rFonts w:ascii="Times New Roman" w:hAnsi="Times New Roman"/>
          <w:bCs/>
          <w:sz w:val="28"/>
          <w:szCs w:val="28"/>
          <w:lang w:eastAsia="uk-UA"/>
        </w:rPr>
        <w:t xml:space="preserve"> </w:t>
      </w:r>
      <w:proofErr w:type="spellStart"/>
      <w:r w:rsidRPr="00F7010E">
        <w:rPr>
          <w:rFonts w:ascii="Times New Roman" w:hAnsi="Times New Roman"/>
          <w:bCs/>
          <w:sz w:val="28"/>
          <w:szCs w:val="28"/>
          <w:lang w:eastAsia="uk-UA"/>
        </w:rPr>
        <w:t>оподаткування</w:t>
      </w:r>
      <w:proofErr w:type="spellEnd"/>
      <w:r w:rsidRPr="00F7010E">
        <w:rPr>
          <w:rFonts w:ascii="Times New Roman" w:hAnsi="Times New Roman"/>
          <w:bCs/>
          <w:sz w:val="28"/>
          <w:szCs w:val="28"/>
          <w:lang w:eastAsia="uk-UA"/>
        </w:rPr>
        <w:t xml:space="preserve"> </w:t>
      </w:r>
      <w:proofErr w:type="spellStart"/>
      <w:r w:rsidRPr="00F7010E">
        <w:rPr>
          <w:rFonts w:ascii="Times New Roman" w:hAnsi="Times New Roman"/>
          <w:bCs/>
          <w:sz w:val="28"/>
          <w:szCs w:val="28"/>
          <w:lang w:eastAsia="uk-UA"/>
        </w:rPr>
        <w:t>єдиним</w:t>
      </w:r>
      <w:proofErr w:type="spellEnd"/>
      <w:r w:rsidRPr="00F7010E">
        <w:rPr>
          <w:rFonts w:ascii="Times New Roman" w:hAnsi="Times New Roman"/>
          <w:bCs/>
          <w:sz w:val="28"/>
          <w:szCs w:val="28"/>
          <w:lang w:eastAsia="uk-UA"/>
        </w:rPr>
        <w:t xml:space="preserve"> </w:t>
      </w:r>
      <w:proofErr w:type="spellStart"/>
      <w:r w:rsidRPr="00F7010E">
        <w:rPr>
          <w:rFonts w:ascii="Times New Roman" w:hAnsi="Times New Roman"/>
          <w:bCs/>
          <w:sz w:val="28"/>
          <w:szCs w:val="28"/>
          <w:lang w:eastAsia="uk-UA"/>
        </w:rPr>
        <w:t>податком</w:t>
      </w:r>
      <w:proofErr w:type="spellEnd"/>
      <w:r w:rsidRPr="00F7010E">
        <w:rPr>
          <w:rFonts w:ascii="Times New Roman" w:hAnsi="Times New Roman"/>
          <w:bCs/>
          <w:sz w:val="28"/>
          <w:szCs w:val="28"/>
          <w:lang w:eastAsia="uk-UA"/>
        </w:rPr>
        <w:t xml:space="preserve"> </w:t>
      </w:r>
      <w:proofErr w:type="spellStart"/>
      <w:r w:rsidRPr="00F7010E">
        <w:rPr>
          <w:rFonts w:ascii="Times New Roman" w:hAnsi="Times New Roman"/>
          <w:bCs/>
          <w:sz w:val="28"/>
          <w:szCs w:val="28"/>
          <w:lang w:eastAsia="uk-UA"/>
        </w:rPr>
        <w:t>з</w:t>
      </w:r>
      <w:proofErr w:type="spellEnd"/>
      <w:r w:rsidRPr="00F7010E">
        <w:rPr>
          <w:rFonts w:ascii="Times New Roman" w:hAnsi="Times New Roman"/>
          <w:bCs/>
          <w:sz w:val="28"/>
          <w:szCs w:val="28"/>
          <w:lang w:eastAsia="uk-UA"/>
        </w:rPr>
        <w:t xml:space="preserve"> 1 </w:t>
      </w:r>
      <w:proofErr w:type="spellStart"/>
      <w:r w:rsidRPr="00F7010E">
        <w:rPr>
          <w:rFonts w:ascii="Times New Roman" w:hAnsi="Times New Roman"/>
          <w:bCs/>
          <w:sz w:val="28"/>
          <w:szCs w:val="28"/>
          <w:lang w:eastAsia="uk-UA"/>
        </w:rPr>
        <w:t>квітня</w:t>
      </w:r>
      <w:proofErr w:type="spellEnd"/>
      <w:r w:rsidRPr="00F7010E">
        <w:rPr>
          <w:rFonts w:ascii="Times New Roman" w:hAnsi="Times New Roman"/>
          <w:bCs/>
          <w:sz w:val="28"/>
          <w:szCs w:val="28"/>
          <w:lang w:eastAsia="uk-UA"/>
        </w:rPr>
        <w:t xml:space="preserve"> 2022 року до </w:t>
      </w:r>
      <w:proofErr w:type="spellStart"/>
      <w:r w:rsidRPr="00F7010E">
        <w:rPr>
          <w:rFonts w:ascii="Times New Roman" w:hAnsi="Times New Roman"/>
          <w:bCs/>
          <w:sz w:val="28"/>
          <w:szCs w:val="28"/>
          <w:lang w:eastAsia="uk-UA"/>
        </w:rPr>
        <w:t>припинення</w:t>
      </w:r>
      <w:proofErr w:type="spellEnd"/>
      <w:r w:rsidRPr="00F7010E">
        <w:rPr>
          <w:rFonts w:ascii="Times New Roman" w:hAnsi="Times New Roman"/>
          <w:bCs/>
          <w:sz w:val="28"/>
          <w:szCs w:val="28"/>
          <w:lang w:eastAsia="uk-UA"/>
        </w:rPr>
        <w:t xml:space="preserve"> </w:t>
      </w:r>
      <w:proofErr w:type="spellStart"/>
      <w:r w:rsidRPr="00F7010E">
        <w:rPr>
          <w:rFonts w:ascii="Times New Roman" w:hAnsi="Times New Roman"/>
          <w:bCs/>
          <w:sz w:val="28"/>
          <w:szCs w:val="28"/>
          <w:lang w:eastAsia="uk-UA"/>
        </w:rPr>
        <w:t>воєнного</w:t>
      </w:r>
      <w:proofErr w:type="spellEnd"/>
      <w:r w:rsidRPr="00F7010E">
        <w:rPr>
          <w:rFonts w:ascii="Times New Roman" w:hAnsi="Times New Roman"/>
          <w:bCs/>
          <w:sz w:val="28"/>
          <w:szCs w:val="28"/>
          <w:lang w:eastAsia="uk-UA"/>
        </w:rPr>
        <w:t xml:space="preserve"> стану, а </w:t>
      </w:r>
      <w:proofErr w:type="spellStart"/>
      <w:r w:rsidRPr="00F7010E">
        <w:rPr>
          <w:rFonts w:ascii="Times New Roman" w:hAnsi="Times New Roman"/>
          <w:bCs/>
          <w:sz w:val="28"/>
          <w:szCs w:val="28"/>
          <w:lang w:eastAsia="uk-UA"/>
        </w:rPr>
        <w:t>саме</w:t>
      </w:r>
      <w:proofErr w:type="spellEnd"/>
      <w:r w:rsidRPr="00F7010E">
        <w:rPr>
          <w:rFonts w:ascii="Times New Roman" w:hAnsi="Times New Roman"/>
          <w:bCs/>
          <w:sz w:val="28"/>
          <w:szCs w:val="28"/>
          <w:lang w:eastAsia="uk-UA"/>
        </w:rPr>
        <w:t>:</w:t>
      </w:r>
    </w:p>
    <w:p w:rsidR="005572AB" w:rsidRPr="00F7010E" w:rsidRDefault="005572AB" w:rsidP="005572AB">
      <w:pPr>
        <w:shd w:val="clear" w:color="auto" w:fill="FFFFFF"/>
        <w:ind w:left="425"/>
        <w:jc w:val="both"/>
        <w:rPr>
          <w:rFonts w:ascii="Times New Roman" w:hAnsi="Times New Roman"/>
          <w:sz w:val="28"/>
          <w:szCs w:val="28"/>
          <w:lang w:eastAsia="uk-UA"/>
        </w:rPr>
      </w:pPr>
      <w:r w:rsidRPr="00F7010E">
        <w:rPr>
          <w:rFonts w:ascii="Times New Roman" w:hAnsi="Times New Roman"/>
          <w:sz w:val="28"/>
          <w:szCs w:val="28"/>
          <w:lang w:val="uk-UA" w:eastAsia="uk-UA"/>
        </w:rPr>
        <w:t xml:space="preserve">- </w:t>
      </w:r>
      <w:proofErr w:type="spellStart"/>
      <w:r w:rsidRPr="00F7010E">
        <w:rPr>
          <w:rFonts w:ascii="Times New Roman" w:hAnsi="Times New Roman"/>
          <w:sz w:val="28"/>
          <w:szCs w:val="28"/>
          <w:lang w:eastAsia="uk-UA"/>
        </w:rPr>
        <w:t>можливість</w:t>
      </w:r>
      <w:proofErr w:type="spellEnd"/>
      <w:r w:rsidRPr="00F7010E">
        <w:rPr>
          <w:rFonts w:ascii="Times New Roman" w:hAnsi="Times New Roman"/>
          <w:sz w:val="28"/>
          <w:szCs w:val="28"/>
          <w:lang w:eastAsia="uk-UA"/>
        </w:rPr>
        <w:t xml:space="preserve"> не </w:t>
      </w:r>
      <w:proofErr w:type="spellStart"/>
      <w:r w:rsidRPr="00F7010E">
        <w:rPr>
          <w:rFonts w:ascii="Times New Roman" w:hAnsi="Times New Roman"/>
          <w:sz w:val="28"/>
          <w:szCs w:val="28"/>
          <w:lang w:eastAsia="uk-UA"/>
        </w:rPr>
        <w:t>сплачувати</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єдиний</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податок</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фізичними</w:t>
      </w:r>
      <w:proofErr w:type="spellEnd"/>
      <w:r w:rsidRPr="00F7010E">
        <w:rPr>
          <w:rFonts w:ascii="Times New Roman" w:hAnsi="Times New Roman"/>
          <w:sz w:val="28"/>
          <w:szCs w:val="28"/>
          <w:lang w:eastAsia="uk-UA"/>
        </w:rPr>
        <w:t xml:space="preserve"> особами – </w:t>
      </w:r>
      <w:proofErr w:type="spellStart"/>
      <w:r w:rsidRPr="00F7010E">
        <w:rPr>
          <w:rFonts w:ascii="Times New Roman" w:hAnsi="Times New Roman"/>
          <w:sz w:val="28"/>
          <w:szCs w:val="28"/>
          <w:lang w:eastAsia="uk-UA"/>
        </w:rPr>
        <w:t>підприємцями</w:t>
      </w:r>
      <w:proofErr w:type="spellEnd"/>
      <w:r w:rsidRPr="00F7010E">
        <w:rPr>
          <w:rFonts w:ascii="Times New Roman" w:hAnsi="Times New Roman"/>
          <w:sz w:val="28"/>
          <w:szCs w:val="28"/>
          <w:lang w:eastAsia="uk-UA"/>
        </w:rPr>
        <w:t xml:space="preserve"> – </w:t>
      </w:r>
      <w:proofErr w:type="spellStart"/>
      <w:r w:rsidRPr="00F7010E">
        <w:rPr>
          <w:rFonts w:ascii="Times New Roman" w:hAnsi="Times New Roman"/>
          <w:sz w:val="28"/>
          <w:szCs w:val="28"/>
          <w:lang w:eastAsia="uk-UA"/>
        </w:rPr>
        <w:t>платниками</w:t>
      </w:r>
      <w:proofErr w:type="spellEnd"/>
      <w:r w:rsidRPr="00F7010E">
        <w:rPr>
          <w:rFonts w:ascii="Times New Roman" w:hAnsi="Times New Roman"/>
          <w:sz w:val="28"/>
          <w:szCs w:val="28"/>
          <w:lang w:eastAsia="uk-UA"/>
        </w:rPr>
        <w:t xml:space="preserve"> 1 та 2 </w:t>
      </w:r>
      <w:proofErr w:type="spellStart"/>
      <w:r w:rsidRPr="00F7010E">
        <w:rPr>
          <w:rFonts w:ascii="Times New Roman" w:hAnsi="Times New Roman"/>
          <w:sz w:val="28"/>
          <w:szCs w:val="28"/>
          <w:lang w:eastAsia="uk-UA"/>
        </w:rPr>
        <w:t>груп</w:t>
      </w:r>
      <w:proofErr w:type="spellEnd"/>
      <w:r w:rsidRPr="00F7010E">
        <w:rPr>
          <w:rFonts w:ascii="Times New Roman" w:hAnsi="Times New Roman"/>
          <w:sz w:val="28"/>
          <w:szCs w:val="28"/>
          <w:lang w:eastAsia="uk-UA"/>
        </w:rPr>
        <w:t xml:space="preserve"> на </w:t>
      </w:r>
      <w:proofErr w:type="spellStart"/>
      <w:r w:rsidRPr="00F7010E">
        <w:rPr>
          <w:rFonts w:ascii="Times New Roman" w:hAnsi="Times New Roman"/>
          <w:sz w:val="28"/>
          <w:szCs w:val="28"/>
          <w:lang w:eastAsia="uk-UA"/>
        </w:rPr>
        <w:t>усій</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території</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країни</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з</w:t>
      </w:r>
      <w:proofErr w:type="spellEnd"/>
      <w:r w:rsidRPr="00F7010E">
        <w:rPr>
          <w:rFonts w:ascii="Times New Roman" w:hAnsi="Times New Roman"/>
          <w:sz w:val="28"/>
          <w:szCs w:val="28"/>
          <w:lang w:eastAsia="uk-UA"/>
        </w:rPr>
        <w:t xml:space="preserve"> 1 </w:t>
      </w:r>
      <w:proofErr w:type="spellStart"/>
      <w:r w:rsidRPr="00F7010E">
        <w:rPr>
          <w:rFonts w:ascii="Times New Roman" w:hAnsi="Times New Roman"/>
          <w:sz w:val="28"/>
          <w:szCs w:val="28"/>
          <w:lang w:eastAsia="uk-UA"/>
        </w:rPr>
        <w:t>квітня</w:t>
      </w:r>
      <w:proofErr w:type="spellEnd"/>
      <w:r w:rsidRPr="00F7010E">
        <w:rPr>
          <w:rFonts w:ascii="Times New Roman" w:hAnsi="Times New Roman"/>
          <w:sz w:val="28"/>
          <w:szCs w:val="28"/>
          <w:lang w:eastAsia="uk-UA"/>
        </w:rPr>
        <w:t xml:space="preserve"> 2022 року до </w:t>
      </w:r>
      <w:proofErr w:type="spellStart"/>
      <w:r w:rsidRPr="00F7010E">
        <w:rPr>
          <w:rFonts w:ascii="Times New Roman" w:hAnsi="Times New Roman"/>
          <w:sz w:val="28"/>
          <w:szCs w:val="28"/>
          <w:lang w:eastAsia="uk-UA"/>
        </w:rPr>
        <w:t>припинення</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воєнного</w:t>
      </w:r>
      <w:proofErr w:type="spellEnd"/>
      <w:r w:rsidRPr="00F7010E">
        <w:rPr>
          <w:rFonts w:ascii="Times New Roman" w:hAnsi="Times New Roman"/>
          <w:sz w:val="28"/>
          <w:szCs w:val="28"/>
          <w:lang w:eastAsia="uk-UA"/>
        </w:rPr>
        <w:t xml:space="preserve"> стану;</w:t>
      </w:r>
    </w:p>
    <w:p w:rsidR="005572AB" w:rsidRPr="00F7010E" w:rsidRDefault="005572AB" w:rsidP="005572AB">
      <w:pPr>
        <w:shd w:val="clear" w:color="auto" w:fill="FFFFFF"/>
        <w:ind w:left="425"/>
        <w:jc w:val="both"/>
        <w:rPr>
          <w:rFonts w:ascii="Times New Roman" w:hAnsi="Times New Roman"/>
          <w:sz w:val="28"/>
          <w:szCs w:val="28"/>
          <w:lang w:eastAsia="uk-UA"/>
        </w:rPr>
      </w:pPr>
      <w:r w:rsidRPr="00F7010E">
        <w:rPr>
          <w:rFonts w:ascii="Times New Roman" w:hAnsi="Times New Roman"/>
          <w:sz w:val="28"/>
          <w:szCs w:val="28"/>
          <w:lang w:val="uk-UA" w:eastAsia="uk-UA"/>
        </w:rPr>
        <w:t xml:space="preserve"> -  </w:t>
      </w:r>
      <w:proofErr w:type="spellStart"/>
      <w:r w:rsidRPr="00F7010E">
        <w:rPr>
          <w:rFonts w:ascii="Times New Roman" w:hAnsi="Times New Roman"/>
          <w:sz w:val="28"/>
          <w:szCs w:val="28"/>
          <w:lang w:eastAsia="uk-UA"/>
        </w:rPr>
        <w:t>розширення</w:t>
      </w:r>
      <w:proofErr w:type="spellEnd"/>
      <w:r w:rsidRPr="00F7010E">
        <w:rPr>
          <w:rFonts w:ascii="Times New Roman" w:hAnsi="Times New Roman"/>
          <w:sz w:val="28"/>
          <w:szCs w:val="28"/>
          <w:lang w:eastAsia="uk-UA"/>
        </w:rPr>
        <w:t xml:space="preserve"> кола </w:t>
      </w:r>
      <w:proofErr w:type="spellStart"/>
      <w:r w:rsidRPr="00F7010E">
        <w:rPr>
          <w:rFonts w:ascii="Times New Roman" w:hAnsi="Times New Roman"/>
          <w:sz w:val="28"/>
          <w:szCs w:val="28"/>
          <w:lang w:eastAsia="uk-UA"/>
        </w:rPr>
        <w:t>платників</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що</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можуть</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знаходитись</w:t>
      </w:r>
      <w:proofErr w:type="spellEnd"/>
      <w:r w:rsidRPr="00F7010E">
        <w:rPr>
          <w:rFonts w:ascii="Times New Roman" w:hAnsi="Times New Roman"/>
          <w:sz w:val="28"/>
          <w:szCs w:val="28"/>
          <w:lang w:eastAsia="uk-UA"/>
        </w:rPr>
        <w:t xml:space="preserve"> </w:t>
      </w:r>
      <w:r w:rsidRPr="00F7010E">
        <w:rPr>
          <w:rFonts w:ascii="Times New Roman" w:hAnsi="Times New Roman"/>
          <w:sz w:val="28"/>
          <w:szCs w:val="28"/>
          <w:lang w:val="uk-UA" w:eastAsia="uk-UA"/>
        </w:rPr>
        <w:t xml:space="preserve">на </w:t>
      </w:r>
      <w:proofErr w:type="spellStart"/>
      <w:r w:rsidRPr="00F7010E">
        <w:rPr>
          <w:rFonts w:ascii="Times New Roman" w:hAnsi="Times New Roman"/>
          <w:sz w:val="28"/>
          <w:szCs w:val="28"/>
          <w:lang w:eastAsia="uk-UA"/>
        </w:rPr>
        <w:t>спрощеній</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системі</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оподаткування</w:t>
      </w:r>
      <w:proofErr w:type="spellEnd"/>
      <w:r w:rsidRPr="00F7010E">
        <w:rPr>
          <w:rFonts w:ascii="Times New Roman" w:hAnsi="Times New Roman"/>
          <w:sz w:val="28"/>
          <w:szCs w:val="28"/>
          <w:lang w:eastAsia="uk-UA"/>
        </w:rPr>
        <w:t xml:space="preserve"> - на 3 </w:t>
      </w:r>
      <w:proofErr w:type="spellStart"/>
      <w:r w:rsidRPr="00F7010E">
        <w:rPr>
          <w:rFonts w:ascii="Times New Roman" w:hAnsi="Times New Roman"/>
          <w:sz w:val="28"/>
          <w:szCs w:val="28"/>
          <w:lang w:eastAsia="uk-UA"/>
        </w:rPr>
        <w:t>групі</w:t>
      </w:r>
      <w:proofErr w:type="spellEnd"/>
      <w:r w:rsidRPr="00F7010E">
        <w:rPr>
          <w:rFonts w:ascii="Times New Roman" w:hAnsi="Times New Roman"/>
          <w:sz w:val="28"/>
          <w:szCs w:val="28"/>
          <w:lang w:eastAsia="uk-UA"/>
        </w:rPr>
        <w:t xml:space="preserve"> за </w:t>
      </w:r>
      <w:proofErr w:type="spellStart"/>
      <w:r w:rsidRPr="00F7010E">
        <w:rPr>
          <w:rFonts w:ascii="Times New Roman" w:hAnsi="Times New Roman"/>
          <w:sz w:val="28"/>
          <w:szCs w:val="28"/>
          <w:lang w:eastAsia="uk-UA"/>
        </w:rPr>
        <w:t>рахунок</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юридичних</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осіб</w:t>
      </w:r>
      <w:proofErr w:type="spellEnd"/>
      <w:r w:rsidRPr="00F7010E">
        <w:rPr>
          <w:rFonts w:ascii="Times New Roman" w:hAnsi="Times New Roman"/>
          <w:sz w:val="28"/>
          <w:szCs w:val="28"/>
          <w:lang w:eastAsia="uk-UA"/>
        </w:rPr>
        <w:t xml:space="preserve"> – </w:t>
      </w:r>
      <w:proofErr w:type="spellStart"/>
      <w:r w:rsidRPr="00F7010E">
        <w:rPr>
          <w:rFonts w:ascii="Times New Roman" w:hAnsi="Times New Roman"/>
          <w:sz w:val="28"/>
          <w:szCs w:val="28"/>
          <w:lang w:eastAsia="uk-UA"/>
        </w:rPr>
        <w:t>суб’єктів</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господарювання</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будь-якої</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організаційно-правової</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форми</w:t>
      </w:r>
      <w:proofErr w:type="spellEnd"/>
      <w:r w:rsidRPr="00F7010E">
        <w:rPr>
          <w:rFonts w:ascii="Times New Roman" w:hAnsi="Times New Roman"/>
          <w:sz w:val="28"/>
          <w:szCs w:val="28"/>
          <w:lang w:eastAsia="uk-UA"/>
        </w:rPr>
        <w:t>;</w:t>
      </w:r>
    </w:p>
    <w:p w:rsidR="005572AB" w:rsidRPr="00F7010E" w:rsidRDefault="005572AB" w:rsidP="005572AB">
      <w:pPr>
        <w:pStyle w:val="31"/>
        <w:ind w:left="284" w:right="-5"/>
        <w:jc w:val="both"/>
        <w:rPr>
          <w:rFonts w:ascii="Times New Roman" w:hAnsi="Times New Roman"/>
          <w:sz w:val="28"/>
          <w:szCs w:val="28"/>
          <w:lang w:val="uk-UA" w:eastAsia="uk-UA"/>
        </w:rPr>
      </w:pPr>
      <w:r w:rsidRPr="00F7010E">
        <w:rPr>
          <w:rFonts w:ascii="Times New Roman" w:hAnsi="Times New Roman"/>
          <w:sz w:val="28"/>
          <w:szCs w:val="28"/>
          <w:lang w:eastAsia="uk-UA"/>
        </w:rPr>
        <w:t xml:space="preserve">  -  </w:t>
      </w:r>
      <w:proofErr w:type="spellStart"/>
      <w:r w:rsidRPr="00F7010E">
        <w:rPr>
          <w:rFonts w:ascii="Times New Roman" w:hAnsi="Times New Roman"/>
          <w:sz w:val="28"/>
          <w:szCs w:val="28"/>
          <w:lang w:eastAsia="uk-UA"/>
        </w:rPr>
        <w:t>зменшення</w:t>
      </w:r>
      <w:proofErr w:type="spellEnd"/>
      <w:r w:rsidRPr="00F7010E">
        <w:rPr>
          <w:rFonts w:ascii="Times New Roman" w:hAnsi="Times New Roman"/>
          <w:sz w:val="28"/>
          <w:szCs w:val="28"/>
          <w:lang w:eastAsia="uk-UA"/>
        </w:rPr>
        <w:t xml:space="preserve"> ставки </w:t>
      </w:r>
      <w:proofErr w:type="spellStart"/>
      <w:r w:rsidRPr="00F7010E">
        <w:rPr>
          <w:rFonts w:ascii="Times New Roman" w:hAnsi="Times New Roman"/>
          <w:sz w:val="28"/>
          <w:szCs w:val="28"/>
          <w:lang w:eastAsia="uk-UA"/>
        </w:rPr>
        <w:t>єдиного</w:t>
      </w:r>
      <w:proofErr w:type="spellEnd"/>
      <w:r w:rsidRPr="00F7010E">
        <w:rPr>
          <w:rFonts w:ascii="Times New Roman" w:hAnsi="Times New Roman"/>
          <w:sz w:val="28"/>
          <w:szCs w:val="28"/>
          <w:lang w:eastAsia="uk-UA"/>
        </w:rPr>
        <w:t xml:space="preserve"> </w:t>
      </w:r>
      <w:proofErr w:type="spellStart"/>
      <w:r w:rsidRPr="00F7010E">
        <w:rPr>
          <w:rFonts w:ascii="Times New Roman" w:hAnsi="Times New Roman"/>
          <w:sz w:val="28"/>
          <w:szCs w:val="28"/>
          <w:lang w:eastAsia="uk-UA"/>
        </w:rPr>
        <w:t>податку</w:t>
      </w:r>
      <w:proofErr w:type="spellEnd"/>
      <w:r w:rsidRPr="00F7010E">
        <w:rPr>
          <w:rFonts w:ascii="Times New Roman" w:hAnsi="Times New Roman"/>
          <w:sz w:val="28"/>
          <w:szCs w:val="28"/>
          <w:lang w:eastAsia="uk-UA"/>
        </w:rPr>
        <w:t xml:space="preserve"> для </w:t>
      </w:r>
      <w:proofErr w:type="spellStart"/>
      <w:r w:rsidRPr="00F7010E">
        <w:rPr>
          <w:rFonts w:ascii="Times New Roman" w:hAnsi="Times New Roman"/>
          <w:sz w:val="28"/>
          <w:szCs w:val="28"/>
          <w:lang w:eastAsia="uk-UA"/>
        </w:rPr>
        <w:t>платників</w:t>
      </w:r>
      <w:proofErr w:type="spellEnd"/>
      <w:r w:rsidRPr="00F7010E">
        <w:rPr>
          <w:rFonts w:ascii="Times New Roman" w:hAnsi="Times New Roman"/>
          <w:sz w:val="28"/>
          <w:szCs w:val="28"/>
          <w:lang w:eastAsia="uk-UA"/>
        </w:rPr>
        <w:t xml:space="preserve"> 3 </w:t>
      </w:r>
      <w:proofErr w:type="spellStart"/>
      <w:r w:rsidRPr="00F7010E">
        <w:rPr>
          <w:rFonts w:ascii="Times New Roman" w:hAnsi="Times New Roman"/>
          <w:sz w:val="28"/>
          <w:szCs w:val="28"/>
          <w:lang w:eastAsia="uk-UA"/>
        </w:rPr>
        <w:t>групи</w:t>
      </w:r>
      <w:proofErr w:type="spellEnd"/>
      <w:r w:rsidRPr="00F7010E">
        <w:rPr>
          <w:rFonts w:ascii="Times New Roman" w:hAnsi="Times New Roman"/>
          <w:sz w:val="28"/>
          <w:szCs w:val="28"/>
          <w:lang w:eastAsia="uk-UA"/>
        </w:rPr>
        <w:t xml:space="preserve"> до 2% </w:t>
      </w:r>
      <w:proofErr w:type="spellStart"/>
      <w:r w:rsidRPr="00F7010E">
        <w:rPr>
          <w:rFonts w:ascii="Times New Roman" w:hAnsi="Times New Roman"/>
          <w:sz w:val="28"/>
          <w:szCs w:val="28"/>
          <w:lang w:eastAsia="uk-UA"/>
        </w:rPr>
        <w:t>від</w:t>
      </w:r>
      <w:proofErr w:type="spellEnd"/>
      <w:r w:rsidRPr="00F7010E">
        <w:rPr>
          <w:rFonts w:ascii="Times New Roman" w:hAnsi="Times New Roman"/>
          <w:sz w:val="28"/>
          <w:szCs w:val="28"/>
          <w:lang w:eastAsia="uk-UA"/>
        </w:rPr>
        <w:t xml:space="preserve"> доходу</w:t>
      </w:r>
      <w:r w:rsidRPr="00F7010E">
        <w:rPr>
          <w:rFonts w:ascii="Times New Roman" w:hAnsi="Times New Roman"/>
          <w:sz w:val="28"/>
          <w:szCs w:val="28"/>
          <w:lang w:val="uk-UA" w:eastAsia="uk-UA"/>
        </w:rPr>
        <w:t>.</w:t>
      </w:r>
    </w:p>
    <w:p w:rsidR="005572AB" w:rsidRPr="00F7010E" w:rsidRDefault="005572AB" w:rsidP="005572AB">
      <w:pPr>
        <w:ind w:right="-39" w:firstLine="426"/>
        <w:jc w:val="both"/>
        <w:rPr>
          <w:rFonts w:ascii="Times New Roman" w:hAnsi="Times New Roman"/>
          <w:sz w:val="28"/>
          <w:szCs w:val="28"/>
          <w:lang w:val="uk-UA"/>
        </w:rPr>
      </w:pPr>
      <w:r w:rsidRPr="00F7010E">
        <w:rPr>
          <w:rFonts w:ascii="Times New Roman" w:hAnsi="Times New Roman"/>
          <w:sz w:val="28"/>
          <w:szCs w:val="28"/>
          <w:lang w:val="uk-UA"/>
        </w:rPr>
        <w:t>До загального фонду бюджету громади надходить акцизний податок з реалізації суб’єктами господарювання роздрібної торгівлі підакцизних товарів та пальне. Надходження по акцизному податку з вироблених та ввезених на митну територію України підакцизних товарів (</w:t>
      </w:r>
      <w:r w:rsidRPr="00F7010E">
        <w:rPr>
          <w:rFonts w:ascii="Times New Roman" w:hAnsi="Times New Roman"/>
          <w:b/>
          <w:sz w:val="28"/>
          <w:szCs w:val="28"/>
          <w:lang w:val="uk-UA"/>
        </w:rPr>
        <w:t>пального</w:t>
      </w:r>
      <w:r w:rsidRPr="00F7010E">
        <w:rPr>
          <w:rFonts w:ascii="Times New Roman" w:hAnsi="Times New Roman"/>
          <w:sz w:val="28"/>
          <w:szCs w:val="28"/>
          <w:lang w:val="uk-UA"/>
        </w:rPr>
        <w:t>) за І квартал 2023 року становлять 9 522 915,0 грн. при плані 3 840 000,0 грн., перевиконання – 5 682 915,0 грн. Надходження до бюджету громади в цілому збільшилися на 2 199 685,0 грн., або на 30,0 % в  порівнянні з відповідним періодом минулого року.</w:t>
      </w:r>
    </w:p>
    <w:p w:rsidR="005572AB" w:rsidRPr="00F7010E" w:rsidRDefault="005572AB" w:rsidP="005572AB">
      <w:pPr>
        <w:ind w:right="-39" w:firstLine="426"/>
        <w:jc w:val="both"/>
        <w:rPr>
          <w:rFonts w:ascii="Times New Roman" w:hAnsi="Times New Roman"/>
          <w:sz w:val="28"/>
          <w:szCs w:val="28"/>
          <w:lang w:val="uk-UA"/>
        </w:rPr>
      </w:pPr>
      <w:r w:rsidRPr="00F7010E">
        <w:rPr>
          <w:rFonts w:ascii="Times New Roman" w:hAnsi="Times New Roman"/>
          <w:sz w:val="28"/>
          <w:szCs w:val="28"/>
          <w:lang w:val="uk-UA"/>
        </w:rPr>
        <w:t xml:space="preserve">Надходження по </w:t>
      </w:r>
      <w:r w:rsidRPr="00F7010E">
        <w:rPr>
          <w:rFonts w:ascii="Times New Roman" w:hAnsi="Times New Roman"/>
          <w:b/>
          <w:sz w:val="28"/>
          <w:szCs w:val="28"/>
          <w:lang w:val="uk-UA"/>
        </w:rPr>
        <w:t>акцизному податку</w:t>
      </w:r>
      <w:r w:rsidRPr="00F7010E">
        <w:rPr>
          <w:rFonts w:ascii="Times New Roman" w:hAnsi="Times New Roman"/>
          <w:sz w:val="28"/>
          <w:szCs w:val="28"/>
          <w:lang w:val="uk-UA"/>
        </w:rPr>
        <w:t xml:space="preserve"> з реалізації суб’єктами господарювання роздрібної торгівлі підакцизних товарів за І квартал 2023 року становлять в сумі 17 866 526,0 грн., або 103,3 % до плану </w:t>
      </w:r>
      <w:r w:rsidRPr="00F7010E">
        <w:rPr>
          <w:rFonts w:ascii="Times New Roman" w:eastAsia="MS Mincho" w:hAnsi="Times New Roman"/>
          <w:sz w:val="28"/>
          <w:szCs w:val="28"/>
          <w:lang w:val="uk-UA"/>
        </w:rPr>
        <w:t>(17 300 000,0 грн.),</w:t>
      </w:r>
      <w:r w:rsidRPr="00F7010E">
        <w:rPr>
          <w:rFonts w:ascii="Times New Roman" w:hAnsi="Times New Roman"/>
          <w:sz w:val="28"/>
          <w:szCs w:val="28"/>
          <w:lang w:val="uk-UA"/>
        </w:rPr>
        <w:t xml:space="preserve"> перевиконання – 566 526,0 грн. </w:t>
      </w:r>
    </w:p>
    <w:p w:rsidR="005572AB" w:rsidRPr="00F7010E" w:rsidRDefault="005572AB" w:rsidP="005572AB">
      <w:pPr>
        <w:ind w:right="-39" w:firstLine="426"/>
        <w:jc w:val="both"/>
        <w:rPr>
          <w:rFonts w:ascii="Times New Roman" w:hAnsi="Times New Roman"/>
          <w:sz w:val="28"/>
          <w:szCs w:val="28"/>
          <w:lang w:val="uk-UA"/>
        </w:rPr>
      </w:pPr>
      <w:r w:rsidRPr="00F7010E">
        <w:rPr>
          <w:rFonts w:ascii="Times New Roman" w:hAnsi="Times New Roman"/>
          <w:sz w:val="28"/>
          <w:szCs w:val="28"/>
          <w:lang w:val="uk-UA"/>
        </w:rPr>
        <w:t>Надходження по акцизному податку до бюджету громади в цілому збільшилися на 5 477 767,0 грн., або на 44,2 % в  порівнянні з відповідним періодом минулого року.</w:t>
      </w:r>
    </w:p>
    <w:p w:rsidR="005572AB" w:rsidRPr="00F7010E" w:rsidRDefault="005572AB" w:rsidP="005572AB">
      <w:pPr>
        <w:ind w:right="-39" w:firstLine="426"/>
        <w:jc w:val="both"/>
        <w:rPr>
          <w:rFonts w:ascii="Times New Roman" w:hAnsi="Times New Roman"/>
          <w:sz w:val="28"/>
          <w:szCs w:val="28"/>
          <w:lang w:val="uk-UA"/>
        </w:rPr>
      </w:pPr>
    </w:p>
    <w:p w:rsidR="005572AB" w:rsidRPr="00F7010E" w:rsidRDefault="005572AB" w:rsidP="005572AB">
      <w:pPr>
        <w:pStyle w:val="5"/>
        <w:ind w:firstLine="540"/>
        <w:jc w:val="both"/>
        <w:rPr>
          <w:i/>
          <w:sz w:val="28"/>
          <w:szCs w:val="28"/>
        </w:rPr>
      </w:pPr>
      <w:r w:rsidRPr="00F7010E">
        <w:rPr>
          <w:i/>
          <w:sz w:val="28"/>
          <w:szCs w:val="28"/>
        </w:rPr>
        <w:lastRenderedPageBreak/>
        <w:t>Неподаткові надходження</w:t>
      </w:r>
    </w:p>
    <w:p w:rsidR="005572AB" w:rsidRPr="00F7010E" w:rsidRDefault="005572AB" w:rsidP="005572AB">
      <w:pPr>
        <w:pStyle w:val="31"/>
        <w:ind w:left="0" w:right="-5"/>
        <w:jc w:val="both"/>
        <w:rPr>
          <w:rFonts w:ascii="Times New Roman" w:hAnsi="Times New Roman"/>
          <w:sz w:val="28"/>
          <w:szCs w:val="28"/>
          <w:lang w:val="uk-UA"/>
        </w:rPr>
      </w:pPr>
      <w:r w:rsidRPr="00F7010E">
        <w:rPr>
          <w:rFonts w:ascii="Times New Roman" w:hAnsi="Times New Roman"/>
          <w:sz w:val="28"/>
          <w:szCs w:val="28"/>
          <w:lang w:val="uk-UA"/>
        </w:rPr>
        <w:t xml:space="preserve">        Планові показники неподаткових платежів на І квартал 2023 року  становили 3 490 500,0 грн., фактичні надходження становлять 5 177 784,0 грн., або 48,3 %, перевиконання – 1 687 284,0 грн. Надходження до бюджету громади в цілому зменшилися на 4 576 479,0 грн., або на 46,9 % в  порівнянні з відповідним періодом минулого року.</w:t>
      </w:r>
    </w:p>
    <w:p w:rsidR="005572AB" w:rsidRPr="00F7010E" w:rsidRDefault="005572AB" w:rsidP="005572AB">
      <w:pPr>
        <w:pStyle w:val="31"/>
        <w:spacing w:after="0"/>
        <w:ind w:left="0" w:right="-39"/>
        <w:jc w:val="both"/>
        <w:rPr>
          <w:rFonts w:ascii="Times New Roman" w:hAnsi="Times New Roman"/>
          <w:sz w:val="28"/>
          <w:szCs w:val="28"/>
          <w:lang w:val="uk-UA"/>
        </w:rPr>
      </w:pPr>
      <w:r w:rsidRPr="00F7010E">
        <w:rPr>
          <w:rFonts w:ascii="Times New Roman" w:hAnsi="Times New Roman"/>
          <w:sz w:val="28"/>
          <w:szCs w:val="28"/>
          <w:lang w:val="uk-UA"/>
        </w:rPr>
        <w:t xml:space="preserve">      Основна сума надходжень у І кварталі 2022 року надійшла по коду «Інші надходження» - 6 864 682,0 грн. (повернення невикористаних коштів 2021 року).                                               </w:t>
      </w:r>
    </w:p>
    <w:p w:rsidR="005572AB" w:rsidRDefault="005572AB" w:rsidP="005572AB">
      <w:pPr>
        <w:spacing w:after="0" w:line="240" w:lineRule="auto"/>
        <w:jc w:val="center"/>
        <w:rPr>
          <w:rFonts w:ascii="Times New Roman" w:hAnsi="Times New Roman"/>
          <w:sz w:val="28"/>
          <w:szCs w:val="28"/>
          <w:lang w:val="uk-UA"/>
        </w:rPr>
      </w:pPr>
    </w:p>
    <w:p w:rsidR="005572AB" w:rsidRDefault="005572AB" w:rsidP="005572AB">
      <w:pPr>
        <w:spacing w:after="0" w:line="240" w:lineRule="auto"/>
        <w:jc w:val="center"/>
        <w:rPr>
          <w:rFonts w:ascii="Times New Roman" w:hAnsi="Times New Roman"/>
          <w:b/>
          <w:sz w:val="28"/>
          <w:szCs w:val="28"/>
          <w:lang w:val="uk-UA"/>
        </w:rPr>
      </w:pPr>
      <w:r w:rsidRPr="00F7010E">
        <w:rPr>
          <w:rFonts w:ascii="Times New Roman" w:hAnsi="Times New Roman"/>
          <w:b/>
          <w:sz w:val="28"/>
          <w:szCs w:val="28"/>
          <w:lang w:val="uk-UA"/>
        </w:rPr>
        <w:t>СПЕЦІАЛЬНИЙ ФОНД</w:t>
      </w:r>
    </w:p>
    <w:p w:rsidR="005572AB" w:rsidRPr="00F7010E" w:rsidRDefault="005572AB" w:rsidP="005572AB">
      <w:pPr>
        <w:spacing w:after="0" w:line="240" w:lineRule="auto"/>
        <w:jc w:val="center"/>
        <w:rPr>
          <w:rFonts w:ascii="Times New Roman" w:hAnsi="Times New Roman"/>
          <w:b/>
          <w:sz w:val="28"/>
          <w:szCs w:val="28"/>
          <w:lang w:val="uk-UA"/>
        </w:rPr>
      </w:pPr>
    </w:p>
    <w:p w:rsidR="005572AB" w:rsidRPr="00F7010E" w:rsidRDefault="005572AB" w:rsidP="005572AB">
      <w:pPr>
        <w:pStyle w:val="31"/>
        <w:ind w:left="0" w:right="-5"/>
        <w:jc w:val="both"/>
        <w:rPr>
          <w:rFonts w:ascii="Times New Roman" w:hAnsi="Times New Roman"/>
          <w:sz w:val="28"/>
          <w:szCs w:val="28"/>
          <w:lang w:val="uk-UA"/>
        </w:rPr>
      </w:pPr>
      <w:r w:rsidRPr="00F7010E">
        <w:rPr>
          <w:rFonts w:ascii="Times New Roman" w:hAnsi="Times New Roman"/>
          <w:sz w:val="28"/>
          <w:szCs w:val="28"/>
          <w:lang w:val="uk-UA"/>
        </w:rPr>
        <w:t xml:space="preserve">       До спеціального фонду за І квартал 2023 року (без врахування трансфертів та власних надходжень бюджетних установ) надійшло – 8 464 725,0 грн. при плані 2 867 800,0 грн., перевиконання становить</w:t>
      </w:r>
      <w:r>
        <w:rPr>
          <w:rFonts w:ascii="Times New Roman" w:hAnsi="Times New Roman"/>
          <w:sz w:val="28"/>
          <w:szCs w:val="28"/>
          <w:lang w:val="uk-UA"/>
        </w:rPr>
        <w:t xml:space="preserve"> </w:t>
      </w:r>
      <w:r w:rsidRPr="00F7010E">
        <w:rPr>
          <w:rFonts w:ascii="Times New Roman" w:hAnsi="Times New Roman"/>
          <w:sz w:val="28"/>
          <w:szCs w:val="28"/>
          <w:lang w:val="uk-UA"/>
        </w:rPr>
        <w:t>–  5 596 925,0 грн.</w:t>
      </w:r>
    </w:p>
    <w:p w:rsidR="005572AB" w:rsidRPr="00F7010E" w:rsidRDefault="005572AB" w:rsidP="005572AB">
      <w:pPr>
        <w:pStyle w:val="31"/>
        <w:ind w:left="0" w:right="-5"/>
        <w:jc w:val="both"/>
        <w:rPr>
          <w:rFonts w:ascii="Times New Roman" w:hAnsi="Times New Roman"/>
          <w:sz w:val="28"/>
          <w:szCs w:val="28"/>
          <w:lang w:val="uk-UA"/>
        </w:rPr>
      </w:pPr>
      <w:r w:rsidRPr="00F7010E">
        <w:rPr>
          <w:rFonts w:ascii="Times New Roman" w:hAnsi="Times New Roman"/>
          <w:sz w:val="28"/>
          <w:szCs w:val="28"/>
          <w:lang w:val="uk-UA"/>
        </w:rPr>
        <w:t xml:space="preserve">    Крім того, власні надходження бюджетних установ за І квартал 2023 року становлять 26 480 776,0 грн.</w:t>
      </w:r>
    </w:p>
    <w:p w:rsidR="005572AB" w:rsidRDefault="005572AB" w:rsidP="005572AB">
      <w:pPr>
        <w:pStyle w:val="af3"/>
        <w:ind w:firstLine="540"/>
        <w:jc w:val="center"/>
        <w:rPr>
          <w:rFonts w:ascii="Times New Roman" w:eastAsia="MS Mincho" w:hAnsi="Times New Roman"/>
          <w:b/>
          <w:bCs/>
          <w:sz w:val="28"/>
          <w:szCs w:val="28"/>
        </w:rPr>
      </w:pPr>
    </w:p>
    <w:p w:rsidR="005572AB" w:rsidRPr="00F7010E" w:rsidRDefault="005572AB" w:rsidP="005572AB">
      <w:pPr>
        <w:pStyle w:val="af3"/>
        <w:ind w:firstLine="540"/>
        <w:jc w:val="center"/>
        <w:rPr>
          <w:rFonts w:ascii="Times New Roman" w:eastAsia="MS Mincho" w:hAnsi="Times New Roman"/>
          <w:b/>
          <w:bCs/>
          <w:sz w:val="28"/>
          <w:szCs w:val="28"/>
        </w:rPr>
      </w:pPr>
      <w:r w:rsidRPr="00F7010E">
        <w:rPr>
          <w:rFonts w:ascii="Times New Roman" w:eastAsia="MS Mincho" w:hAnsi="Times New Roman"/>
          <w:b/>
          <w:bCs/>
          <w:sz w:val="28"/>
          <w:szCs w:val="28"/>
        </w:rPr>
        <w:t xml:space="preserve">Структура надходжень спеціального фонду бюджету </w:t>
      </w:r>
    </w:p>
    <w:p w:rsidR="005572AB" w:rsidRPr="00F7010E" w:rsidRDefault="005572AB" w:rsidP="005572AB">
      <w:pPr>
        <w:pStyle w:val="af3"/>
        <w:ind w:firstLine="540"/>
        <w:jc w:val="center"/>
        <w:rPr>
          <w:rFonts w:ascii="Times New Roman" w:eastAsia="MS Mincho" w:hAnsi="Times New Roman"/>
          <w:b/>
          <w:bCs/>
          <w:sz w:val="28"/>
          <w:szCs w:val="28"/>
        </w:rPr>
      </w:pPr>
      <w:r w:rsidRPr="00F7010E">
        <w:rPr>
          <w:rFonts w:ascii="Times New Roman" w:eastAsia="MS Mincho" w:hAnsi="Times New Roman"/>
          <w:b/>
          <w:bCs/>
          <w:sz w:val="28"/>
          <w:szCs w:val="28"/>
        </w:rPr>
        <w:t>за І квартал 2023 року</w:t>
      </w:r>
    </w:p>
    <w:p w:rsidR="005572AB" w:rsidRPr="00F7010E" w:rsidRDefault="005572AB" w:rsidP="005572AB">
      <w:pPr>
        <w:rPr>
          <w:rFonts w:ascii="Times New Roman" w:hAnsi="Times New Roman"/>
          <w:sz w:val="28"/>
          <w:szCs w:val="28"/>
          <w:lang w:val="uk-UA"/>
        </w:rPr>
      </w:pPr>
    </w:p>
    <w:p w:rsidR="005572AB" w:rsidRPr="00F7010E" w:rsidRDefault="005572AB" w:rsidP="005572AB">
      <w:pPr>
        <w:pBdr>
          <w:top w:val="single" w:sz="4" w:space="1" w:color="auto"/>
          <w:left w:val="single" w:sz="4" w:space="0" w:color="auto"/>
          <w:bottom w:val="single" w:sz="4" w:space="1" w:color="auto"/>
          <w:right w:val="single" w:sz="4" w:space="4" w:color="auto"/>
        </w:pBdr>
        <w:rPr>
          <w:rFonts w:ascii="Times New Roman" w:eastAsia="MS Mincho" w:hAnsi="Times New Roman"/>
          <w:sz w:val="28"/>
          <w:szCs w:val="28"/>
        </w:rPr>
      </w:pPr>
      <w:r>
        <w:rPr>
          <w:rFonts w:ascii="Times New Roman" w:hAnsi="Times New Roman"/>
          <w:noProof/>
          <w:sz w:val="28"/>
          <w:szCs w:val="28"/>
        </w:rPr>
        <w:drawing>
          <wp:inline distT="0" distB="0" distL="0" distR="0">
            <wp:extent cx="6267450" cy="286702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72AB" w:rsidRDefault="005572AB" w:rsidP="005572AB">
      <w:pPr>
        <w:pStyle w:val="af3"/>
        <w:ind w:firstLine="540"/>
        <w:jc w:val="both"/>
        <w:rPr>
          <w:rFonts w:ascii="Times New Roman" w:eastAsia="MS Mincho" w:hAnsi="Times New Roman"/>
          <w:sz w:val="28"/>
          <w:szCs w:val="28"/>
        </w:rPr>
      </w:pPr>
    </w:p>
    <w:p w:rsidR="005572AB" w:rsidRDefault="005572AB" w:rsidP="005572AB">
      <w:pPr>
        <w:pStyle w:val="af3"/>
        <w:ind w:firstLine="540"/>
        <w:jc w:val="both"/>
        <w:rPr>
          <w:rFonts w:ascii="Times New Roman" w:eastAsia="MS Mincho" w:hAnsi="Times New Roman"/>
          <w:sz w:val="28"/>
          <w:szCs w:val="28"/>
        </w:rPr>
      </w:pPr>
    </w:p>
    <w:p w:rsidR="005572AB" w:rsidRDefault="005572AB" w:rsidP="005572AB">
      <w:pPr>
        <w:pStyle w:val="af3"/>
        <w:ind w:firstLine="540"/>
        <w:jc w:val="both"/>
        <w:rPr>
          <w:rFonts w:ascii="Times New Roman" w:eastAsia="MS Mincho" w:hAnsi="Times New Roman"/>
          <w:sz w:val="28"/>
          <w:szCs w:val="28"/>
        </w:rPr>
      </w:pPr>
    </w:p>
    <w:p w:rsidR="005572AB" w:rsidRDefault="005572AB" w:rsidP="005572AB">
      <w:pPr>
        <w:pStyle w:val="af3"/>
        <w:ind w:firstLine="540"/>
        <w:jc w:val="both"/>
        <w:rPr>
          <w:rFonts w:ascii="Times New Roman" w:eastAsia="MS Mincho" w:hAnsi="Times New Roman"/>
          <w:sz w:val="28"/>
          <w:szCs w:val="28"/>
        </w:rPr>
      </w:pPr>
    </w:p>
    <w:p w:rsidR="005572AB" w:rsidRDefault="005572AB" w:rsidP="005572AB">
      <w:pPr>
        <w:pStyle w:val="af3"/>
        <w:ind w:firstLine="540"/>
        <w:jc w:val="both"/>
        <w:rPr>
          <w:rFonts w:ascii="Times New Roman" w:eastAsia="MS Mincho" w:hAnsi="Times New Roman"/>
          <w:sz w:val="28"/>
          <w:szCs w:val="28"/>
        </w:rPr>
      </w:pPr>
    </w:p>
    <w:p w:rsidR="005572AB" w:rsidRDefault="005572AB" w:rsidP="005572AB">
      <w:pPr>
        <w:pStyle w:val="af3"/>
        <w:ind w:firstLine="540"/>
        <w:jc w:val="both"/>
        <w:rPr>
          <w:rFonts w:ascii="Times New Roman" w:eastAsia="MS Mincho" w:hAnsi="Times New Roman"/>
          <w:sz w:val="28"/>
          <w:szCs w:val="28"/>
        </w:rPr>
      </w:pPr>
    </w:p>
    <w:p w:rsidR="005572AB" w:rsidRPr="007D0917" w:rsidRDefault="005572AB" w:rsidP="005572AB">
      <w:pPr>
        <w:pStyle w:val="af3"/>
        <w:ind w:firstLine="540"/>
        <w:jc w:val="both"/>
        <w:rPr>
          <w:rFonts w:ascii="Times New Roman" w:eastAsia="MS Mincho" w:hAnsi="Times New Roman"/>
          <w:sz w:val="28"/>
          <w:szCs w:val="28"/>
        </w:rPr>
      </w:pPr>
    </w:p>
    <w:p w:rsidR="005572AB" w:rsidRDefault="005572AB" w:rsidP="00A02B50">
      <w:pPr>
        <w:pStyle w:val="af3"/>
        <w:jc w:val="center"/>
        <w:rPr>
          <w:rFonts w:ascii="Times New Roman" w:hAnsi="Times New Roman"/>
          <w:b/>
          <w:sz w:val="28"/>
          <w:szCs w:val="28"/>
        </w:rPr>
      </w:pPr>
      <w:r>
        <w:rPr>
          <w:rFonts w:ascii="Times New Roman" w:hAnsi="Times New Roman"/>
          <w:b/>
          <w:sz w:val="28"/>
          <w:szCs w:val="28"/>
        </w:rPr>
        <w:lastRenderedPageBreak/>
        <w:t>ВИДАТКИ</w:t>
      </w:r>
    </w:p>
    <w:p w:rsidR="005572AB" w:rsidRPr="00A664A5" w:rsidRDefault="005572AB" w:rsidP="00A02B50">
      <w:pPr>
        <w:pStyle w:val="31"/>
        <w:spacing w:after="0"/>
        <w:ind w:left="0" w:right="-5"/>
        <w:jc w:val="center"/>
        <w:rPr>
          <w:rFonts w:ascii="Times New Roman" w:hAnsi="Times New Roman"/>
          <w:b/>
          <w:lang w:val="uk-UA"/>
        </w:rPr>
      </w:pPr>
    </w:p>
    <w:p w:rsidR="005572AB" w:rsidRDefault="005572AB" w:rsidP="00A02B50">
      <w:pPr>
        <w:pStyle w:val="3"/>
        <w:spacing w:before="120"/>
      </w:pPr>
      <w:r w:rsidRPr="00290AED">
        <w:t>ЗАГАЛЬНИЙ ФОНД</w:t>
      </w:r>
    </w:p>
    <w:p w:rsidR="005572AB" w:rsidRPr="006D0CEF" w:rsidRDefault="005572AB" w:rsidP="00A02B50">
      <w:pPr>
        <w:spacing w:after="0" w:line="240" w:lineRule="auto"/>
        <w:rPr>
          <w:sz w:val="28"/>
          <w:szCs w:val="28"/>
          <w:lang w:val="uk-UA"/>
        </w:rPr>
      </w:pPr>
    </w:p>
    <w:p w:rsidR="005572AB" w:rsidRPr="000863BA" w:rsidRDefault="005572AB" w:rsidP="00A02B50">
      <w:pPr>
        <w:spacing w:after="0" w:line="240" w:lineRule="auto"/>
        <w:ind w:firstLine="567"/>
        <w:jc w:val="both"/>
        <w:rPr>
          <w:rFonts w:ascii="Times New Roman" w:hAnsi="Times New Roman"/>
          <w:sz w:val="28"/>
          <w:lang w:val="uk-UA"/>
        </w:rPr>
      </w:pPr>
      <w:r w:rsidRPr="000863BA">
        <w:rPr>
          <w:rFonts w:ascii="Times New Roman" w:hAnsi="Times New Roman"/>
          <w:sz w:val="28"/>
          <w:lang w:val="uk-UA"/>
        </w:rPr>
        <w:t xml:space="preserve">Видаткова частина бюджету по загальному фонду Броварської міської територіальної громади за І квартал </w:t>
      </w:r>
      <w:r w:rsidRPr="000863BA">
        <w:rPr>
          <w:rFonts w:ascii="Times New Roman" w:hAnsi="Times New Roman"/>
          <w:sz w:val="28"/>
          <w:szCs w:val="28"/>
          <w:lang w:val="uk-UA"/>
        </w:rPr>
        <w:t>2023</w:t>
      </w:r>
      <w:r w:rsidRPr="000863BA">
        <w:rPr>
          <w:rFonts w:ascii="Times New Roman" w:hAnsi="Times New Roman"/>
          <w:sz w:val="28"/>
          <w:szCs w:val="28"/>
          <w:lang w:val="uk-UA" w:eastAsia="uk-UA"/>
        </w:rPr>
        <w:t xml:space="preserve"> </w:t>
      </w:r>
      <w:r w:rsidRPr="000863BA">
        <w:rPr>
          <w:rFonts w:ascii="Times New Roman" w:hAnsi="Times New Roman"/>
          <w:sz w:val="28"/>
          <w:lang w:val="uk-UA"/>
        </w:rPr>
        <w:t xml:space="preserve">року виконана на </w:t>
      </w:r>
      <w:r>
        <w:rPr>
          <w:rFonts w:ascii="Times New Roman" w:hAnsi="Times New Roman"/>
          <w:sz w:val="28"/>
          <w:lang w:val="uk-UA"/>
        </w:rPr>
        <w:t>70,1</w:t>
      </w:r>
      <w:r w:rsidRPr="000863BA">
        <w:rPr>
          <w:rFonts w:ascii="Times New Roman" w:hAnsi="Times New Roman"/>
          <w:sz w:val="28"/>
          <w:lang w:val="uk-UA"/>
        </w:rPr>
        <w:t xml:space="preserve"> %. </w:t>
      </w:r>
    </w:p>
    <w:p w:rsidR="005572AB" w:rsidRPr="00166432" w:rsidRDefault="005572AB" w:rsidP="00A02B50">
      <w:pPr>
        <w:spacing w:after="0" w:line="240" w:lineRule="auto"/>
        <w:ind w:firstLine="567"/>
        <w:jc w:val="both"/>
        <w:rPr>
          <w:rFonts w:ascii="Times New Roman" w:hAnsi="Times New Roman"/>
          <w:sz w:val="28"/>
          <w:lang w:val="uk-UA"/>
        </w:rPr>
      </w:pPr>
      <w:r w:rsidRPr="000863BA">
        <w:rPr>
          <w:rFonts w:ascii="Times New Roman" w:hAnsi="Times New Roman"/>
          <w:sz w:val="28"/>
          <w:lang w:val="uk-UA"/>
        </w:rPr>
        <w:t xml:space="preserve">Касові видатки за звітний період становлять </w:t>
      </w:r>
      <w:r w:rsidRPr="00166432">
        <w:rPr>
          <w:rFonts w:ascii="Times New Roman" w:hAnsi="Times New Roman"/>
          <w:bCs/>
          <w:sz w:val="24"/>
          <w:szCs w:val="24"/>
        </w:rPr>
        <w:t>349 070 904</w:t>
      </w:r>
      <w:r w:rsidRPr="00166432">
        <w:rPr>
          <w:rFonts w:ascii="Times New Roman" w:hAnsi="Times New Roman"/>
          <w:bCs/>
          <w:sz w:val="24"/>
          <w:szCs w:val="24"/>
          <w:lang w:val="uk-UA"/>
        </w:rPr>
        <w:t>,0</w:t>
      </w:r>
      <w:r w:rsidRPr="000863BA">
        <w:rPr>
          <w:rFonts w:ascii="Times New Roman" w:hAnsi="Times New Roman"/>
          <w:bCs/>
          <w:sz w:val="28"/>
          <w:szCs w:val="28"/>
          <w:lang w:val="uk-UA"/>
        </w:rPr>
        <w:t xml:space="preserve"> </w:t>
      </w:r>
      <w:r w:rsidRPr="000863BA">
        <w:rPr>
          <w:rFonts w:ascii="Times New Roman" w:hAnsi="Times New Roman"/>
          <w:sz w:val="28"/>
          <w:szCs w:val="28"/>
          <w:lang w:val="uk-UA"/>
        </w:rPr>
        <w:t xml:space="preserve">грн., що на </w:t>
      </w:r>
      <w:r w:rsidRPr="00166432">
        <w:rPr>
          <w:rFonts w:ascii="Times New Roman" w:hAnsi="Times New Roman"/>
          <w:bCs/>
          <w:sz w:val="24"/>
          <w:szCs w:val="24"/>
        </w:rPr>
        <w:t>62 272</w:t>
      </w:r>
      <w:r w:rsidRPr="00166432">
        <w:rPr>
          <w:rFonts w:ascii="Times New Roman" w:hAnsi="Times New Roman"/>
          <w:bCs/>
          <w:sz w:val="24"/>
          <w:szCs w:val="24"/>
          <w:lang w:val="uk-UA"/>
        </w:rPr>
        <w:t>,0</w:t>
      </w:r>
      <w:r w:rsidRPr="000863BA">
        <w:rPr>
          <w:rFonts w:ascii="Times New Roman" w:hAnsi="Times New Roman"/>
          <w:sz w:val="28"/>
          <w:lang w:val="uk-UA"/>
        </w:rPr>
        <w:t xml:space="preserve"> грн</w:t>
      </w:r>
      <w:r w:rsidRPr="00166432">
        <w:rPr>
          <w:rFonts w:ascii="Times New Roman" w:hAnsi="Times New Roman"/>
          <w:sz w:val="28"/>
          <w:lang w:val="uk-UA"/>
        </w:rPr>
        <w:t>. менше, ніж за аналогічний період минулого року.</w:t>
      </w:r>
    </w:p>
    <w:p w:rsidR="005572AB" w:rsidRPr="000863BA" w:rsidRDefault="005572AB" w:rsidP="00A02B50">
      <w:pPr>
        <w:spacing w:after="0" w:line="240" w:lineRule="auto"/>
        <w:ind w:firstLine="567"/>
        <w:jc w:val="both"/>
        <w:rPr>
          <w:rFonts w:ascii="Times New Roman" w:hAnsi="Times New Roman"/>
          <w:b/>
          <w:sz w:val="28"/>
          <w:lang w:val="uk-UA"/>
        </w:rPr>
      </w:pPr>
      <w:r w:rsidRPr="00166432">
        <w:rPr>
          <w:rFonts w:ascii="Times New Roman" w:hAnsi="Times New Roman"/>
          <w:sz w:val="28"/>
          <w:lang w:val="uk-UA"/>
        </w:rPr>
        <w:t>Виконання</w:t>
      </w:r>
      <w:r w:rsidRPr="000863BA">
        <w:rPr>
          <w:rFonts w:ascii="Times New Roman" w:hAnsi="Times New Roman"/>
          <w:sz w:val="28"/>
          <w:lang w:val="uk-UA"/>
        </w:rPr>
        <w:t xml:space="preserve"> видаткової частини загальному фонду бюджету за звітний період характеризується такими даними:</w:t>
      </w:r>
      <w:r w:rsidRPr="000863BA">
        <w:rPr>
          <w:rFonts w:ascii="Times New Roman" w:hAnsi="Times New Roman"/>
          <w:b/>
          <w:sz w:val="28"/>
          <w:lang w:val="uk-UA"/>
        </w:rPr>
        <w:t xml:space="preserve">       </w:t>
      </w:r>
    </w:p>
    <w:p w:rsidR="005572AB" w:rsidRPr="000863BA" w:rsidRDefault="005572AB" w:rsidP="00A02B50">
      <w:pPr>
        <w:spacing w:after="0" w:line="240" w:lineRule="auto"/>
        <w:ind w:firstLine="567"/>
        <w:jc w:val="both"/>
        <w:rPr>
          <w:rFonts w:ascii="Times New Roman" w:hAnsi="Times New Roman"/>
          <w:b/>
          <w:sz w:val="24"/>
          <w:szCs w:val="24"/>
          <w:lang w:val="uk-UA"/>
        </w:rPr>
      </w:pPr>
      <w:r w:rsidRPr="000863BA">
        <w:rPr>
          <w:rFonts w:ascii="Times New Roman" w:hAnsi="Times New Roman"/>
          <w:b/>
          <w:sz w:val="28"/>
          <w:lang w:val="uk-UA"/>
        </w:rPr>
        <w:t xml:space="preserve">                                                                              </w:t>
      </w:r>
      <w:r w:rsidRPr="000863BA">
        <w:rPr>
          <w:rFonts w:ascii="Times New Roman" w:hAnsi="Times New Roman"/>
          <w:b/>
          <w:sz w:val="24"/>
          <w:szCs w:val="24"/>
          <w:lang w:val="uk-UA"/>
        </w:rPr>
        <w:t xml:space="preserve">                                                   </w:t>
      </w:r>
      <w:r w:rsidRPr="000863BA">
        <w:rPr>
          <w:rFonts w:ascii="Times New Roman" w:hAnsi="Times New Roman"/>
          <w:sz w:val="24"/>
          <w:szCs w:val="24"/>
          <w:lang w:val="uk-UA"/>
        </w:rPr>
        <w:t xml:space="preserve"> грн.</w:t>
      </w:r>
    </w:p>
    <w:tbl>
      <w:tblPr>
        <w:tblW w:w="10226" w:type="dxa"/>
        <w:tblInd w:w="88" w:type="dxa"/>
        <w:tblLayout w:type="fixed"/>
        <w:tblLook w:val="0000"/>
      </w:tblPr>
      <w:tblGrid>
        <w:gridCol w:w="729"/>
        <w:gridCol w:w="2552"/>
        <w:gridCol w:w="1559"/>
        <w:gridCol w:w="1701"/>
        <w:gridCol w:w="1559"/>
        <w:gridCol w:w="851"/>
        <w:gridCol w:w="1275"/>
      </w:tblGrid>
      <w:tr w:rsidR="005572AB" w:rsidRPr="000863BA" w:rsidTr="00A02B50">
        <w:trPr>
          <w:trHeight w:val="2580"/>
        </w:trPr>
        <w:tc>
          <w:tcPr>
            <w:tcW w:w="729" w:type="dxa"/>
            <w:tcBorders>
              <w:top w:val="single" w:sz="8" w:space="0" w:color="auto"/>
              <w:left w:val="single" w:sz="8" w:space="0" w:color="auto"/>
              <w:bottom w:val="single" w:sz="8" w:space="0" w:color="auto"/>
              <w:right w:val="single" w:sz="8" w:space="0" w:color="auto"/>
            </w:tcBorders>
            <w:shd w:val="clear" w:color="auto" w:fill="auto"/>
          </w:tcPr>
          <w:p w:rsidR="005572AB" w:rsidRPr="000863BA" w:rsidRDefault="005572AB" w:rsidP="00A02B50">
            <w:pPr>
              <w:spacing w:after="0" w:line="240" w:lineRule="auto"/>
              <w:rPr>
                <w:rFonts w:ascii="Times New Roman" w:hAnsi="Times New Roman"/>
                <w:sz w:val="24"/>
                <w:szCs w:val="24"/>
                <w:lang w:val="uk-UA" w:eastAsia="uk-UA"/>
              </w:rPr>
            </w:pPr>
            <w:r w:rsidRPr="000863BA">
              <w:rPr>
                <w:rFonts w:ascii="Times New Roman" w:hAnsi="Times New Roman"/>
                <w:sz w:val="24"/>
                <w:szCs w:val="24"/>
                <w:lang w:val="uk-UA" w:eastAsia="uk-UA"/>
              </w:rPr>
              <w:t>КОД</w:t>
            </w:r>
          </w:p>
        </w:tc>
        <w:tc>
          <w:tcPr>
            <w:tcW w:w="2552" w:type="dxa"/>
            <w:tcBorders>
              <w:top w:val="single" w:sz="8" w:space="0" w:color="auto"/>
              <w:left w:val="nil"/>
              <w:bottom w:val="single" w:sz="8" w:space="0" w:color="auto"/>
              <w:right w:val="single" w:sz="4" w:space="0" w:color="auto"/>
            </w:tcBorders>
            <w:shd w:val="clear" w:color="auto" w:fill="auto"/>
          </w:tcPr>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Галузь </w:t>
            </w:r>
          </w:p>
        </w:tc>
        <w:tc>
          <w:tcPr>
            <w:tcW w:w="1559" w:type="dxa"/>
            <w:tcBorders>
              <w:top w:val="single" w:sz="4" w:space="0" w:color="auto"/>
              <w:left w:val="single" w:sz="4" w:space="0" w:color="auto"/>
              <w:bottom w:val="single" w:sz="4" w:space="0" w:color="auto"/>
              <w:right w:val="single" w:sz="4" w:space="0" w:color="auto"/>
            </w:tcBorders>
          </w:tcPr>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 xml:space="preserve">Касові видатки за </w:t>
            </w:r>
          </w:p>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І квартал 2022 р.</w:t>
            </w:r>
          </w:p>
          <w:p w:rsidR="005572AB" w:rsidRPr="000863BA" w:rsidRDefault="005572AB" w:rsidP="00A02B50">
            <w:pPr>
              <w:spacing w:after="0" w:line="240" w:lineRule="auto"/>
              <w:jc w:val="center"/>
              <w:rPr>
                <w:rFonts w:ascii="Times New Roman" w:hAnsi="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Затверджено  з урахуванням внесених змін на І квартал</w:t>
            </w:r>
          </w:p>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2023 р.</w:t>
            </w:r>
          </w:p>
        </w:tc>
        <w:tc>
          <w:tcPr>
            <w:tcW w:w="1559" w:type="dxa"/>
            <w:tcBorders>
              <w:top w:val="single" w:sz="8" w:space="0" w:color="auto"/>
              <w:left w:val="single" w:sz="4" w:space="0" w:color="auto"/>
              <w:bottom w:val="single" w:sz="8" w:space="0" w:color="auto"/>
              <w:right w:val="single" w:sz="8" w:space="0" w:color="auto"/>
            </w:tcBorders>
            <w:shd w:val="clear" w:color="auto" w:fill="auto"/>
          </w:tcPr>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 xml:space="preserve"> Касові видатки за</w:t>
            </w:r>
          </w:p>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 xml:space="preserve"> І квартал 2023 р. </w:t>
            </w:r>
          </w:p>
        </w:tc>
        <w:tc>
          <w:tcPr>
            <w:tcW w:w="851" w:type="dxa"/>
            <w:tcBorders>
              <w:top w:val="single" w:sz="8" w:space="0" w:color="auto"/>
              <w:left w:val="nil"/>
              <w:bottom w:val="single" w:sz="8" w:space="0" w:color="auto"/>
              <w:right w:val="single" w:sz="8" w:space="0" w:color="auto"/>
            </w:tcBorders>
            <w:shd w:val="clear" w:color="auto" w:fill="auto"/>
          </w:tcPr>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   виконання</w:t>
            </w:r>
          </w:p>
        </w:tc>
        <w:tc>
          <w:tcPr>
            <w:tcW w:w="1275" w:type="dxa"/>
            <w:tcBorders>
              <w:top w:val="single" w:sz="8" w:space="0" w:color="auto"/>
              <w:left w:val="nil"/>
              <w:bottom w:val="single" w:sz="8" w:space="0" w:color="auto"/>
              <w:right w:val="single" w:sz="8" w:space="0" w:color="auto"/>
            </w:tcBorders>
          </w:tcPr>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 xml:space="preserve">Відхилення касових видатків </w:t>
            </w:r>
          </w:p>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І кварталу 2023 від</w:t>
            </w:r>
          </w:p>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 xml:space="preserve"> І кварталу </w:t>
            </w:r>
          </w:p>
          <w:p w:rsidR="005572AB" w:rsidRPr="000863BA" w:rsidRDefault="005572AB" w:rsidP="00A02B50">
            <w:pPr>
              <w:spacing w:after="0" w:line="240" w:lineRule="auto"/>
              <w:jc w:val="center"/>
              <w:rPr>
                <w:rFonts w:ascii="Times New Roman" w:hAnsi="Times New Roman"/>
                <w:sz w:val="24"/>
                <w:szCs w:val="24"/>
                <w:lang w:val="uk-UA" w:eastAsia="uk-UA"/>
              </w:rPr>
            </w:pPr>
            <w:r w:rsidRPr="000863BA">
              <w:rPr>
                <w:rFonts w:ascii="Times New Roman" w:hAnsi="Times New Roman"/>
                <w:sz w:val="24"/>
                <w:szCs w:val="24"/>
                <w:lang w:val="uk-UA" w:eastAsia="uk-UA"/>
              </w:rPr>
              <w:t>2022</w:t>
            </w:r>
          </w:p>
        </w:tc>
      </w:tr>
      <w:tr w:rsidR="005572AB" w:rsidRPr="000863BA" w:rsidTr="00FE4F18">
        <w:trPr>
          <w:trHeight w:val="377"/>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0100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Державне управління</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36 404 834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52 562 108</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45 995 704</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87,5</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9 590 870</w:t>
            </w:r>
          </w:p>
        </w:tc>
      </w:tr>
      <w:tr w:rsidR="005572AB" w:rsidRPr="000863BA" w:rsidTr="00FE4F18">
        <w:trPr>
          <w:trHeight w:val="335"/>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1000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Освіта</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173 498 911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247 967 640</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176 567 658</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71,2</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3 068 747</w:t>
            </w:r>
          </w:p>
        </w:tc>
      </w:tr>
      <w:tr w:rsidR="005572AB" w:rsidRPr="000863BA" w:rsidTr="00FE4F18">
        <w:trPr>
          <w:trHeight w:val="425"/>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2000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Охорона здоров’я</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30 694 795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33 187 508</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29 290 066</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88,3</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-1 404 729</w:t>
            </w:r>
          </w:p>
        </w:tc>
      </w:tr>
      <w:tr w:rsidR="005572AB" w:rsidRPr="000863BA" w:rsidTr="00FE4F18">
        <w:trPr>
          <w:trHeight w:val="579"/>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3000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Соціальний захист та соцзабезпечення</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10 135 973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22 818 311</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15 414 164</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67,6</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5 278 191</w:t>
            </w:r>
          </w:p>
        </w:tc>
      </w:tr>
      <w:tr w:rsidR="005572AB" w:rsidRPr="000863BA" w:rsidTr="00FE4F18">
        <w:trPr>
          <w:trHeight w:val="403"/>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4000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Культура</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5 429 820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10 609 400</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6 760 180</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63,7</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1 330 360</w:t>
            </w:r>
          </w:p>
        </w:tc>
      </w:tr>
      <w:tr w:rsidR="005572AB" w:rsidRPr="000863BA" w:rsidTr="00FE4F18">
        <w:trPr>
          <w:trHeight w:val="395"/>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5000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Фізкультура і спорт</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9 811 545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14 943 000</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10 357 979</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69,3</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546 434</w:t>
            </w:r>
          </w:p>
        </w:tc>
      </w:tr>
      <w:tr w:rsidR="005572AB" w:rsidRPr="000863BA" w:rsidTr="00FE4F18">
        <w:trPr>
          <w:trHeight w:val="557"/>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6000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Житлово-комунальне господарство</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69 353 736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85 906 762</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56 764 482</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66,1</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-12 589 254</w:t>
            </w:r>
          </w:p>
        </w:tc>
      </w:tr>
      <w:tr w:rsidR="005572AB" w:rsidRPr="000863BA" w:rsidTr="00FE4F18">
        <w:trPr>
          <w:trHeight w:val="396"/>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7000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Економічна діяльність</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251 151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1 610 006</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651 416</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40,5</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400 265</w:t>
            </w:r>
          </w:p>
        </w:tc>
      </w:tr>
      <w:tr w:rsidR="005572AB" w:rsidRPr="000863BA" w:rsidTr="00FE4F18">
        <w:trPr>
          <w:trHeight w:val="415"/>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8000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Інша діяльність</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2 198 678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7 035 900</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2 353 055</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33,4</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154 377</w:t>
            </w:r>
          </w:p>
        </w:tc>
      </w:tr>
      <w:tr w:rsidR="005572AB" w:rsidRPr="000863BA" w:rsidTr="00FE4F18">
        <w:trPr>
          <w:trHeight w:val="407"/>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center"/>
              <w:rPr>
                <w:rFonts w:ascii="Times New Roman" w:hAnsi="Times New Roman"/>
                <w:sz w:val="24"/>
                <w:szCs w:val="24"/>
                <w:lang w:val="uk-UA" w:eastAsia="uk-UA"/>
              </w:rPr>
            </w:pPr>
            <w:r w:rsidRPr="000863BA">
              <w:rPr>
                <w:rFonts w:ascii="Times New Roman" w:hAnsi="Times New Roman"/>
                <w:sz w:val="24"/>
                <w:szCs w:val="24"/>
                <w:lang w:val="uk-UA" w:eastAsia="uk-UA"/>
              </w:rPr>
              <w:t>9000</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sz w:val="24"/>
                <w:szCs w:val="24"/>
                <w:lang w:val="uk-UA" w:eastAsia="uk-UA"/>
              </w:rPr>
            </w:pPr>
            <w:r w:rsidRPr="000863BA">
              <w:rPr>
                <w:rFonts w:ascii="Times New Roman" w:hAnsi="Times New Roman"/>
                <w:sz w:val="24"/>
                <w:szCs w:val="24"/>
                <w:lang w:val="uk-UA" w:eastAsia="uk-UA"/>
              </w:rPr>
              <w:t>Міжбюджетні трансферти</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11 353 733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21 531 600</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4 916 200</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22,8</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sz w:val="24"/>
                <w:szCs w:val="24"/>
              </w:rPr>
            </w:pPr>
            <w:r w:rsidRPr="00166432">
              <w:rPr>
                <w:rFonts w:ascii="Times New Roman" w:hAnsi="Times New Roman"/>
                <w:sz w:val="24"/>
                <w:szCs w:val="24"/>
              </w:rPr>
              <w:t>-6 437 533</w:t>
            </w:r>
          </w:p>
        </w:tc>
      </w:tr>
      <w:tr w:rsidR="005572AB" w:rsidRPr="000863BA" w:rsidTr="00FE4F18">
        <w:trPr>
          <w:trHeight w:val="683"/>
        </w:trPr>
        <w:tc>
          <w:tcPr>
            <w:tcW w:w="729" w:type="dxa"/>
            <w:tcBorders>
              <w:top w:val="nil"/>
              <w:left w:val="single" w:sz="8" w:space="0" w:color="auto"/>
              <w:bottom w:val="single" w:sz="8" w:space="0" w:color="auto"/>
              <w:right w:val="single" w:sz="8" w:space="0" w:color="auto"/>
            </w:tcBorders>
            <w:shd w:val="clear" w:color="auto" w:fill="auto"/>
          </w:tcPr>
          <w:p w:rsidR="005572AB" w:rsidRPr="000863BA" w:rsidRDefault="005572AB" w:rsidP="00FE4F18">
            <w:pPr>
              <w:jc w:val="right"/>
              <w:rPr>
                <w:rFonts w:ascii="Times New Roman" w:hAnsi="Times New Roman"/>
                <w:b/>
                <w:bCs/>
                <w:sz w:val="24"/>
                <w:szCs w:val="24"/>
                <w:lang w:val="uk-UA" w:eastAsia="uk-UA"/>
              </w:rPr>
            </w:pPr>
            <w:r w:rsidRPr="000863BA">
              <w:rPr>
                <w:rFonts w:ascii="Times New Roman" w:hAnsi="Times New Roman"/>
                <w:b/>
                <w:bCs/>
                <w:sz w:val="24"/>
                <w:szCs w:val="24"/>
                <w:lang w:val="uk-UA" w:eastAsia="uk-UA"/>
              </w:rPr>
              <w:t> </w:t>
            </w:r>
          </w:p>
        </w:tc>
        <w:tc>
          <w:tcPr>
            <w:tcW w:w="2552" w:type="dxa"/>
            <w:tcBorders>
              <w:top w:val="nil"/>
              <w:left w:val="nil"/>
              <w:bottom w:val="single" w:sz="8" w:space="0" w:color="auto"/>
              <w:right w:val="single" w:sz="4" w:space="0" w:color="auto"/>
            </w:tcBorders>
            <w:shd w:val="clear" w:color="auto" w:fill="auto"/>
          </w:tcPr>
          <w:p w:rsidR="005572AB" w:rsidRPr="000863BA" w:rsidRDefault="005572AB" w:rsidP="00FE4F18">
            <w:pPr>
              <w:rPr>
                <w:rFonts w:ascii="Times New Roman" w:hAnsi="Times New Roman"/>
                <w:b/>
                <w:bCs/>
                <w:sz w:val="24"/>
                <w:szCs w:val="24"/>
                <w:lang w:val="uk-UA" w:eastAsia="uk-UA"/>
              </w:rPr>
            </w:pPr>
            <w:r w:rsidRPr="000863BA">
              <w:rPr>
                <w:rFonts w:ascii="Times New Roman" w:hAnsi="Times New Roman"/>
                <w:b/>
                <w:bCs/>
                <w:sz w:val="24"/>
                <w:szCs w:val="24"/>
                <w:lang w:val="uk-UA" w:eastAsia="uk-UA"/>
              </w:rPr>
              <w:t>Разом видатків загального фонду</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166432" w:rsidRDefault="005572AB" w:rsidP="00FE4F18">
            <w:pPr>
              <w:jc w:val="right"/>
              <w:rPr>
                <w:rFonts w:ascii="Times New Roman" w:hAnsi="Times New Roman"/>
                <w:b/>
                <w:bCs/>
                <w:sz w:val="24"/>
                <w:szCs w:val="24"/>
              </w:rPr>
            </w:pPr>
            <w:r w:rsidRPr="00166432">
              <w:rPr>
                <w:rFonts w:ascii="Times New Roman" w:hAnsi="Times New Roman"/>
                <w:b/>
                <w:bCs/>
                <w:sz w:val="24"/>
                <w:szCs w:val="24"/>
              </w:rPr>
              <w:t>349 133 176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166432" w:rsidRDefault="005572AB" w:rsidP="00FE4F18">
            <w:pPr>
              <w:jc w:val="right"/>
              <w:rPr>
                <w:rFonts w:ascii="Times New Roman" w:hAnsi="Times New Roman"/>
                <w:b/>
                <w:bCs/>
                <w:sz w:val="24"/>
                <w:szCs w:val="24"/>
              </w:rPr>
            </w:pPr>
            <w:r w:rsidRPr="00166432">
              <w:rPr>
                <w:rFonts w:ascii="Times New Roman" w:hAnsi="Times New Roman"/>
                <w:b/>
                <w:bCs/>
                <w:sz w:val="24"/>
                <w:szCs w:val="24"/>
              </w:rPr>
              <w:t>498 172 235</w:t>
            </w:r>
          </w:p>
        </w:tc>
        <w:tc>
          <w:tcPr>
            <w:tcW w:w="1559"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b/>
                <w:bCs/>
                <w:sz w:val="24"/>
                <w:szCs w:val="24"/>
              </w:rPr>
            </w:pPr>
            <w:r w:rsidRPr="00166432">
              <w:rPr>
                <w:rFonts w:ascii="Times New Roman" w:hAnsi="Times New Roman"/>
                <w:b/>
                <w:bCs/>
                <w:sz w:val="24"/>
                <w:szCs w:val="24"/>
              </w:rPr>
              <w:t>349 070 904</w:t>
            </w:r>
          </w:p>
        </w:tc>
        <w:tc>
          <w:tcPr>
            <w:tcW w:w="851" w:type="dxa"/>
            <w:tcBorders>
              <w:top w:val="nil"/>
              <w:left w:val="nil"/>
              <w:bottom w:val="single" w:sz="8" w:space="0" w:color="auto"/>
              <w:right w:val="single" w:sz="8" w:space="0" w:color="auto"/>
            </w:tcBorders>
            <w:shd w:val="clear" w:color="auto" w:fill="auto"/>
            <w:vAlign w:val="center"/>
          </w:tcPr>
          <w:p w:rsidR="005572AB" w:rsidRPr="00166432" w:rsidRDefault="005572AB" w:rsidP="00FE4F18">
            <w:pPr>
              <w:jc w:val="right"/>
              <w:rPr>
                <w:rFonts w:ascii="Times New Roman" w:hAnsi="Times New Roman"/>
                <w:b/>
                <w:bCs/>
                <w:sz w:val="24"/>
                <w:szCs w:val="24"/>
              </w:rPr>
            </w:pPr>
            <w:r w:rsidRPr="00166432">
              <w:rPr>
                <w:rFonts w:ascii="Times New Roman" w:hAnsi="Times New Roman"/>
                <w:b/>
                <w:bCs/>
                <w:sz w:val="24"/>
                <w:szCs w:val="24"/>
              </w:rPr>
              <w:t>70,1</w:t>
            </w:r>
          </w:p>
        </w:tc>
        <w:tc>
          <w:tcPr>
            <w:tcW w:w="1275" w:type="dxa"/>
            <w:tcBorders>
              <w:top w:val="nil"/>
              <w:left w:val="nil"/>
              <w:bottom w:val="single" w:sz="8" w:space="0" w:color="auto"/>
              <w:right w:val="single" w:sz="8" w:space="0" w:color="auto"/>
            </w:tcBorders>
            <w:vAlign w:val="center"/>
          </w:tcPr>
          <w:p w:rsidR="005572AB" w:rsidRPr="00166432" w:rsidRDefault="005572AB" w:rsidP="00FE4F18">
            <w:pPr>
              <w:jc w:val="right"/>
              <w:rPr>
                <w:rFonts w:ascii="Times New Roman" w:hAnsi="Times New Roman"/>
                <w:b/>
                <w:bCs/>
                <w:sz w:val="24"/>
                <w:szCs w:val="24"/>
              </w:rPr>
            </w:pPr>
            <w:r w:rsidRPr="00166432">
              <w:rPr>
                <w:rFonts w:ascii="Times New Roman" w:hAnsi="Times New Roman"/>
                <w:b/>
                <w:bCs/>
                <w:sz w:val="24"/>
                <w:szCs w:val="24"/>
              </w:rPr>
              <w:t>-62 272</w:t>
            </w:r>
          </w:p>
        </w:tc>
      </w:tr>
    </w:tbl>
    <w:p w:rsidR="005572AB" w:rsidRPr="000863BA" w:rsidRDefault="005572AB" w:rsidP="005572AB">
      <w:pPr>
        <w:jc w:val="center"/>
        <w:rPr>
          <w:rFonts w:ascii="Times New Roman" w:hAnsi="Times New Roman"/>
          <w:b/>
          <w:color w:val="FF0000"/>
          <w:sz w:val="28"/>
          <w:szCs w:val="28"/>
          <w:lang w:val="uk-UA"/>
        </w:rPr>
      </w:pPr>
    </w:p>
    <w:p w:rsidR="005572AB" w:rsidRPr="00166432" w:rsidRDefault="005572AB" w:rsidP="00A02B50">
      <w:pPr>
        <w:spacing w:after="0" w:line="240" w:lineRule="auto"/>
        <w:jc w:val="center"/>
        <w:rPr>
          <w:rFonts w:ascii="Times New Roman" w:hAnsi="Times New Roman"/>
          <w:b/>
          <w:sz w:val="28"/>
          <w:szCs w:val="28"/>
          <w:lang w:val="uk-UA"/>
        </w:rPr>
      </w:pPr>
      <w:r w:rsidRPr="00166432">
        <w:rPr>
          <w:rFonts w:ascii="Times New Roman" w:hAnsi="Times New Roman"/>
          <w:b/>
          <w:sz w:val="28"/>
          <w:szCs w:val="28"/>
          <w:lang w:val="uk-UA"/>
        </w:rPr>
        <w:lastRenderedPageBreak/>
        <w:t>Видатки загального фонду бюджету</w:t>
      </w:r>
    </w:p>
    <w:p w:rsidR="005572AB" w:rsidRPr="00166432" w:rsidRDefault="005572AB" w:rsidP="00A02B50">
      <w:pPr>
        <w:spacing w:after="0" w:line="240" w:lineRule="auto"/>
        <w:jc w:val="center"/>
        <w:rPr>
          <w:rFonts w:ascii="Times New Roman" w:hAnsi="Times New Roman"/>
          <w:b/>
          <w:sz w:val="28"/>
          <w:szCs w:val="28"/>
          <w:lang w:val="uk-UA"/>
        </w:rPr>
      </w:pPr>
      <w:r w:rsidRPr="00166432">
        <w:rPr>
          <w:rFonts w:ascii="Times New Roman" w:hAnsi="Times New Roman"/>
          <w:b/>
          <w:sz w:val="28"/>
          <w:szCs w:val="28"/>
          <w:lang w:val="uk-UA"/>
        </w:rPr>
        <w:t>за функціональною структурою</w:t>
      </w:r>
    </w:p>
    <w:p w:rsidR="005572AB" w:rsidRPr="00166432" w:rsidRDefault="005572AB" w:rsidP="005572AB">
      <w:pPr>
        <w:jc w:val="right"/>
        <w:rPr>
          <w:rFonts w:ascii="Times New Roman" w:hAnsi="Times New Roman"/>
          <w:sz w:val="28"/>
          <w:szCs w:val="28"/>
          <w:lang w:val="uk-UA"/>
        </w:rPr>
      </w:pPr>
      <w:r w:rsidRPr="00166432">
        <w:rPr>
          <w:rFonts w:ascii="Times New Roman" w:hAnsi="Times New Roman"/>
          <w:sz w:val="28"/>
          <w:szCs w:val="28"/>
          <w:lang w:val="uk-UA"/>
        </w:rPr>
        <w:t xml:space="preserve"> грн.</w:t>
      </w:r>
    </w:p>
    <w:p w:rsidR="005572AB" w:rsidRDefault="005572AB" w:rsidP="005572AB">
      <w:pPr>
        <w:jc w:val="right"/>
        <w:rPr>
          <w:rFonts w:ascii="Times New Roman" w:hAnsi="Times New Roman"/>
          <w:color w:val="FF0000"/>
          <w:sz w:val="28"/>
          <w:szCs w:val="28"/>
          <w:lang w:val="uk-UA"/>
        </w:rPr>
      </w:pPr>
      <w:r>
        <w:rPr>
          <w:rFonts w:ascii="Times New Roman" w:hAnsi="Times New Roman"/>
          <w:noProof/>
          <w:sz w:val="28"/>
          <w:szCs w:val="28"/>
        </w:rPr>
        <w:drawing>
          <wp:inline distT="0" distB="0" distL="0" distR="0">
            <wp:extent cx="6372225" cy="2771775"/>
            <wp:effectExtent l="19050" t="19050" r="28575" b="28575"/>
            <wp:docPr id="5"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9"/>
                    <a:srcRect b="-72"/>
                    <a:stretch>
                      <a:fillRect/>
                    </a:stretch>
                  </pic:blipFill>
                  <pic:spPr bwMode="auto">
                    <a:xfrm>
                      <a:off x="0" y="0"/>
                      <a:ext cx="6372225" cy="2771775"/>
                    </a:xfrm>
                    <a:prstGeom prst="rect">
                      <a:avLst/>
                    </a:prstGeom>
                    <a:noFill/>
                    <a:ln w="6350" cmpd="sng">
                      <a:solidFill>
                        <a:srgbClr val="000000"/>
                      </a:solidFill>
                      <a:miter lim="800000"/>
                      <a:headEnd/>
                      <a:tailEnd/>
                    </a:ln>
                    <a:effectLst/>
                  </pic:spPr>
                </pic:pic>
              </a:graphicData>
            </a:graphic>
          </wp:inline>
        </w:drawing>
      </w:r>
    </w:p>
    <w:p w:rsidR="005572AB" w:rsidRDefault="005572AB" w:rsidP="00A02B50">
      <w:pPr>
        <w:spacing w:after="0" w:line="240" w:lineRule="auto"/>
        <w:jc w:val="both"/>
        <w:rPr>
          <w:rFonts w:ascii="Times New Roman" w:hAnsi="Times New Roman"/>
          <w:sz w:val="28"/>
          <w:szCs w:val="28"/>
          <w:lang w:val="uk-UA"/>
        </w:rPr>
      </w:pPr>
      <w:r w:rsidRPr="000863BA">
        <w:rPr>
          <w:rFonts w:ascii="Times New Roman" w:hAnsi="Times New Roman"/>
          <w:color w:val="FF0000"/>
          <w:sz w:val="28"/>
          <w:szCs w:val="28"/>
          <w:lang w:val="uk-UA"/>
        </w:rPr>
        <w:t xml:space="preserve">       </w:t>
      </w:r>
      <w:r w:rsidRPr="00166432">
        <w:rPr>
          <w:rFonts w:ascii="Times New Roman" w:hAnsi="Times New Roman"/>
          <w:sz w:val="28"/>
          <w:szCs w:val="28"/>
          <w:lang w:val="uk-UA"/>
        </w:rPr>
        <w:t xml:space="preserve">Найбільшу питому вагу за функціональною структурою становлять видатки на утримання установ та закладів освіти – 50,6 % загального обсягу видатків, житлово-комунальне господарство – 16,3 %, органів місцевого самоврядування – 13,2 %, </w:t>
      </w:r>
      <w:r>
        <w:rPr>
          <w:rFonts w:ascii="Times New Roman" w:hAnsi="Times New Roman"/>
          <w:sz w:val="28"/>
          <w:szCs w:val="28"/>
          <w:lang w:val="uk-UA"/>
        </w:rPr>
        <w:t xml:space="preserve"> </w:t>
      </w:r>
      <w:r w:rsidRPr="00166432">
        <w:rPr>
          <w:rFonts w:ascii="Times New Roman" w:hAnsi="Times New Roman"/>
          <w:sz w:val="28"/>
          <w:szCs w:val="28"/>
          <w:lang w:val="uk-UA"/>
        </w:rPr>
        <w:t>охорони здоров</w:t>
      </w:r>
      <w:r w:rsidRPr="00166432">
        <w:rPr>
          <w:rFonts w:ascii="Times New Roman" w:hAnsi="Times New Roman"/>
          <w:sz w:val="28"/>
          <w:szCs w:val="28"/>
        </w:rPr>
        <w:t>’</w:t>
      </w:r>
      <w:r w:rsidRPr="00166432">
        <w:rPr>
          <w:rFonts w:ascii="Times New Roman" w:hAnsi="Times New Roman"/>
          <w:sz w:val="28"/>
          <w:szCs w:val="28"/>
          <w:lang w:val="uk-UA"/>
        </w:rPr>
        <w:t>я – 8,4 %, на соціальний захист та соціальне забезпечення – 4,4 %, фізичну культуру і спорт – 3,0 %, культуру – 1,9 %, інші галузі – 2,3 %.</w:t>
      </w:r>
    </w:p>
    <w:p w:rsidR="00A02B50" w:rsidRPr="00166432" w:rsidRDefault="00A02B50" w:rsidP="00A02B50">
      <w:pPr>
        <w:spacing w:after="0" w:line="240" w:lineRule="auto"/>
        <w:jc w:val="both"/>
        <w:rPr>
          <w:rFonts w:ascii="Times New Roman" w:hAnsi="Times New Roman"/>
          <w:sz w:val="28"/>
          <w:szCs w:val="28"/>
          <w:lang w:val="uk-UA"/>
        </w:rPr>
      </w:pPr>
    </w:p>
    <w:p w:rsidR="005572AB" w:rsidRPr="00166432" w:rsidRDefault="005572AB" w:rsidP="00A02B50">
      <w:pPr>
        <w:spacing w:after="0" w:line="240" w:lineRule="auto"/>
        <w:jc w:val="center"/>
        <w:rPr>
          <w:rFonts w:ascii="Times New Roman" w:hAnsi="Times New Roman"/>
          <w:b/>
          <w:sz w:val="28"/>
          <w:szCs w:val="28"/>
          <w:lang w:val="uk-UA"/>
        </w:rPr>
      </w:pPr>
      <w:r w:rsidRPr="00166432">
        <w:rPr>
          <w:rFonts w:ascii="Times New Roman" w:hAnsi="Times New Roman"/>
          <w:b/>
          <w:sz w:val="28"/>
          <w:szCs w:val="28"/>
          <w:lang w:val="uk-UA"/>
        </w:rPr>
        <w:t xml:space="preserve">Обсяги фінансування видатків галузей </w:t>
      </w:r>
    </w:p>
    <w:p w:rsidR="005572AB" w:rsidRPr="00166432" w:rsidRDefault="005572AB" w:rsidP="00A02B50">
      <w:pPr>
        <w:spacing w:after="0" w:line="240" w:lineRule="auto"/>
        <w:jc w:val="center"/>
        <w:rPr>
          <w:rFonts w:ascii="Times New Roman" w:hAnsi="Times New Roman"/>
          <w:b/>
          <w:sz w:val="28"/>
          <w:szCs w:val="28"/>
          <w:lang w:val="uk-UA"/>
        </w:rPr>
      </w:pPr>
      <w:r w:rsidRPr="00166432">
        <w:rPr>
          <w:rFonts w:ascii="Times New Roman" w:hAnsi="Times New Roman"/>
          <w:b/>
          <w:sz w:val="28"/>
          <w:szCs w:val="28"/>
          <w:lang w:val="uk-UA"/>
        </w:rPr>
        <w:t>в порівнянні з аналогічним періодом минулого року</w:t>
      </w:r>
    </w:p>
    <w:p w:rsidR="005572AB" w:rsidRPr="00166432" w:rsidRDefault="005572AB" w:rsidP="00A02B50">
      <w:pPr>
        <w:spacing w:after="0" w:line="240" w:lineRule="auto"/>
        <w:jc w:val="center"/>
        <w:rPr>
          <w:rFonts w:ascii="Times New Roman" w:hAnsi="Times New Roman"/>
          <w:b/>
          <w:sz w:val="16"/>
          <w:szCs w:val="16"/>
          <w:lang w:val="uk-UA"/>
        </w:rPr>
      </w:pPr>
    </w:p>
    <w:p w:rsidR="005572AB" w:rsidRPr="00166432" w:rsidRDefault="005572AB" w:rsidP="00A02B50">
      <w:pPr>
        <w:spacing w:after="0" w:line="240" w:lineRule="auto"/>
        <w:jc w:val="right"/>
        <w:rPr>
          <w:rFonts w:ascii="Times New Roman" w:hAnsi="Times New Roman"/>
          <w:sz w:val="28"/>
          <w:szCs w:val="28"/>
          <w:lang w:val="uk-UA"/>
        </w:rPr>
      </w:pPr>
      <w:r w:rsidRPr="00166432">
        <w:rPr>
          <w:rFonts w:ascii="Times New Roman" w:hAnsi="Times New Roman"/>
          <w:sz w:val="28"/>
          <w:szCs w:val="28"/>
          <w:lang w:val="uk-UA"/>
        </w:rPr>
        <w:t xml:space="preserve"> грн.</w:t>
      </w:r>
    </w:p>
    <w:p w:rsidR="005572AB" w:rsidRPr="000863BA" w:rsidRDefault="005572AB" w:rsidP="005572AB">
      <w:pPr>
        <w:jc w:val="right"/>
        <w:rPr>
          <w:rFonts w:ascii="Times New Roman" w:hAnsi="Times New Roman"/>
          <w:color w:val="FF0000"/>
          <w:sz w:val="28"/>
          <w:szCs w:val="28"/>
          <w:lang w:val="uk-UA"/>
        </w:rPr>
      </w:pPr>
      <w:r>
        <w:rPr>
          <w:rFonts w:ascii="Times New Roman" w:hAnsi="Times New Roman"/>
          <w:noProof/>
          <w:color w:val="FF0000"/>
          <w:sz w:val="28"/>
          <w:szCs w:val="28"/>
        </w:rPr>
        <w:drawing>
          <wp:inline distT="0" distB="0" distL="0" distR="0">
            <wp:extent cx="6324600" cy="2590800"/>
            <wp:effectExtent l="19050" t="19050" r="19050" b="19050"/>
            <wp:docPr id="6" name="Диаграм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2"/>
                    <pic:cNvPicPr>
                      <a:picLocks noChangeArrowheads="1"/>
                    </pic:cNvPicPr>
                  </pic:nvPicPr>
                  <pic:blipFill>
                    <a:blip r:embed="rId10"/>
                    <a:srcRect/>
                    <a:stretch>
                      <a:fillRect/>
                    </a:stretch>
                  </pic:blipFill>
                  <pic:spPr bwMode="auto">
                    <a:xfrm>
                      <a:off x="0" y="0"/>
                      <a:ext cx="6324600" cy="2590800"/>
                    </a:xfrm>
                    <a:prstGeom prst="rect">
                      <a:avLst/>
                    </a:prstGeom>
                    <a:noFill/>
                    <a:ln w="6350" cmpd="sng">
                      <a:solidFill>
                        <a:srgbClr val="000000"/>
                      </a:solidFill>
                      <a:miter lim="800000"/>
                      <a:headEnd/>
                      <a:tailEnd/>
                    </a:ln>
                    <a:effectLst/>
                  </pic:spPr>
                </pic:pic>
              </a:graphicData>
            </a:graphic>
          </wp:inline>
        </w:drawing>
      </w:r>
    </w:p>
    <w:p w:rsidR="005572AB" w:rsidRPr="000863BA" w:rsidRDefault="005572AB" w:rsidP="005572AB">
      <w:pPr>
        <w:jc w:val="right"/>
        <w:rPr>
          <w:rFonts w:ascii="Times New Roman" w:hAnsi="Times New Roman"/>
          <w:color w:val="FF0000"/>
          <w:sz w:val="28"/>
          <w:szCs w:val="28"/>
          <w:lang w:val="uk-UA"/>
        </w:rPr>
      </w:pPr>
    </w:p>
    <w:p w:rsidR="005572AB" w:rsidRPr="00166432" w:rsidRDefault="005572AB" w:rsidP="00A02B50">
      <w:pPr>
        <w:spacing w:after="0" w:line="240" w:lineRule="auto"/>
        <w:jc w:val="center"/>
        <w:rPr>
          <w:rFonts w:ascii="Times New Roman" w:hAnsi="Times New Roman"/>
          <w:b/>
          <w:sz w:val="28"/>
          <w:szCs w:val="28"/>
          <w:lang w:val="uk-UA"/>
        </w:rPr>
      </w:pPr>
      <w:r w:rsidRPr="00166432">
        <w:rPr>
          <w:rFonts w:ascii="Times New Roman" w:hAnsi="Times New Roman"/>
          <w:b/>
          <w:sz w:val="28"/>
          <w:szCs w:val="28"/>
          <w:lang w:val="uk-UA"/>
        </w:rPr>
        <w:lastRenderedPageBreak/>
        <w:t>Видатки загального фонду бюджету</w:t>
      </w:r>
    </w:p>
    <w:p w:rsidR="005572AB" w:rsidRPr="00166432" w:rsidRDefault="005572AB" w:rsidP="00A02B50">
      <w:pPr>
        <w:spacing w:after="0" w:line="240" w:lineRule="auto"/>
        <w:jc w:val="center"/>
        <w:rPr>
          <w:rFonts w:ascii="Times New Roman" w:hAnsi="Times New Roman"/>
          <w:b/>
          <w:sz w:val="28"/>
          <w:szCs w:val="28"/>
          <w:lang w:val="uk-UA"/>
        </w:rPr>
      </w:pPr>
      <w:r w:rsidRPr="00166432">
        <w:rPr>
          <w:rFonts w:ascii="Times New Roman" w:hAnsi="Times New Roman"/>
          <w:b/>
          <w:sz w:val="28"/>
          <w:szCs w:val="28"/>
          <w:lang w:val="uk-UA"/>
        </w:rPr>
        <w:t>за економічною структурою</w:t>
      </w:r>
    </w:p>
    <w:p w:rsidR="005572AB" w:rsidRPr="00166432" w:rsidRDefault="005572AB" w:rsidP="00A02B50">
      <w:pPr>
        <w:spacing w:after="0" w:line="240" w:lineRule="auto"/>
        <w:jc w:val="right"/>
        <w:rPr>
          <w:rFonts w:ascii="Times New Roman" w:hAnsi="Times New Roman"/>
          <w:sz w:val="28"/>
          <w:szCs w:val="28"/>
          <w:lang w:val="uk-UA"/>
        </w:rPr>
      </w:pPr>
      <w:r w:rsidRPr="00166432">
        <w:rPr>
          <w:rFonts w:ascii="Times New Roman" w:hAnsi="Times New Roman"/>
          <w:sz w:val="28"/>
          <w:szCs w:val="28"/>
          <w:lang w:val="uk-UA"/>
        </w:rPr>
        <w:t xml:space="preserve"> грн.</w:t>
      </w:r>
    </w:p>
    <w:p w:rsidR="005572AB" w:rsidRPr="000863BA" w:rsidRDefault="005572AB" w:rsidP="005572AB">
      <w:pPr>
        <w:jc w:val="right"/>
        <w:rPr>
          <w:rFonts w:ascii="Times New Roman" w:hAnsi="Times New Roman"/>
          <w:color w:val="FF0000"/>
          <w:sz w:val="28"/>
          <w:szCs w:val="28"/>
          <w:lang w:val="uk-UA"/>
        </w:rPr>
      </w:pPr>
      <w:r>
        <w:rPr>
          <w:rFonts w:ascii="Times New Roman" w:hAnsi="Times New Roman"/>
          <w:noProof/>
          <w:sz w:val="28"/>
          <w:szCs w:val="28"/>
        </w:rPr>
        <w:drawing>
          <wp:inline distT="0" distB="0" distL="0" distR="0">
            <wp:extent cx="6238875" cy="2943225"/>
            <wp:effectExtent l="19050" t="19050" r="28575" b="28575"/>
            <wp:docPr id="7" name="Диаграмм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11"/>
                    <a:srcRect/>
                    <a:stretch>
                      <a:fillRect/>
                    </a:stretch>
                  </pic:blipFill>
                  <pic:spPr bwMode="auto">
                    <a:xfrm>
                      <a:off x="0" y="0"/>
                      <a:ext cx="6238875" cy="2943225"/>
                    </a:xfrm>
                    <a:prstGeom prst="rect">
                      <a:avLst/>
                    </a:prstGeom>
                    <a:noFill/>
                    <a:ln w="6350" cmpd="sng">
                      <a:solidFill>
                        <a:srgbClr val="000000"/>
                      </a:solidFill>
                      <a:miter lim="800000"/>
                      <a:headEnd/>
                      <a:tailEnd/>
                    </a:ln>
                    <a:effectLst/>
                  </pic:spPr>
                </pic:pic>
              </a:graphicData>
            </a:graphic>
          </wp:inline>
        </w:drawing>
      </w:r>
    </w:p>
    <w:p w:rsidR="005572AB" w:rsidRPr="00EF06EB" w:rsidRDefault="005572AB" w:rsidP="005572AB">
      <w:pPr>
        <w:jc w:val="both"/>
        <w:rPr>
          <w:rFonts w:ascii="Times New Roman" w:hAnsi="Times New Roman"/>
          <w:sz w:val="28"/>
          <w:szCs w:val="28"/>
          <w:lang w:val="uk-UA"/>
        </w:rPr>
      </w:pPr>
      <w:r w:rsidRPr="00EF06EB">
        <w:rPr>
          <w:rFonts w:ascii="Times New Roman" w:hAnsi="Times New Roman"/>
          <w:sz w:val="28"/>
          <w:szCs w:val="28"/>
          <w:lang w:val="uk-UA"/>
        </w:rPr>
        <w:t xml:space="preserve">      Найбільшу питому вагу за економічною структурою становлять видатки на заробітну плату з нарахуваннями – 56,7 %, на соціальне забезпечення населення та поточні трансферти підприємствам – 29,1 %, на енергоносії – 8,0 %, на продукти харчування – 2,7 %, інші поточні видатки – 3,4 %. </w:t>
      </w:r>
    </w:p>
    <w:p w:rsidR="005572AB" w:rsidRPr="00EF06EB" w:rsidRDefault="005572AB" w:rsidP="00A02B50">
      <w:pPr>
        <w:spacing w:after="0" w:line="240" w:lineRule="auto"/>
        <w:jc w:val="center"/>
        <w:rPr>
          <w:rFonts w:ascii="Times New Roman" w:hAnsi="Times New Roman"/>
          <w:b/>
          <w:sz w:val="28"/>
          <w:szCs w:val="28"/>
          <w:lang w:val="uk-UA"/>
        </w:rPr>
      </w:pPr>
      <w:r w:rsidRPr="00EF06EB">
        <w:rPr>
          <w:rFonts w:ascii="Times New Roman" w:hAnsi="Times New Roman"/>
          <w:b/>
          <w:sz w:val="28"/>
          <w:szCs w:val="28"/>
          <w:lang w:val="uk-UA"/>
        </w:rPr>
        <w:t>Обсяги фінансування видатків за економічною структурою</w:t>
      </w:r>
    </w:p>
    <w:p w:rsidR="005572AB" w:rsidRPr="00EF06EB" w:rsidRDefault="005572AB" w:rsidP="00A02B50">
      <w:pPr>
        <w:spacing w:after="0" w:line="240" w:lineRule="auto"/>
        <w:jc w:val="center"/>
        <w:rPr>
          <w:rFonts w:ascii="Times New Roman" w:hAnsi="Times New Roman"/>
          <w:b/>
          <w:sz w:val="28"/>
          <w:szCs w:val="28"/>
          <w:lang w:val="uk-UA"/>
        </w:rPr>
      </w:pPr>
      <w:r w:rsidRPr="00EF06EB">
        <w:rPr>
          <w:rFonts w:ascii="Times New Roman" w:hAnsi="Times New Roman"/>
          <w:b/>
          <w:sz w:val="28"/>
          <w:szCs w:val="28"/>
          <w:lang w:val="uk-UA"/>
        </w:rPr>
        <w:t>в порівнянні з аналогічним періодом минулого року</w:t>
      </w:r>
    </w:p>
    <w:p w:rsidR="005572AB" w:rsidRDefault="005572AB" w:rsidP="005572AB">
      <w:pPr>
        <w:jc w:val="right"/>
        <w:rPr>
          <w:rFonts w:ascii="Times New Roman" w:hAnsi="Times New Roman"/>
          <w:sz w:val="28"/>
          <w:szCs w:val="28"/>
          <w:lang w:val="uk-UA"/>
        </w:rPr>
      </w:pPr>
      <w:r w:rsidRPr="00EF06EB">
        <w:rPr>
          <w:rFonts w:ascii="Times New Roman" w:hAnsi="Times New Roman"/>
          <w:sz w:val="28"/>
          <w:szCs w:val="28"/>
          <w:lang w:val="uk-UA"/>
        </w:rPr>
        <w:t>грн.</w:t>
      </w:r>
    </w:p>
    <w:p w:rsidR="005572AB" w:rsidRPr="00EF06EB" w:rsidRDefault="005572AB" w:rsidP="005572AB">
      <w:pPr>
        <w:jc w:val="right"/>
        <w:rPr>
          <w:rFonts w:ascii="Times New Roman" w:hAnsi="Times New Roman"/>
          <w:sz w:val="28"/>
          <w:szCs w:val="28"/>
          <w:lang w:val="uk-UA"/>
        </w:rPr>
      </w:pPr>
      <w:r>
        <w:rPr>
          <w:rFonts w:ascii="Times New Roman" w:hAnsi="Times New Roman"/>
          <w:noProof/>
          <w:sz w:val="28"/>
          <w:szCs w:val="28"/>
        </w:rPr>
        <w:drawing>
          <wp:inline distT="0" distB="0" distL="0" distR="0">
            <wp:extent cx="6448425" cy="2771775"/>
            <wp:effectExtent l="19050" t="19050" r="28575" b="28575"/>
            <wp:docPr id="8" name="Диаграмма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4"/>
                    <pic:cNvPicPr>
                      <a:picLocks noChangeArrowheads="1"/>
                    </pic:cNvPicPr>
                  </pic:nvPicPr>
                  <pic:blipFill>
                    <a:blip r:embed="rId12"/>
                    <a:srcRect/>
                    <a:stretch>
                      <a:fillRect/>
                    </a:stretch>
                  </pic:blipFill>
                  <pic:spPr bwMode="auto">
                    <a:xfrm>
                      <a:off x="0" y="0"/>
                      <a:ext cx="6448425" cy="2771775"/>
                    </a:xfrm>
                    <a:prstGeom prst="rect">
                      <a:avLst/>
                    </a:prstGeom>
                    <a:noFill/>
                    <a:ln w="6350" cmpd="sng">
                      <a:solidFill>
                        <a:srgbClr val="000000"/>
                      </a:solidFill>
                      <a:miter lim="800000"/>
                      <a:headEnd/>
                      <a:tailEnd/>
                    </a:ln>
                    <a:effectLst/>
                  </pic:spPr>
                </pic:pic>
              </a:graphicData>
            </a:graphic>
          </wp:inline>
        </w:drawing>
      </w:r>
    </w:p>
    <w:p w:rsidR="00A02B50" w:rsidRDefault="00A02B50" w:rsidP="005572AB">
      <w:pPr>
        <w:tabs>
          <w:tab w:val="left" w:pos="2445"/>
        </w:tabs>
        <w:jc w:val="center"/>
        <w:rPr>
          <w:rFonts w:ascii="Times New Roman" w:hAnsi="Times New Roman"/>
          <w:b/>
          <w:sz w:val="28"/>
          <w:szCs w:val="28"/>
          <w:lang w:val="uk-UA"/>
        </w:rPr>
      </w:pPr>
    </w:p>
    <w:p w:rsidR="005572AB" w:rsidRPr="00EF06EB" w:rsidRDefault="005572AB" w:rsidP="005572AB">
      <w:pPr>
        <w:tabs>
          <w:tab w:val="left" w:pos="2445"/>
        </w:tabs>
        <w:jc w:val="center"/>
        <w:rPr>
          <w:rFonts w:ascii="Times New Roman" w:hAnsi="Times New Roman"/>
          <w:b/>
          <w:sz w:val="28"/>
          <w:szCs w:val="28"/>
          <w:lang w:val="uk-UA"/>
        </w:rPr>
      </w:pPr>
      <w:proofErr w:type="spellStart"/>
      <w:r w:rsidRPr="00EF06EB">
        <w:rPr>
          <w:rFonts w:ascii="Times New Roman" w:hAnsi="Times New Roman"/>
          <w:b/>
          <w:sz w:val="28"/>
          <w:szCs w:val="28"/>
        </w:rPr>
        <w:lastRenderedPageBreak/>
        <w:t>Державне</w:t>
      </w:r>
      <w:proofErr w:type="spellEnd"/>
      <w:r w:rsidRPr="00EF06EB">
        <w:rPr>
          <w:rFonts w:ascii="Times New Roman" w:hAnsi="Times New Roman"/>
          <w:b/>
          <w:sz w:val="28"/>
          <w:szCs w:val="28"/>
        </w:rPr>
        <w:t xml:space="preserve"> </w:t>
      </w:r>
      <w:proofErr w:type="spellStart"/>
      <w:r w:rsidRPr="00EF06EB">
        <w:rPr>
          <w:rFonts w:ascii="Times New Roman" w:hAnsi="Times New Roman"/>
          <w:b/>
          <w:sz w:val="28"/>
          <w:szCs w:val="28"/>
        </w:rPr>
        <w:t>управл</w:t>
      </w:r>
      <w:proofErr w:type="gramStart"/>
      <w:r w:rsidRPr="00EF06EB">
        <w:rPr>
          <w:rFonts w:ascii="Times New Roman" w:hAnsi="Times New Roman"/>
          <w:b/>
          <w:sz w:val="28"/>
          <w:szCs w:val="28"/>
        </w:rPr>
        <w:t>i</w:t>
      </w:r>
      <w:proofErr w:type="gramEnd"/>
      <w:r w:rsidRPr="00EF06EB">
        <w:rPr>
          <w:rFonts w:ascii="Times New Roman" w:hAnsi="Times New Roman"/>
          <w:b/>
          <w:sz w:val="28"/>
          <w:szCs w:val="28"/>
        </w:rPr>
        <w:t>ння</w:t>
      </w:r>
      <w:proofErr w:type="spellEnd"/>
    </w:p>
    <w:p w:rsidR="005572AB" w:rsidRPr="00EF06EB" w:rsidRDefault="005572AB" w:rsidP="00A02B50">
      <w:pPr>
        <w:tabs>
          <w:tab w:val="left" w:pos="3345"/>
        </w:tabs>
        <w:spacing w:after="0" w:line="240" w:lineRule="auto"/>
        <w:ind w:firstLine="567"/>
        <w:jc w:val="both"/>
        <w:rPr>
          <w:rFonts w:ascii="Times New Roman" w:hAnsi="Times New Roman"/>
          <w:b/>
          <w:sz w:val="28"/>
          <w:lang w:val="uk-UA"/>
        </w:rPr>
      </w:pPr>
      <w:r w:rsidRPr="00EF06EB">
        <w:rPr>
          <w:rFonts w:ascii="Times New Roman" w:hAnsi="Times New Roman"/>
          <w:sz w:val="28"/>
          <w:lang w:val="uk-UA"/>
        </w:rPr>
        <w:t xml:space="preserve"> За звітний період по розділу «Державне </w:t>
      </w:r>
      <w:proofErr w:type="spellStart"/>
      <w:r w:rsidRPr="00EF06EB">
        <w:rPr>
          <w:rFonts w:ascii="Times New Roman" w:hAnsi="Times New Roman"/>
          <w:sz w:val="28"/>
          <w:lang w:val="uk-UA"/>
        </w:rPr>
        <w:t>управлiння</w:t>
      </w:r>
      <w:proofErr w:type="spellEnd"/>
      <w:r w:rsidRPr="00EF06EB">
        <w:rPr>
          <w:rFonts w:ascii="Times New Roman" w:hAnsi="Times New Roman"/>
          <w:sz w:val="28"/>
          <w:lang w:val="uk-UA"/>
        </w:rPr>
        <w:t xml:space="preserve">» касові  видатки загального фонду Броварської міської територіальної громади становлять                </w:t>
      </w:r>
      <w:r w:rsidRPr="00EF06EB">
        <w:rPr>
          <w:rFonts w:ascii="Times New Roman" w:hAnsi="Times New Roman"/>
          <w:sz w:val="28"/>
          <w:szCs w:val="28"/>
        </w:rPr>
        <w:t>45 995 704</w:t>
      </w:r>
      <w:r w:rsidRPr="00EF06EB">
        <w:rPr>
          <w:rFonts w:ascii="Times New Roman" w:hAnsi="Times New Roman"/>
          <w:sz w:val="28"/>
          <w:szCs w:val="28"/>
          <w:lang w:val="uk-UA"/>
        </w:rPr>
        <w:t>,0</w:t>
      </w:r>
      <w:r w:rsidRPr="00EF06EB">
        <w:rPr>
          <w:rFonts w:ascii="Times New Roman" w:hAnsi="Times New Roman"/>
          <w:sz w:val="28"/>
          <w:lang w:val="uk-UA"/>
        </w:rPr>
        <w:t xml:space="preserve">  грн., що на </w:t>
      </w:r>
      <w:r w:rsidRPr="00333F7C">
        <w:rPr>
          <w:rFonts w:ascii="Times New Roman" w:hAnsi="Times New Roman"/>
          <w:sz w:val="28"/>
          <w:szCs w:val="28"/>
        </w:rPr>
        <w:t>9 590 870</w:t>
      </w:r>
      <w:r w:rsidRPr="00333F7C">
        <w:rPr>
          <w:rFonts w:ascii="Times New Roman" w:hAnsi="Times New Roman"/>
          <w:sz w:val="28"/>
          <w:szCs w:val="28"/>
          <w:lang w:val="uk-UA"/>
        </w:rPr>
        <w:t>,0</w:t>
      </w:r>
      <w:r w:rsidRPr="00EF06EB">
        <w:rPr>
          <w:rFonts w:ascii="Times New Roman" w:hAnsi="Times New Roman"/>
          <w:sz w:val="28"/>
          <w:lang w:val="uk-UA"/>
        </w:rPr>
        <w:t xml:space="preserve"> грн. менше, ніж за аналогічний період минулого. Виконання видаткової частини  по цьому розділу </w:t>
      </w:r>
      <w:r>
        <w:rPr>
          <w:rFonts w:ascii="Times New Roman" w:hAnsi="Times New Roman"/>
          <w:sz w:val="28"/>
          <w:lang w:val="uk-UA"/>
        </w:rPr>
        <w:t>87</w:t>
      </w:r>
      <w:r w:rsidRPr="00EF06EB">
        <w:rPr>
          <w:rFonts w:ascii="Times New Roman" w:hAnsi="Times New Roman"/>
          <w:sz w:val="28"/>
          <w:lang w:val="uk-UA"/>
        </w:rPr>
        <w:t>,5 %.</w:t>
      </w:r>
      <w:r w:rsidRPr="00EF06EB">
        <w:rPr>
          <w:rFonts w:ascii="Times New Roman" w:hAnsi="Times New Roman"/>
          <w:b/>
          <w:sz w:val="28"/>
          <w:lang w:val="uk-UA"/>
        </w:rPr>
        <w:t xml:space="preserve">            </w:t>
      </w:r>
    </w:p>
    <w:p w:rsidR="005572AB" w:rsidRPr="00333F7C" w:rsidRDefault="005572AB" w:rsidP="00A02B50">
      <w:pPr>
        <w:spacing w:after="0" w:line="240" w:lineRule="auto"/>
        <w:ind w:firstLine="567"/>
        <w:jc w:val="both"/>
        <w:rPr>
          <w:rFonts w:ascii="Times New Roman" w:hAnsi="Times New Roman"/>
          <w:sz w:val="28"/>
          <w:lang w:val="uk-UA"/>
        </w:rPr>
      </w:pPr>
      <w:r w:rsidRPr="00333F7C">
        <w:rPr>
          <w:rFonts w:ascii="Times New Roman" w:hAnsi="Times New Roman"/>
          <w:sz w:val="28"/>
          <w:lang w:val="uk-UA"/>
        </w:rPr>
        <w:t>Видатки по коду 0160 «Керівництво і управління у відповідній сфері у містах (місті Києві), селищах, селах, об’єднаних територіальних громадах» у сумі 45 795 704,0грн. направлено на функціонування органів місцевого самоврядування.</w:t>
      </w:r>
    </w:p>
    <w:p w:rsidR="005572AB" w:rsidRPr="00333F7C" w:rsidRDefault="005572AB" w:rsidP="00A02B50">
      <w:pPr>
        <w:spacing w:after="0" w:line="240" w:lineRule="auto"/>
        <w:ind w:firstLine="284"/>
        <w:jc w:val="both"/>
        <w:rPr>
          <w:rFonts w:ascii="Times New Roman" w:hAnsi="Times New Roman"/>
          <w:sz w:val="28"/>
          <w:lang w:val="uk-UA"/>
        </w:rPr>
      </w:pPr>
      <w:r w:rsidRPr="00333F7C">
        <w:rPr>
          <w:rFonts w:ascii="Times New Roman" w:hAnsi="Times New Roman"/>
          <w:sz w:val="28"/>
          <w:lang w:val="uk-UA"/>
        </w:rPr>
        <w:t xml:space="preserve">  Видатки по коду 0180 «Інша діяльність у сфері державного управління» у розмірі  200 000,0 грн. направлено на виконання:</w:t>
      </w:r>
    </w:p>
    <w:p w:rsidR="005572AB" w:rsidRPr="00333F7C" w:rsidRDefault="005572AB" w:rsidP="00A02B50">
      <w:pPr>
        <w:numPr>
          <w:ilvl w:val="0"/>
          <w:numId w:val="34"/>
        </w:numPr>
        <w:spacing w:after="0" w:line="240" w:lineRule="auto"/>
        <w:jc w:val="both"/>
        <w:rPr>
          <w:rFonts w:ascii="Times New Roman" w:hAnsi="Times New Roman"/>
          <w:sz w:val="28"/>
          <w:lang w:val="uk-UA"/>
        </w:rPr>
      </w:pPr>
      <w:r w:rsidRPr="00333F7C">
        <w:rPr>
          <w:rFonts w:ascii="Times New Roman" w:hAnsi="Times New Roman"/>
          <w:sz w:val="28"/>
          <w:lang w:val="uk-UA"/>
        </w:rPr>
        <w:t>Програма забезпечення виконання судових рішень та виконавчих документів Броварської міської ради Броварського району Київської області на 2018-2022 роки – 200 000,0 грн.</w:t>
      </w:r>
    </w:p>
    <w:p w:rsidR="005572AB" w:rsidRPr="00333F7C" w:rsidRDefault="005572AB" w:rsidP="00A02B50">
      <w:pPr>
        <w:spacing w:after="0" w:line="240" w:lineRule="auto"/>
        <w:ind w:firstLine="284"/>
        <w:jc w:val="center"/>
        <w:rPr>
          <w:rFonts w:ascii="Times New Roman" w:hAnsi="Times New Roman"/>
          <w:b/>
          <w:sz w:val="28"/>
          <w:lang w:val="uk-UA"/>
        </w:rPr>
      </w:pPr>
      <w:r w:rsidRPr="00333F7C">
        <w:rPr>
          <w:rFonts w:ascii="Times New Roman" w:hAnsi="Times New Roman"/>
          <w:b/>
          <w:sz w:val="28"/>
          <w:lang w:val="uk-UA"/>
        </w:rPr>
        <w:t>Освіта</w:t>
      </w:r>
    </w:p>
    <w:p w:rsidR="005572AB" w:rsidRPr="00333F7C" w:rsidRDefault="005572AB" w:rsidP="00A02B50">
      <w:pPr>
        <w:tabs>
          <w:tab w:val="left" w:pos="3345"/>
        </w:tabs>
        <w:spacing w:after="0" w:line="240" w:lineRule="auto"/>
        <w:ind w:firstLine="567"/>
        <w:jc w:val="both"/>
        <w:rPr>
          <w:rFonts w:ascii="Times New Roman" w:hAnsi="Times New Roman"/>
          <w:b/>
          <w:sz w:val="28"/>
          <w:lang w:val="uk-UA"/>
        </w:rPr>
      </w:pPr>
      <w:r w:rsidRPr="00333F7C">
        <w:rPr>
          <w:rFonts w:ascii="Times New Roman" w:hAnsi="Times New Roman"/>
          <w:sz w:val="28"/>
          <w:lang w:val="uk-UA"/>
        </w:rPr>
        <w:t>Виконання видаткової частини  по цьому розділу становить 71,2 %.</w:t>
      </w:r>
      <w:r w:rsidRPr="00333F7C">
        <w:rPr>
          <w:rFonts w:ascii="Times New Roman" w:hAnsi="Times New Roman"/>
          <w:b/>
          <w:sz w:val="28"/>
          <w:lang w:val="uk-UA"/>
        </w:rPr>
        <w:t xml:space="preserve">  </w:t>
      </w:r>
      <w:r w:rsidRPr="00333F7C">
        <w:rPr>
          <w:rFonts w:ascii="Times New Roman" w:hAnsi="Times New Roman"/>
          <w:sz w:val="28"/>
          <w:lang w:val="uk-UA"/>
        </w:rPr>
        <w:t xml:space="preserve">За звітний період по розділу «Освіта» касові видатки загального фонду Броварської міської територіальної громади становлять 176 567 658,0 грн., що на 3 068 747,0 грн. менше, ніж за аналогічний період минулого року. </w:t>
      </w:r>
    </w:p>
    <w:p w:rsidR="005572AB" w:rsidRPr="00333F7C" w:rsidRDefault="005572AB" w:rsidP="00A02B50">
      <w:pPr>
        <w:spacing w:after="0" w:line="240" w:lineRule="auto"/>
        <w:ind w:firstLine="567"/>
        <w:jc w:val="both"/>
        <w:rPr>
          <w:rFonts w:ascii="Times New Roman" w:hAnsi="Times New Roman"/>
          <w:b/>
          <w:sz w:val="28"/>
          <w:highlight w:val="yellow"/>
          <w:lang w:val="uk-UA"/>
        </w:rPr>
      </w:pPr>
      <w:r w:rsidRPr="00333F7C">
        <w:rPr>
          <w:rFonts w:ascii="Times New Roman" w:hAnsi="Times New Roman"/>
          <w:sz w:val="28"/>
          <w:lang w:val="uk-UA"/>
        </w:rPr>
        <w:t>Виконання видаткової частини бюджету по галузі «Освіта» за звітний період  характеризується наступними даними:</w:t>
      </w:r>
      <w:r w:rsidRPr="00333F7C">
        <w:rPr>
          <w:rFonts w:ascii="Times New Roman" w:hAnsi="Times New Roman"/>
          <w:b/>
          <w:sz w:val="28"/>
          <w:highlight w:val="yellow"/>
          <w:lang w:val="uk-UA"/>
        </w:rPr>
        <w:t xml:space="preserve">       </w:t>
      </w:r>
    </w:p>
    <w:p w:rsidR="005572AB" w:rsidRPr="00333F7C" w:rsidRDefault="005572AB" w:rsidP="00A02B50">
      <w:pPr>
        <w:spacing w:after="0" w:line="240" w:lineRule="auto"/>
        <w:ind w:firstLine="426"/>
        <w:jc w:val="right"/>
        <w:rPr>
          <w:rFonts w:ascii="Times New Roman" w:hAnsi="Times New Roman"/>
          <w:sz w:val="28"/>
          <w:lang w:val="uk-UA"/>
        </w:rPr>
      </w:pPr>
      <w:r w:rsidRPr="00333F7C">
        <w:rPr>
          <w:rFonts w:ascii="Times New Roman" w:hAnsi="Times New Roman"/>
          <w:b/>
          <w:sz w:val="28"/>
          <w:lang w:val="uk-UA"/>
        </w:rPr>
        <w:t xml:space="preserve">          </w:t>
      </w:r>
      <w:r w:rsidRPr="00333F7C">
        <w:rPr>
          <w:rFonts w:ascii="Times New Roman" w:hAnsi="Times New Roman"/>
          <w:sz w:val="28"/>
          <w:lang w:val="uk-UA"/>
        </w:rPr>
        <w:t xml:space="preserve"> </w:t>
      </w:r>
      <w:proofErr w:type="spellStart"/>
      <w:r w:rsidRPr="00333F7C">
        <w:rPr>
          <w:rFonts w:ascii="Times New Roman" w:hAnsi="Times New Roman"/>
          <w:sz w:val="28"/>
        </w:rPr>
        <w:t>грн</w:t>
      </w:r>
      <w:proofErr w:type="spellEnd"/>
      <w:r w:rsidRPr="00333F7C">
        <w:rPr>
          <w:rFonts w:ascii="Times New Roman" w:hAnsi="Times New Roman"/>
          <w:sz w:val="28"/>
          <w:lang w:val="uk-UA"/>
        </w:rPr>
        <w:t>.</w:t>
      </w:r>
    </w:p>
    <w:tbl>
      <w:tblPr>
        <w:tblW w:w="10085" w:type="dxa"/>
        <w:tblInd w:w="88" w:type="dxa"/>
        <w:tblLayout w:type="fixed"/>
        <w:tblLook w:val="0000"/>
      </w:tblPr>
      <w:tblGrid>
        <w:gridCol w:w="729"/>
        <w:gridCol w:w="2552"/>
        <w:gridCol w:w="1417"/>
        <w:gridCol w:w="1701"/>
        <w:gridCol w:w="1418"/>
        <w:gridCol w:w="992"/>
        <w:gridCol w:w="1276"/>
      </w:tblGrid>
      <w:tr w:rsidR="005572AB" w:rsidRPr="000863BA" w:rsidTr="00FE4F18">
        <w:trPr>
          <w:trHeight w:val="1456"/>
        </w:trPr>
        <w:tc>
          <w:tcPr>
            <w:tcW w:w="729" w:type="dxa"/>
            <w:tcBorders>
              <w:top w:val="single" w:sz="8" w:space="0" w:color="auto"/>
              <w:left w:val="single" w:sz="8" w:space="0" w:color="auto"/>
              <w:bottom w:val="single" w:sz="8" w:space="0" w:color="auto"/>
              <w:right w:val="single" w:sz="8" w:space="0" w:color="auto"/>
            </w:tcBorders>
            <w:shd w:val="clear" w:color="auto" w:fill="auto"/>
          </w:tcPr>
          <w:p w:rsidR="005572AB" w:rsidRPr="00AD1211" w:rsidRDefault="005572AB" w:rsidP="00A02B50">
            <w:pPr>
              <w:spacing w:after="0" w:line="240" w:lineRule="auto"/>
              <w:rPr>
                <w:rFonts w:ascii="Times New Roman" w:hAnsi="Times New Roman"/>
                <w:sz w:val="24"/>
                <w:szCs w:val="24"/>
                <w:lang w:val="uk-UA" w:eastAsia="uk-UA"/>
              </w:rPr>
            </w:pPr>
            <w:r w:rsidRPr="00AD1211">
              <w:rPr>
                <w:rFonts w:ascii="Times New Roman" w:hAnsi="Times New Roman"/>
                <w:sz w:val="24"/>
                <w:szCs w:val="24"/>
                <w:lang w:val="uk-UA" w:eastAsia="uk-UA"/>
              </w:rPr>
              <w:t>КОД</w:t>
            </w:r>
          </w:p>
        </w:tc>
        <w:tc>
          <w:tcPr>
            <w:tcW w:w="2552" w:type="dxa"/>
            <w:tcBorders>
              <w:top w:val="single" w:sz="8" w:space="0" w:color="auto"/>
              <w:left w:val="nil"/>
              <w:bottom w:val="single" w:sz="8" w:space="0" w:color="auto"/>
              <w:right w:val="single" w:sz="4" w:space="0" w:color="auto"/>
            </w:tcBorders>
            <w:shd w:val="clear" w:color="auto" w:fill="auto"/>
          </w:tcPr>
          <w:p w:rsidR="005572AB" w:rsidRPr="00AD1211" w:rsidRDefault="005572AB" w:rsidP="00A02B50">
            <w:pPr>
              <w:spacing w:after="0" w:line="240" w:lineRule="auto"/>
              <w:jc w:val="center"/>
              <w:rPr>
                <w:rFonts w:ascii="Times New Roman" w:hAnsi="Times New Roman"/>
                <w:sz w:val="24"/>
                <w:szCs w:val="24"/>
                <w:lang w:val="uk-UA" w:eastAsia="uk-UA"/>
              </w:rPr>
            </w:pPr>
            <w:r w:rsidRPr="00AD1211">
              <w:rPr>
                <w:rFonts w:ascii="Times New Roman" w:hAnsi="Times New Roman"/>
                <w:sz w:val="24"/>
                <w:szCs w:val="24"/>
                <w:lang w:val="uk-UA" w:eastAsia="uk-UA"/>
              </w:rPr>
              <w:t>Назва</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A02B50">
            <w:pPr>
              <w:spacing w:after="0" w:line="240" w:lineRule="auto"/>
              <w:jc w:val="center"/>
              <w:rPr>
                <w:rFonts w:ascii="Times New Roman" w:hAnsi="Times New Roman"/>
                <w:color w:val="000000"/>
                <w:sz w:val="24"/>
                <w:szCs w:val="24"/>
              </w:rPr>
            </w:pPr>
            <w:proofErr w:type="spellStart"/>
            <w:r w:rsidRPr="00AD1211">
              <w:rPr>
                <w:rFonts w:ascii="Times New Roman" w:hAnsi="Times New Roman"/>
                <w:color w:val="000000"/>
                <w:sz w:val="24"/>
                <w:szCs w:val="24"/>
              </w:rPr>
              <w:t>Касові</w:t>
            </w:r>
            <w:proofErr w:type="spellEnd"/>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видатки</w:t>
            </w:r>
            <w:proofErr w:type="spellEnd"/>
            <w:r w:rsidRPr="00AD1211">
              <w:rPr>
                <w:rFonts w:ascii="Times New Roman" w:hAnsi="Times New Roman"/>
                <w:color w:val="000000"/>
                <w:sz w:val="24"/>
                <w:szCs w:val="24"/>
              </w:rPr>
              <w:t xml:space="preserve"> за І квартал  2022 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A02B50">
            <w:pPr>
              <w:spacing w:after="0" w:line="240" w:lineRule="auto"/>
              <w:jc w:val="center"/>
              <w:rPr>
                <w:rFonts w:ascii="Times New Roman" w:hAnsi="Times New Roman"/>
                <w:color w:val="000000"/>
                <w:sz w:val="24"/>
                <w:szCs w:val="24"/>
              </w:rPr>
            </w:pPr>
            <w:proofErr w:type="spellStart"/>
            <w:r w:rsidRPr="00AD1211">
              <w:rPr>
                <w:rFonts w:ascii="Times New Roman" w:hAnsi="Times New Roman"/>
                <w:color w:val="000000"/>
                <w:sz w:val="24"/>
                <w:szCs w:val="24"/>
              </w:rPr>
              <w:t>Затверджено</w:t>
            </w:r>
            <w:proofErr w:type="spellEnd"/>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з</w:t>
            </w:r>
            <w:proofErr w:type="spellEnd"/>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урахуванням</w:t>
            </w:r>
            <w:proofErr w:type="spellEnd"/>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внесених</w:t>
            </w:r>
            <w:proofErr w:type="spellEnd"/>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змі</w:t>
            </w:r>
            <w:proofErr w:type="gramStart"/>
            <w:r w:rsidRPr="00AD1211">
              <w:rPr>
                <w:rFonts w:ascii="Times New Roman" w:hAnsi="Times New Roman"/>
                <w:color w:val="000000"/>
                <w:sz w:val="24"/>
                <w:szCs w:val="24"/>
              </w:rPr>
              <w:t>н</w:t>
            </w:r>
            <w:proofErr w:type="spellEnd"/>
            <w:proofErr w:type="gramEnd"/>
            <w:r w:rsidRPr="00AD1211">
              <w:rPr>
                <w:rFonts w:ascii="Times New Roman" w:hAnsi="Times New Roman"/>
                <w:color w:val="000000"/>
                <w:sz w:val="24"/>
                <w:szCs w:val="24"/>
              </w:rPr>
              <w:t xml:space="preserve"> на І квартал 2023 р.</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AD1211" w:rsidRDefault="005572AB" w:rsidP="00A02B50">
            <w:pPr>
              <w:spacing w:after="0" w:line="240" w:lineRule="auto"/>
              <w:jc w:val="center"/>
              <w:rPr>
                <w:rFonts w:ascii="Times New Roman" w:hAnsi="Times New Roman"/>
                <w:color w:val="000000"/>
                <w:sz w:val="24"/>
                <w:szCs w:val="24"/>
              </w:rPr>
            </w:pPr>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Касові</w:t>
            </w:r>
            <w:proofErr w:type="spellEnd"/>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видатки</w:t>
            </w:r>
            <w:proofErr w:type="spellEnd"/>
            <w:r w:rsidRPr="00AD1211">
              <w:rPr>
                <w:rFonts w:ascii="Times New Roman" w:hAnsi="Times New Roman"/>
                <w:color w:val="000000"/>
                <w:sz w:val="24"/>
                <w:szCs w:val="24"/>
              </w:rPr>
              <w:t xml:space="preserve"> за І квартал 2023 р.</w:t>
            </w:r>
          </w:p>
        </w:tc>
        <w:tc>
          <w:tcPr>
            <w:tcW w:w="992" w:type="dxa"/>
            <w:tcBorders>
              <w:top w:val="single" w:sz="8" w:space="0" w:color="auto"/>
              <w:left w:val="nil"/>
              <w:bottom w:val="single" w:sz="8" w:space="0" w:color="auto"/>
              <w:right w:val="single" w:sz="8" w:space="0" w:color="auto"/>
            </w:tcBorders>
            <w:shd w:val="clear" w:color="auto" w:fill="auto"/>
            <w:vAlign w:val="center"/>
          </w:tcPr>
          <w:p w:rsidR="005572AB" w:rsidRPr="00AD1211" w:rsidRDefault="005572AB" w:rsidP="00A02B50">
            <w:pPr>
              <w:spacing w:after="0" w:line="240" w:lineRule="auto"/>
              <w:jc w:val="center"/>
              <w:rPr>
                <w:rFonts w:ascii="Times New Roman" w:hAnsi="Times New Roman"/>
                <w:color w:val="000000"/>
                <w:sz w:val="24"/>
                <w:szCs w:val="24"/>
              </w:rPr>
            </w:pPr>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виконання</w:t>
            </w:r>
            <w:proofErr w:type="spellEnd"/>
          </w:p>
        </w:tc>
        <w:tc>
          <w:tcPr>
            <w:tcW w:w="1276" w:type="dxa"/>
            <w:tcBorders>
              <w:top w:val="single" w:sz="8" w:space="0" w:color="auto"/>
              <w:left w:val="nil"/>
              <w:bottom w:val="single" w:sz="8" w:space="0" w:color="auto"/>
              <w:right w:val="single" w:sz="8" w:space="0" w:color="auto"/>
            </w:tcBorders>
            <w:vAlign w:val="center"/>
          </w:tcPr>
          <w:p w:rsidR="005572AB" w:rsidRPr="00AD1211" w:rsidRDefault="005572AB" w:rsidP="00A02B50">
            <w:pPr>
              <w:spacing w:after="0" w:line="240" w:lineRule="auto"/>
              <w:jc w:val="center"/>
              <w:rPr>
                <w:rFonts w:ascii="Times New Roman" w:hAnsi="Times New Roman"/>
                <w:color w:val="000000"/>
                <w:sz w:val="24"/>
                <w:szCs w:val="24"/>
              </w:rPr>
            </w:pPr>
            <w:proofErr w:type="spellStart"/>
            <w:r w:rsidRPr="00AD1211">
              <w:rPr>
                <w:rFonts w:ascii="Times New Roman" w:hAnsi="Times New Roman"/>
                <w:color w:val="000000"/>
                <w:sz w:val="24"/>
                <w:szCs w:val="24"/>
              </w:rPr>
              <w:t>Відхилення</w:t>
            </w:r>
            <w:proofErr w:type="spellEnd"/>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касових</w:t>
            </w:r>
            <w:proofErr w:type="spellEnd"/>
            <w:r w:rsidRPr="00AD1211">
              <w:rPr>
                <w:rFonts w:ascii="Times New Roman" w:hAnsi="Times New Roman"/>
                <w:color w:val="000000"/>
                <w:sz w:val="24"/>
                <w:szCs w:val="24"/>
              </w:rPr>
              <w:t xml:space="preserve"> </w:t>
            </w:r>
            <w:proofErr w:type="spellStart"/>
            <w:r w:rsidRPr="00AD1211">
              <w:rPr>
                <w:rFonts w:ascii="Times New Roman" w:hAnsi="Times New Roman"/>
                <w:color w:val="000000"/>
                <w:sz w:val="24"/>
                <w:szCs w:val="24"/>
              </w:rPr>
              <w:t>видатків</w:t>
            </w:r>
            <w:proofErr w:type="spellEnd"/>
            <w:r w:rsidRPr="00AD1211">
              <w:rPr>
                <w:rFonts w:ascii="Times New Roman" w:hAnsi="Times New Roman"/>
                <w:color w:val="000000"/>
                <w:sz w:val="24"/>
                <w:szCs w:val="24"/>
              </w:rPr>
              <w:t xml:space="preserve"> І кв. 2023 р. </w:t>
            </w:r>
            <w:proofErr w:type="spellStart"/>
            <w:r w:rsidRPr="00AD1211">
              <w:rPr>
                <w:rFonts w:ascii="Times New Roman" w:hAnsi="Times New Roman"/>
                <w:color w:val="000000"/>
                <w:sz w:val="24"/>
                <w:szCs w:val="24"/>
              </w:rPr>
              <w:t>від</w:t>
            </w:r>
            <w:proofErr w:type="spellEnd"/>
            <w:r w:rsidRPr="00AD1211">
              <w:rPr>
                <w:rFonts w:ascii="Times New Roman" w:hAnsi="Times New Roman"/>
                <w:color w:val="000000"/>
                <w:sz w:val="24"/>
                <w:szCs w:val="24"/>
              </w:rPr>
              <w:t xml:space="preserve"> І кв. 2022 р.</w:t>
            </w:r>
          </w:p>
        </w:tc>
      </w:tr>
      <w:tr w:rsidR="005572AB" w:rsidRPr="000863BA" w:rsidTr="00FE4F18">
        <w:trPr>
          <w:trHeight w:val="377"/>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center"/>
              <w:rPr>
                <w:rFonts w:ascii="Times New Roman" w:hAnsi="Times New Roman"/>
                <w:sz w:val="24"/>
                <w:szCs w:val="24"/>
                <w:lang w:val="uk-UA" w:eastAsia="uk-UA"/>
              </w:rPr>
            </w:pPr>
            <w:r w:rsidRPr="00AD1211">
              <w:rPr>
                <w:rFonts w:ascii="Times New Roman" w:hAnsi="Times New Roman"/>
                <w:sz w:val="24"/>
                <w:szCs w:val="24"/>
                <w:lang w:val="uk-UA" w:eastAsia="uk-UA"/>
              </w:rPr>
              <w:t>1010</w:t>
            </w: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sz w:val="24"/>
                <w:szCs w:val="24"/>
                <w:lang w:val="uk-UA" w:eastAsia="uk-UA"/>
              </w:rPr>
            </w:pPr>
            <w:r w:rsidRPr="00AD1211">
              <w:rPr>
                <w:rFonts w:ascii="Times New Roman" w:hAnsi="Times New Roman"/>
                <w:sz w:val="24"/>
                <w:szCs w:val="24"/>
                <w:lang w:val="uk-UA"/>
              </w:rPr>
              <w:t>Надання дошкільної освіти</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50 941 980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89 165 807</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53 310 499</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59,8</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2 368 519</w:t>
            </w:r>
          </w:p>
        </w:tc>
      </w:tr>
      <w:tr w:rsidR="005572AB" w:rsidRPr="000863BA" w:rsidTr="00FE4F18">
        <w:trPr>
          <w:trHeight w:val="335"/>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center"/>
              <w:rPr>
                <w:rFonts w:ascii="Times New Roman" w:hAnsi="Times New Roman"/>
                <w:sz w:val="24"/>
                <w:szCs w:val="24"/>
                <w:lang w:val="uk-UA" w:eastAsia="uk-UA"/>
              </w:rPr>
            </w:pPr>
            <w:r w:rsidRPr="00AD1211">
              <w:rPr>
                <w:rFonts w:ascii="Times New Roman" w:hAnsi="Times New Roman"/>
                <w:sz w:val="24"/>
                <w:szCs w:val="24"/>
                <w:lang w:val="uk-UA" w:eastAsia="uk-UA"/>
              </w:rPr>
              <w:t xml:space="preserve">1021 + 1031 </w:t>
            </w: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sz w:val="24"/>
                <w:szCs w:val="24"/>
                <w:lang w:val="uk-UA" w:eastAsia="uk-UA"/>
              </w:rPr>
            </w:pPr>
            <w:r w:rsidRPr="00AD1211">
              <w:rPr>
                <w:rFonts w:ascii="Times New Roman" w:hAnsi="Times New Roman"/>
                <w:sz w:val="24"/>
                <w:szCs w:val="24"/>
                <w:lang w:val="uk-UA" w:eastAsia="uk-UA"/>
              </w:rPr>
              <w:t>Надання загальної середньої освіти закладами загальної середньої освіти</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101 221 904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126 598 078</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102 296 439</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80,8</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1 074 535</w:t>
            </w:r>
          </w:p>
        </w:tc>
      </w:tr>
      <w:tr w:rsidR="005572AB" w:rsidRPr="000863BA" w:rsidTr="00FE4F18">
        <w:trPr>
          <w:trHeight w:val="425"/>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r w:rsidRPr="00AD1211">
              <w:rPr>
                <w:rFonts w:ascii="Times New Roman" w:hAnsi="Times New Roman"/>
                <w:sz w:val="24"/>
                <w:szCs w:val="24"/>
                <w:lang w:val="uk-UA" w:eastAsia="uk-UA"/>
              </w:rPr>
              <w:t>1070</w:t>
            </w: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sz w:val="24"/>
                <w:szCs w:val="24"/>
                <w:lang w:val="uk-UA" w:eastAsia="uk-UA"/>
              </w:rPr>
            </w:pPr>
            <w:r w:rsidRPr="00AD1211">
              <w:rPr>
                <w:rFonts w:ascii="Times New Roman" w:hAnsi="Times New Roman"/>
                <w:sz w:val="24"/>
                <w:szCs w:val="24"/>
                <w:lang w:val="uk-UA" w:eastAsia="uk-UA"/>
              </w:rPr>
              <w:t>Надання позашкільної  освіти закладами позашкільної освіти, заходи із позашкільної роботи з дітьми</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7 075 657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10 279 542</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6 998 940</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68,1</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-76 717</w:t>
            </w:r>
          </w:p>
        </w:tc>
      </w:tr>
      <w:tr w:rsidR="005572AB" w:rsidRPr="000863BA" w:rsidTr="00FE4F18">
        <w:trPr>
          <w:trHeight w:val="579"/>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r w:rsidRPr="00AD1211">
              <w:rPr>
                <w:rFonts w:ascii="Times New Roman" w:hAnsi="Times New Roman"/>
                <w:sz w:val="24"/>
                <w:szCs w:val="24"/>
                <w:lang w:val="uk-UA" w:eastAsia="uk-UA"/>
              </w:rPr>
              <w:lastRenderedPageBreak/>
              <w:t>1080</w:t>
            </w: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sz w:val="24"/>
                <w:szCs w:val="24"/>
                <w:lang w:val="uk-UA" w:eastAsia="uk-UA"/>
              </w:rPr>
            </w:pPr>
            <w:r w:rsidRPr="00AD1211">
              <w:rPr>
                <w:rFonts w:ascii="Times New Roman" w:hAnsi="Times New Roman"/>
                <w:sz w:val="24"/>
                <w:szCs w:val="24"/>
                <w:lang w:val="uk-UA" w:eastAsia="uk-UA"/>
              </w:rPr>
              <w:lastRenderedPageBreak/>
              <w:t xml:space="preserve">Надання спеціальної освіти мистецькими </w:t>
            </w:r>
            <w:r w:rsidRPr="00AD1211">
              <w:rPr>
                <w:rFonts w:ascii="Times New Roman" w:hAnsi="Times New Roman"/>
                <w:sz w:val="24"/>
                <w:szCs w:val="24"/>
                <w:lang w:val="uk-UA" w:eastAsia="uk-UA"/>
              </w:rPr>
              <w:lastRenderedPageBreak/>
              <w:t>школами</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lastRenderedPageBreak/>
              <w:t>5 656 571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7 943 000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6 812 651</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85,8</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1 156 080</w:t>
            </w:r>
          </w:p>
        </w:tc>
      </w:tr>
      <w:tr w:rsidR="005572AB" w:rsidRPr="000863BA" w:rsidTr="00FE4F18">
        <w:trPr>
          <w:trHeight w:val="403"/>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r w:rsidRPr="00AD1211">
              <w:rPr>
                <w:rFonts w:ascii="Times New Roman" w:hAnsi="Times New Roman"/>
                <w:sz w:val="24"/>
                <w:szCs w:val="24"/>
                <w:lang w:val="uk-UA" w:eastAsia="uk-UA"/>
              </w:rPr>
              <w:t>1141</w:t>
            </w: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sz w:val="24"/>
                <w:szCs w:val="24"/>
                <w:lang w:val="uk-UA" w:eastAsia="uk-UA"/>
              </w:rPr>
            </w:pPr>
            <w:r w:rsidRPr="00AD1211">
              <w:rPr>
                <w:rFonts w:ascii="Times New Roman" w:hAnsi="Times New Roman"/>
                <w:sz w:val="24"/>
                <w:szCs w:val="24"/>
                <w:lang w:val="uk-UA" w:eastAsia="uk-UA"/>
              </w:rPr>
              <w:t>Забезпечення діяльності інших закладів у сфері освіти</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6 095 830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8 732 773</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5 206 708</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59,6</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-889 122</w:t>
            </w:r>
          </w:p>
        </w:tc>
      </w:tr>
      <w:tr w:rsidR="005572AB" w:rsidRPr="000863BA" w:rsidTr="00FE4F18">
        <w:trPr>
          <w:trHeight w:val="395"/>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r w:rsidRPr="00AD1211">
              <w:rPr>
                <w:rFonts w:ascii="Times New Roman" w:hAnsi="Times New Roman"/>
                <w:sz w:val="24"/>
                <w:szCs w:val="24"/>
                <w:lang w:val="uk-UA" w:eastAsia="uk-UA"/>
              </w:rPr>
              <w:t>1150</w:t>
            </w: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sz w:val="24"/>
                <w:szCs w:val="24"/>
                <w:lang w:val="uk-UA" w:eastAsia="uk-UA"/>
              </w:rPr>
            </w:pPr>
            <w:r w:rsidRPr="00AD1211">
              <w:rPr>
                <w:rFonts w:ascii="Times New Roman" w:hAnsi="Times New Roman"/>
                <w:sz w:val="24"/>
                <w:szCs w:val="24"/>
                <w:lang w:val="uk-UA" w:eastAsia="uk-UA"/>
              </w:rPr>
              <w:t>Забезпечення діяльності інклюзивно-ресурсних центрів</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1 876 495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3 771 860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1 058 993</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28,1</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-817 502</w:t>
            </w:r>
          </w:p>
        </w:tc>
      </w:tr>
      <w:tr w:rsidR="005572AB" w:rsidRPr="000863BA" w:rsidTr="00FE4F18">
        <w:trPr>
          <w:trHeight w:val="557"/>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r w:rsidRPr="00AD1211">
              <w:rPr>
                <w:rFonts w:ascii="Times New Roman" w:hAnsi="Times New Roman"/>
                <w:sz w:val="24"/>
                <w:szCs w:val="24"/>
                <w:lang w:val="uk-UA" w:eastAsia="uk-UA"/>
              </w:rPr>
              <w:t>1160</w:t>
            </w: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sz w:val="24"/>
                <w:szCs w:val="24"/>
                <w:lang w:val="uk-UA" w:eastAsia="uk-UA"/>
              </w:rPr>
            </w:pPr>
            <w:r w:rsidRPr="00AD1211">
              <w:rPr>
                <w:rFonts w:ascii="Times New Roman" w:hAnsi="Times New Roman"/>
                <w:sz w:val="24"/>
                <w:szCs w:val="24"/>
                <w:lang w:val="uk-UA" w:eastAsia="uk-UA"/>
              </w:rPr>
              <w:t>Забезпечення діяльності центрів професійного розвитку педагогічних працівників</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568 743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1 013 200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514 776</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50,8</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-53 967</w:t>
            </w:r>
          </w:p>
        </w:tc>
      </w:tr>
      <w:tr w:rsidR="005572AB" w:rsidRPr="000863BA" w:rsidTr="00FE4F18">
        <w:trPr>
          <w:trHeight w:val="396"/>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p>
          <w:p w:rsidR="005572AB" w:rsidRPr="00AD1211" w:rsidRDefault="005572AB" w:rsidP="00FE4F18">
            <w:pPr>
              <w:jc w:val="center"/>
              <w:rPr>
                <w:rFonts w:ascii="Times New Roman" w:hAnsi="Times New Roman"/>
                <w:sz w:val="24"/>
                <w:szCs w:val="24"/>
                <w:lang w:val="uk-UA" w:eastAsia="uk-UA"/>
              </w:rPr>
            </w:pPr>
            <w:r w:rsidRPr="00AD1211">
              <w:rPr>
                <w:rFonts w:ascii="Times New Roman" w:hAnsi="Times New Roman"/>
                <w:sz w:val="24"/>
                <w:szCs w:val="24"/>
                <w:lang w:val="uk-UA" w:eastAsia="uk-UA"/>
              </w:rPr>
              <w:t>1200</w:t>
            </w:r>
          </w:p>
          <w:p w:rsidR="005572AB" w:rsidRPr="00AD1211" w:rsidRDefault="005572AB" w:rsidP="00FE4F18">
            <w:pPr>
              <w:jc w:val="center"/>
              <w:rPr>
                <w:rFonts w:ascii="Times New Roman" w:hAnsi="Times New Roman"/>
                <w:sz w:val="24"/>
                <w:szCs w:val="24"/>
                <w:lang w:val="uk-UA" w:eastAsia="uk-UA"/>
              </w:rPr>
            </w:pP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sz w:val="24"/>
                <w:szCs w:val="24"/>
                <w:lang w:val="uk-UA" w:eastAsia="uk-UA"/>
              </w:rPr>
            </w:pPr>
            <w:r w:rsidRPr="00AD1211">
              <w:rPr>
                <w:rFonts w:ascii="Times New Roman" w:hAnsi="Times New Roman"/>
                <w:sz w:val="24"/>
                <w:szCs w:val="24"/>
                <w:lang w:val="uk-UA" w:eastAsia="uk-UA"/>
              </w:rPr>
              <w:t>Надання освіти за рахунок субвенції з державного бюджету місцевим бюджетом на надання державної підтримки особам з особливими освітніми потребами</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61 731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463 380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368 652</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79,6</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right"/>
              <w:rPr>
                <w:rFonts w:ascii="Times New Roman" w:hAnsi="Times New Roman"/>
                <w:sz w:val="24"/>
                <w:szCs w:val="24"/>
              </w:rPr>
            </w:pPr>
            <w:r w:rsidRPr="00AD1211">
              <w:rPr>
                <w:rFonts w:ascii="Times New Roman" w:hAnsi="Times New Roman"/>
                <w:sz w:val="24"/>
                <w:szCs w:val="24"/>
              </w:rPr>
              <w:t>306 921</w:t>
            </w:r>
          </w:p>
        </w:tc>
      </w:tr>
      <w:tr w:rsidR="005572AB" w:rsidRPr="000863BA" w:rsidTr="00FE4F18">
        <w:trPr>
          <w:trHeight w:val="683"/>
        </w:trPr>
        <w:tc>
          <w:tcPr>
            <w:tcW w:w="729" w:type="dxa"/>
            <w:tcBorders>
              <w:top w:val="nil"/>
              <w:left w:val="single" w:sz="8" w:space="0" w:color="auto"/>
              <w:bottom w:val="single" w:sz="8" w:space="0" w:color="auto"/>
              <w:right w:val="single" w:sz="8" w:space="0" w:color="auto"/>
            </w:tcBorders>
            <w:shd w:val="clear" w:color="auto" w:fill="auto"/>
          </w:tcPr>
          <w:p w:rsidR="005572AB" w:rsidRPr="00AD1211" w:rsidRDefault="005572AB" w:rsidP="00FE4F18">
            <w:pPr>
              <w:jc w:val="right"/>
              <w:rPr>
                <w:rFonts w:ascii="Times New Roman" w:hAnsi="Times New Roman"/>
                <w:b/>
                <w:bCs/>
                <w:sz w:val="24"/>
                <w:szCs w:val="24"/>
                <w:lang w:val="uk-UA" w:eastAsia="uk-UA"/>
              </w:rPr>
            </w:pPr>
            <w:r w:rsidRPr="00AD1211">
              <w:rPr>
                <w:rFonts w:ascii="Times New Roman" w:hAnsi="Times New Roman"/>
                <w:b/>
                <w:bCs/>
                <w:sz w:val="24"/>
                <w:szCs w:val="24"/>
                <w:lang w:val="uk-UA" w:eastAsia="uk-UA"/>
              </w:rPr>
              <w:t> </w:t>
            </w:r>
          </w:p>
        </w:tc>
        <w:tc>
          <w:tcPr>
            <w:tcW w:w="2552" w:type="dxa"/>
            <w:tcBorders>
              <w:top w:val="nil"/>
              <w:left w:val="nil"/>
              <w:bottom w:val="single" w:sz="8" w:space="0" w:color="auto"/>
              <w:right w:val="single" w:sz="4" w:space="0" w:color="auto"/>
            </w:tcBorders>
            <w:shd w:val="clear" w:color="auto" w:fill="auto"/>
          </w:tcPr>
          <w:p w:rsidR="005572AB" w:rsidRPr="00AD1211" w:rsidRDefault="005572AB" w:rsidP="00FE4F18">
            <w:pPr>
              <w:rPr>
                <w:rFonts w:ascii="Times New Roman" w:hAnsi="Times New Roman"/>
                <w:b/>
                <w:sz w:val="16"/>
                <w:szCs w:val="16"/>
                <w:lang w:val="uk-UA"/>
              </w:rPr>
            </w:pPr>
          </w:p>
          <w:p w:rsidR="005572AB" w:rsidRPr="00AD1211" w:rsidRDefault="005572AB" w:rsidP="00FE4F18">
            <w:pPr>
              <w:rPr>
                <w:rFonts w:ascii="Times New Roman" w:hAnsi="Times New Roman"/>
                <w:b/>
                <w:bCs/>
                <w:sz w:val="24"/>
                <w:szCs w:val="24"/>
                <w:lang w:val="uk-UA" w:eastAsia="uk-UA"/>
              </w:rPr>
            </w:pPr>
            <w:r w:rsidRPr="00AD1211">
              <w:rPr>
                <w:rFonts w:ascii="Times New Roman" w:hAnsi="Times New Roman"/>
                <w:b/>
                <w:sz w:val="28"/>
                <w:szCs w:val="28"/>
                <w:lang w:val="uk-UA"/>
              </w:rPr>
              <w:t>Всього</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AD1211" w:rsidRDefault="005572AB" w:rsidP="00FE4F18">
            <w:pPr>
              <w:jc w:val="right"/>
              <w:rPr>
                <w:rFonts w:ascii="Times New Roman" w:hAnsi="Times New Roman"/>
                <w:b/>
                <w:bCs/>
                <w:sz w:val="24"/>
                <w:szCs w:val="24"/>
              </w:rPr>
            </w:pPr>
            <w:r w:rsidRPr="00AD1211">
              <w:rPr>
                <w:rFonts w:ascii="Times New Roman" w:hAnsi="Times New Roman"/>
                <w:b/>
                <w:bCs/>
                <w:sz w:val="24"/>
                <w:szCs w:val="24"/>
              </w:rPr>
              <w:t>173 498 911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AD1211" w:rsidRDefault="005572AB" w:rsidP="00FE4F18">
            <w:pPr>
              <w:jc w:val="right"/>
              <w:rPr>
                <w:rFonts w:ascii="Times New Roman" w:hAnsi="Times New Roman"/>
                <w:b/>
                <w:bCs/>
                <w:sz w:val="24"/>
                <w:szCs w:val="24"/>
              </w:rPr>
            </w:pPr>
            <w:r w:rsidRPr="00AD1211">
              <w:rPr>
                <w:rFonts w:ascii="Times New Roman" w:hAnsi="Times New Roman"/>
                <w:b/>
                <w:bCs/>
                <w:sz w:val="24"/>
                <w:szCs w:val="24"/>
              </w:rPr>
              <w:t>247 967 640</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AD1211" w:rsidRDefault="005572AB" w:rsidP="00FE4F18">
            <w:pPr>
              <w:jc w:val="center"/>
              <w:rPr>
                <w:rFonts w:ascii="Times New Roman" w:hAnsi="Times New Roman"/>
                <w:b/>
                <w:bCs/>
                <w:sz w:val="24"/>
                <w:szCs w:val="24"/>
              </w:rPr>
            </w:pPr>
            <w:r w:rsidRPr="00AD1211">
              <w:rPr>
                <w:rFonts w:ascii="Times New Roman" w:hAnsi="Times New Roman"/>
                <w:b/>
                <w:bCs/>
                <w:sz w:val="24"/>
                <w:szCs w:val="24"/>
              </w:rPr>
              <w:t>176 567 658</w:t>
            </w:r>
          </w:p>
        </w:tc>
        <w:tc>
          <w:tcPr>
            <w:tcW w:w="992" w:type="dxa"/>
            <w:tcBorders>
              <w:top w:val="nil"/>
              <w:left w:val="nil"/>
              <w:bottom w:val="single" w:sz="8" w:space="0" w:color="auto"/>
              <w:right w:val="single" w:sz="8" w:space="0" w:color="auto"/>
            </w:tcBorders>
            <w:shd w:val="clear" w:color="auto" w:fill="auto"/>
            <w:vAlign w:val="center"/>
          </w:tcPr>
          <w:p w:rsidR="005572AB" w:rsidRPr="00AD1211" w:rsidRDefault="005572AB" w:rsidP="00FE4F18">
            <w:pPr>
              <w:jc w:val="center"/>
              <w:rPr>
                <w:rFonts w:ascii="Times New Roman" w:hAnsi="Times New Roman"/>
                <w:b/>
                <w:bCs/>
                <w:sz w:val="24"/>
                <w:szCs w:val="24"/>
              </w:rPr>
            </w:pPr>
            <w:r w:rsidRPr="00AD1211">
              <w:rPr>
                <w:rFonts w:ascii="Times New Roman" w:hAnsi="Times New Roman"/>
                <w:b/>
                <w:bCs/>
                <w:sz w:val="24"/>
                <w:szCs w:val="24"/>
              </w:rPr>
              <w:t>71,2</w:t>
            </w:r>
          </w:p>
        </w:tc>
        <w:tc>
          <w:tcPr>
            <w:tcW w:w="1276" w:type="dxa"/>
            <w:tcBorders>
              <w:top w:val="nil"/>
              <w:left w:val="nil"/>
              <w:bottom w:val="single" w:sz="8" w:space="0" w:color="auto"/>
              <w:right w:val="single" w:sz="8" w:space="0" w:color="auto"/>
            </w:tcBorders>
            <w:vAlign w:val="center"/>
          </w:tcPr>
          <w:p w:rsidR="005572AB" w:rsidRPr="00AD1211" w:rsidRDefault="005572AB" w:rsidP="00FE4F18">
            <w:pPr>
              <w:jc w:val="center"/>
              <w:rPr>
                <w:rFonts w:ascii="Times New Roman" w:hAnsi="Times New Roman"/>
                <w:b/>
                <w:bCs/>
                <w:sz w:val="24"/>
                <w:szCs w:val="24"/>
              </w:rPr>
            </w:pPr>
            <w:r w:rsidRPr="00AD1211">
              <w:rPr>
                <w:rFonts w:ascii="Times New Roman" w:hAnsi="Times New Roman"/>
                <w:b/>
                <w:bCs/>
                <w:sz w:val="24"/>
                <w:szCs w:val="24"/>
              </w:rPr>
              <w:t>3 068 747</w:t>
            </w:r>
          </w:p>
        </w:tc>
      </w:tr>
    </w:tbl>
    <w:p w:rsidR="005572AB" w:rsidRPr="00AD1211" w:rsidRDefault="005572AB" w:rsidP="00A02B50">
      <w:pPr>
        <w:tabs>
          <w:tab w:val="left" w:pos="960"/>
        </w:tabs>
        <w:jc w:val="both"/>
        <w:rPr>
          <w:rFonts w:ascii="Times New Roman" w:hAnsi="Times New Roman"/>
          <w:sz w:val="28"/>
          <w:lang w:val="uk-UA"/>
        </w:rPr>
      </w:pPr>
      <w:r w:rsidRPr="000863BA">
        <w:rPr>
          <w:rFonts w:ascii="Times New Roman" w:hAnsi="Times New Roman"/>
          <w:color w:val="FF0000"/>
          <w:sz w:val="28"/>
          <w:lang w:val="uk-UA"/>
        </w:rPr>
        <w:t xml:space="preserve">      </w:t>
      </w:r>
      <w:r w:rsidRPr="00AD1211">
        <w:rPr>
          <w:rFonts w:ascii="Times New Roman" w:hAnsi="Times New Roman"/>
          <w:sz w:val="28"/>
          <w:lang w:val="uk-UA"/>
        </w:rPr>
        <w:t xml:space="preserve">За рахунок цих коштів утримувались 22 дошкільних навчальних заклади, 13 ліцеїв, навчально-виховне об’єднання, 3 позашкільні заклади освіти (ДЕНЦ Камелія, палац творчості дітей та юнацтва, центр національно - патріотичного виховання), дитяча музична школа, дитяча школа мистецтв, </w:t>
      </w:r>
      <w:r w:rsidRPr="00AD1211">
        <w:rPr>
          <w:rFonts w:ascii="Times New Roman" w:hAnsi="Times New Roman"/>
          <w:sz w:val="28"/>
          <w:szCs w:val="28"/>
          <w:lang w:val="uk-UA"/>
        </w:rPr>
        <w:t xml:space="preserve">Всеукраїнський центр по розповсюдженню та впровадженню ідей В. О. Сухомлинського, </w:t>
      </w:r>
      <w:proofErr w:type="spellStart"/>
      <w:r w:rsidRPr="00AD1211">
        <w:rPr>
          <w:rFonts w:ascii="Times New Roman" w:hAnsi="Times New Roman"/>
          <w:sz w:val="28"/>
          <w:szCs w:val="28"/>
          <w:lang w:val="uk-UA"/>
        </w:rPr>
        <w:t>Інклюзивно</w:t>
      </w:r>
      <w:proofErr w:type="spellEnd"/>
      <w:r w:rsidRPr="00AD1211">
        <w:rPr>
          <w:rFonts w:ascii="Times New Roman" w:hAnsi="Times New Roman"/>
          <w:sz w:val="28"/>
          <w:szCs w:val="28"/>
          <w:lang w:val="uk-UA"/>
        </w:rPr>
        <w:t xml:space="preserve"> - ресурсний центр </w:t>
      </w:r>
      <w:proofErr w:type="spellStart"/>
      <w:r w:rsidRPr="00AD1211">
        <w:rPr>
          <w:rFonts w:ascii="Times New Roman" w:hAnsi="Times New Roman"/>
          <w:sz w:val="28"/>
          <w:szCs w:val="28"/>
          <w:lang w:val="uk-UA"/>
        </w:rPr>
        <w:t>корекційно</w:t>
      </w:r>
      <w:proofErr w:type="spellEnd"/>
      <w:r w:rsidRPr="00AD1211">
        <w:rPr>
          <w:rFonts w:ascii="Times New Roman" w:hAnsi="Times New Roman"/>
          <w:sz w:val="28"/>
          <w:szCs w:val="28"/>
          <w:lang w:val="uk-UA"/>
        </w:rPr>
        <w:t xml:space="preserve"> – </w:t>
      </w:r>
      <w:proofErr w:type="spellStart"/>
      <w:r w:rsidRPr="00AD1211">
        <w:rPr>
          <w:rFonts w:ascii="Times New Roman" w:hAnsi="Times New Roman"/>
          <w:sz w:val="28"/>
          <w:szCs w:val="28"/>
          <w:lang w:val="uk-UA"/>
        </w:rPr>
        <w:t>розвиткової</w:t>
      </w:r>
      <w:proofErr w:type="spellEnd"/>
      <w:r w:rsidRPr="00AD1211">
        <w:rPr>
          <w:rFonts w:ascii="Times New Roman" w:hAnsi="Times New Roman"/>
          <w:sz w:val="28"/>
          <w:szCs w:val="28"/>
          <w:lang w:val="uk-UA"/>
        </w:rPr>
        <w:t xml:space="preserve"> роботи та інклюзивного навчання, </w:t>
      </w:r>
      <w:r w:rsidRPr="00AD1211">
        <w:rPr>
          <w:rFonts w:ascii="Times New Roman" w:hAnsi="Times New Roman"/>
          <w:sz w:val="28"/>
          <w:lang w:val="uk-UA"/>
        </w:rPr>
        <w:t>центр професійного розвитку педагогічних працівників, централізована бухгалтерія, господарська група.</w:t>
      </w:r>
    </w:p>
    <w:p w:rsidR="005572AB" w:rsidRDefault="005572AB" w:rsidP="005572AB">
      <w:pPr>
        <w:ind w:firstLine="567"/>
        <w:jc w:val="both"/>
        <w:rPr>
          <w:rFonts w:ascii="Times New Roman" w:hAnsi="Times New Roman"/>
          <w:sz w:val="28"/>
          <w:szCs w:val="28"/>
          <w:lang w:val="uk-UA"/>
        </w:rPr>
      </w:pPr>
      <w:r w:rsidRPr="00111A9D">
        <w:rPr>
          <w:rFonts w:ascii="Times New Roman" w:hAnsi="Times New Roman"/>
          <w:sz w:val="28"/>
          <w:szCs w:val="28"/>
          <w:lang w:val="uk-UA"/>
        </w:rPr>
        <w:t>Найбільшу питому вагу за економічною структурою складають видатки на заробітну плату з нарахуваннями – 77,8 %, на енергоносії – 13,4 %, на продукти харчування – 5,3 %, поточні трансферти – 0,6%. інші поточні видатки – 2,9</w:t>
      </w:r>
      <w:r>
        <w:rPr>
          <w:rFonts w:ascii="Times New Roman" w:hAnsi="Times New Roman"/>
          <w:sz w:val="28"/>
          <w:szCs w:val="28"/>
          <w:lang w:val="uk-UA"/>
        </w:rPr>
        <w:t xml:space="preserve"> %.</w:t>
      </w:r>
    </w:p>
    <w:p w:rsidR="005572AB" w:rsidRDefault="005572AB" w:rsidP="005572AB">
      <w:pPr>
        <w:ind w:firstLine="567"/>
        <w:jc w:val="both"/>
        <w:rPr>
          <w:rFonts w:ascii="Times New Roman" w:hAnsi="Times New Roman"/>
          <w:sz w:val="28"/>
          <w:szCs w:val="28"/>
          <w:lang w:val="uk-UA"/>
        </w:rPr>
      </w:pPr>
    </w:p>
    <w:p w:rsidR="005572AB" w:rsidRPr="00111A9D" w:rsidRDefault="005572AB" w:rsidP="005572AB">
      <w:pPr>
        <w:tabs>
          <w:tab w:val="left" w:pos="8415"/>
        </w:tabs>
        <w:jc w:val="right"/>
        <w:rPr>
          <w:rFonts w:ascii="Times New Roman" w:hAnsi="Times New Roman"/>
          <w:sz w:val="28"/>
          <w:lang w:val="uk-UA"/>
        </w:rPr>
      </w:pPr>
      <w:r w:rsidRPr="00111A9D">
        <w:rPr>
          <w:rFonts w:ascii="Times New Roman" w:hAnsi="Times New Roman"/>
          <w:sz w:val="28"/>
          <w:szCs w:val="28"/>
          <w:lang w:val="uk-UA"/>
        </w:rPr>
        <w:lastRenderedPageBreak/>
        <w:t xml:space="preserve">   </w:t>
      </w:r>
      <w:r w:rsidRPr="00111A9D">
        <w:rPr>
          <w:rFonts w:ascii="Times New Roman" w:hAnsi="Times New Roman"/>
          <w:sz w:val="28"/>
          <w:lang w:val="uk-UA"/>
        </w:rPr>
        <w:t xml:space="preserve"> грн.</w:t>
      </w:r>
    </w:p>
    <w:p w:rsidR="005572AB" w:rsidRPr="00111A9D" w:rsidRDefault="005572AB" w:rsidP="005572AB">
      <w:pPr>
        <w:tabs>
          <w:tab w:val="left" w:pos="8415"/>
        </w:tabs>
        <w:jc w:val="right"/>
        <w:rPr>
          <w:rFonts w:ascii="Times New Roman" w:hAnsi="Times New Roman"/>
          <w:sz w:val="28"/>
          <w:lang w:val="uk-UA"/>
        </w:rPr>
      </w:pPr>
      <w:r>
        <w:rPr>
          <w:rFonts w:ascii="Times New Roman" w:hAnsi="Times New Roman"/>
          <w:noProof/>
          <w:sz w:val="28"/>
        </w:rPr>
        <w:drawing>
          <wp:inline distT="0" distB="0" distL="0" distR="0">
            <wp:extent cx="6448425" cy="2771775"/>
            <wp:effectExtent l="19050" t="19050" r="28575" b="28575"/>
            <wp:docPr id="9" name="Диаграмма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5"/>
                    <pic:cNvPicPr>
                      <a:picLocks noChangeArrowheads="1"/>
                    </pic:cNvPicPr>
                  </pic:nvPicPr>
                  <pic:blipFill>
                    <a:blip r:embed="rId13"/>
                    <a:srcRect/>
                    <a:stretch>
                      <a:fillRect/>
                    </a:stretch>
                  </pic:blipFill>
                  <pic:spPr bwMode="auto">
                    <a:xfrm>
                      <a:off x="0" y="0"/>
                      <a:ext cx="6448425" cy="2771775"/>
                    </a:xfrm>
                    <a:prstGeom prst="rect">
                      <a:avLst/>
                    </a:prstGeom>
                    <a:noFill/>
                    <a:ln w="6350" cmpd="sng">
                      <a:solidFill>
                        <a:srgbClr val="000000"/>
                      </a:solidFill>
                      <a:miter lim="800000"/>
                      <a:headEnd/>
                      <a:tailEnd/>
                    </a:ln>
                    <a:effectLst/>
                  </pic:spPr>
                </pic:pic>
              </a:graphicData>
            </a:graphic>
          </wp:inline>
        </w:drawing>
      </w:r>
    </w:p>
    <w:p w:rsidR="005572AB" w:rsidRPr="00E25BC3" w:rsidRDefault="005572AB" w:rsidP="005572AB">
      <w:pPr>
        <w:ind w:firstLine="567"/>
        <w:jc w:val="both"/>
        <w:rPr>
          <w:rFonts w:ascii="Times New Roman" w:hAnsi="Times New Roman"/>
          <w:sz w:val="28"/>
          <w:lang w:val="uk-UA"/>
        </w:rPr>
      </w:pPr>
      <w:r w:rsidRPr="00E25BC3">
        <w:rPr>
          <w:rFonts w:ascii="Times New Roman" w:hAnsi="Times New Roman"/>
          <w:sz w:val="28"/>
          <w:lang w:val="uk-UA"/>
        </w:rPr>
        <w:t>В загальному обсязі видатків загального фонду по галузі «Освіта» касові видатки у розмірі 16 569 768,0 грн. направлено на виконання Програми розвитку системи освіти Броварської міської територіальної громади на 2019-2023 роки.</w:t>
      </w:r>
    </w:p>
    <w:p w:rsidR="005572AB" w:rsidRPr="00E25BC3" w:rsidRDefault="005572AB" w:rsidP="005572AB">
      <w:pPr>
        <w:pStyle w:val="21"/>
        <w:spacing w:line="240" w:lineRule="auto"/>
        <w:ind w:firstLine="567"/>
        <w:jc w:val="center"/>
        <w:rPr>
          <w:rFonts w:ascii="Times New Roman" w:hAnsi="Times New Roman"/>
          <w:b/>
          <w:sz w:val="28"/>
          <w:lang w:val="uk-UA"/>
        </w:rPr>
      </w:pPr>
      <w:r w:rsidRPr="00E25BC3">
        <w:rPr>
          <w:rFonts w:ascii="Times New Roman" w:hAnsi="Times New Roman"/>
          <w:b/>
          <w:sz w:val="28"/>
          <w:lang w:val="uk-UA"/>
        </w:rPr>
        <w:t>Охорона здоров’я</w:t>
      </w:r>
    </w:p>
    <w:p w:rsidR="005572AB" w:rsidRPr="00E25BC3" w:rsidRDefault="005572AB" w:rsidP="005572AB">
      <w:pPr>
        <w:pStyle w:val="21"/>
        <w:spacing w:line="240" w:lineRule="auto"/>
        <w:ind w:firstLine="567"/>
        <w:jc w:val="both"/>
        <w:rPr>
          <w:rFonts w:ascii="Times New Roman" w:hAnsi="Times New Roman"/>
          <w:sz w:val="28"/>
          <w:lang w:val="uk-UA"/>
        </w:rPr>
      </w:pPr>
      <w:r w:rsidRPr="00E25BC3">
        <w:rPr>
          <w:rFonts w:ascii="Times New Roman" w:hAnsi="Times New Roman"/>
          <w:sz w:val="28"/>
          <w:lang w:val="uk-UA"/>
        </w:rPr>
        <w:t>Виконання видаткової частини  по цьому розділу становить 88,3 %.</w:t>
      </w:r>
      <w:r w:rsidRPr="00E25BC3">
        <w:rPr>
          <w:rFonts w:ascii="Times New Roman" w:hAnsi="Times New Roman"/>
          <w:b/>
          <w:sz w:val="28"/>
          <w:lang w:val="uk-UA"/>
        </w:rPr>
        <w:t xml:space="preserve"> </w:t>
      </w:r>
      <w:r w:rsidRPr="00E25BC3">
        <w:rPr>
          <w:rFonts w:ascii="Times New Roman" w:hAnsi="Times New Roman"/>
          <w:sz w:val="28"/>
          <w:lang w:val="uk-UA"/>
        </w:rPr>
        <w:t xml:space="preserve">За звітний період у сфері охорони здоров’я касові видатки загального фонду Броварської міської територіальної громади становлять 29 290 066,0 грн., що на 1 404 739,0 грн. менше ніж за аналогічний період минулого року. </w:t>
      </w:r>
    </w:p>
    <w:p w:rsidR="005572AB" w:rsidRPr="00E25BC3" w:rsidRDefault="005572AB" w:rsidP="005572AB">
      <w:pPr>
        <w:pStyle w:val="21"/>
        <w:spacing w:line="240" w:lineRule="auto"/>
        <w:ind w:firstLine="567"/>
        <w:jc w:val="both"/>
        <w:rPr>
          <w:rFonts w:ascii="Times New Roman" w:hAnsi="Times New Roman"/>
          <w:b/>
          <w:sz w:val="28"/>
          <w:lang w:val="uk-UA"/>
        </w:rPr>
      </w:pPr>
      <w:r w:rsidRPr="00E25BC3">
        <w:rPr>
          <w:rFonts w:ascii="Times New Roman" w:hAnsi="Times New Roman"/>
          <w:sz w:val="28"/>
          <w:lang w:val="uk-UA"/>
        </w:rPr>
        <w:t xml:space="preserve">Виконання видаткової частини бюджету по галузі «Охорона </w:t>
      </w:r>
      <w:proofErr w:type="spellStart"/>
      <w:r w:rsidRPr="00E25BC3">
        <w:rPr>
          <w:rFonts w:ascii="Times New Roman" w:hAnsi="Times New Roman"/>
          <w:sz w:val="28"/>
          <w:lang w:val="uk-UA"/>
        </w:rPr>
        <w:t>здоров’</w:t>
      </w:r>
      <w:proofErr w:type="spellEnd"/>
      <w:r w:rsidRPr="00E25BC3">
        <w:rPr>
          <w:rFonts w:ascii="Times New Roman" w:hAnsi="Times New Roman"/>
          <w:sz w:val="28"/>
        </w:rPr>
        <w:t>я</w:t>
      </w:r>
      <w:r w:rsidRPr="00E25BC3">
        <w:rPr>
          <w:rFonts w:ascii="Times New Roman" w:hAnsi="Times New Roman"/>
          <w:sz w:val="28"/>
          <w:lang w:val="uk-UA"/>
        </w:rPr>
        <w:t>» за  звітний період  характеризується наступними даними:</w:t>
      </w:r>
      <w:r w:rsidRPr="00E25BC3">
        <w:rPr>
          <w:rFonts w:ascii="Times New Roman" w:hAnsi="Times New Roman"/>
          <w:b/>
          <w:sz w:val="28"/>
          <w:highlight w:val="yellow"/>
          <w:lang w:val="uk-UA"/>
        </w:rPr>
        <w:t xml:space="preserve">       </w:t>
      </w:r>
    </w:p>
    <w:p w:rsidR="005572AB" w:rsidRPr="00E25BC3" w:rsidRDefault="005572AB" w:rsidP="005572AB">
      <w:pPr>
        <w:jc w:val="right"/>
        <w:rPr>
          <w:rFonts w:ascii="Times New Roman" w:hAnsi="Times New Roman"/>
          <w:sz w:val="28"/>
          <w:lang w:val="uk-UA"/>
        </w:rPr>
      </w:pPr>
      <w:proofErr w:type="spellStart"/>
      <w:r w:rsidRPr="00E25BC3">
        <w:rPr>
          <w:rFonts w:ascii="Times New Roman" w:hAnsi="Times New Roman"/>
          <w:sz w:val="28"/>
        </w:rPr>
        <w:t>грн</w:t>
      </w:r>
      <w:proofErr w:type="spellEnd"/>
      <w:r w:rsidRPr="00E25BC3">
        <w:rPr>
          <w:rFonts w:ascii="Times New Roman" w:hAnsi="Times New Roman"/>
          <w:sz w:val="28"/>
          <w:lang w:val="uk-UA"/>
        </w:rPr>
        <w:t>.</w:t>
      </w:r>
    </w:p>
    <w:tbl>
      <w:tblPr>
        <w:tblW w:w="10510" w:type="dxa"/>
        <w:tblInd w:w="88" w:type="dxa"/>
        <w:tblLayout w:type="fixed"/>
        <w:tblLook w:val="0000"/>
      </w:tblPr>
      <w:tblGrid>
        <w:gridCol w:w="871"/>
        <w:gridCol w:w="2410"/>
        <w:gridCol w:w="1559"/>
        <w:gridCol w:w="1701"/>
        <w:gridCol w:w="1559"/>
        <w:gridCol w:w="851"/>
        <w:gridCol w:w="1559"/>
      </w:tblGrid>
      <w:tr w:rsidR="005572AB" w:rsidRPr="000863BA" w:rsidTr="00FE4F18">
        <w:trPr>
          <w:trHeight w:val="1456"/>
        </w:trPr>
        <w:tc>
          <w:tcPr>
            <w:tcW w:w="871" w:type="dxa"/>
            <w:tcBorders>
              <w:top w:val="single" w:sz="8" w:space="0" w:color="auto"/>
              <w:left w:val="single" w:sz="8" w:space="0" w:color="auto"/>
              <w:bottom w:val="single" w:sz="8" w:space="0" w:color="auto"/>
              <w:right w:val="single" w:sz="8" w:space="0" w:color="auto"/>
            </w:tcBorders>
            <w:shd w:val="clear" w:color="auto" w:fill="auto"/>
          </w:tcPr>
          <w:p w:rsidR="005572AB" w:rsidRPr="00066ED5" w:rsidRDefault="005572AB" w:rsidP="00FE4F18">
            <w:pPr>
              <w:rPr>
                <w:rFonts w:ascii="Times New Roman" w:hAnsi="Times New Roman"/>
                <w:sz w:val="24"/>
                <w:szCs w:val="24"/>
                <w:lang w:val="uk-UA" w:eastAsia="uk-UA"/>
              </w:rPr>
            </w:pPr>
            <w:r w:rsidRPr="00066ED5">
              <w:rPr>
                <w:rFonts w:ascii="Times New Roman" w:hAnsi="Times New Roman"/>
                <w:sz w:val="24"/>
                <w:szCs w:val="24"/>
                <w:lang w:val="uk-UA" w:eastAsia="uk-UA"/>
              </w:rPr>
              <w:t>КОД</w:t>
            </w:r>
          </w:p>
        </w:tc>
        <w:tc>
          <w:tcPr>
            <w:tcW w:w="2410" w:type="dxa"/>
            <w:tcBorders>
              <w:top w:val="single" w:sz="8" w:space="0" w:color="auto"/>
              <w:left w:val="nil"/>
              <w:bottom w:val="single" w:sz="8" w:space="0" w:color="auto"/>
              <w:right w:val="single" w:sz="4" w:space="0" w:color="auto"/>
            </w:tcBorders>
            <w:shd w:val="clear" w:color="auto" w:fill="auto"/>
          </w:tcPr>
          <w:p w:rsidR="005572AB" w:rsidRPr="00066ED5" w:rsidRDefault="005572AB" w:rsidP="00FE4F18">
            <w:pPr>
              <w:jc w:val="center"/>
              <w:rPr>
                <w:rFonts w:ascii="Times New Roman" w:hAnsi="Times New Roman"/>
                <w:sz w:val="24"/>
                <w:szCs w:val="24"/>
                <w:lang w:val="uk-UA" w:eastAsia="uk-UA"/>
              </w:rPr>
            </w:pPr>
            <w:r w:rsidRPr="00066ED5">
              <w:rPr>
                <w:rFonts w:ascii="Times New Roman" w:hAnsi="Times New Roman"/>
                <w:sz w:val="24"/>
                <w:szCs w:val="24"/>
                <w:lang w:val="uk-UA" w:eastAsia="uk-UA"/>
              </w:rPr>
              <w:t>Назва</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CC11F6" w:rsidRDefault="005572AB" w:rsidP="00FE4F18">
            <w:pPr>
              <w:jc w:val="center"/>
              <w:rPr>
                <w:rFonts w:ascii="Times New Roman" w:hAnsi="Times New Roman"/>
                <w:color w:val="000000"/>
                <w:sz w:val="24"/>
                <w:szCs w:val="24"/>
              </w:rPr>
            </w:pPr>
            <w:proofErr w:type="spellStart"/>
            <w:r w:rsidRPr="00CC11F6">
              <w:rPr>
                <w:rFonts w:ascii="Times New Roman" w:hAnsi="Times New Roman"/>
                <w:color w:val="000000"/>
                <w:sz w:val="24"/>
                <w:szCs w:val="24"/>
              </w:rPr>
              <w:t>Касові</w:t>
            </w:r>
            <w:proofErr w:type="spellEnd"/>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видатки</w:t>
            </w:r>
            <w:proofErr w:type="spellEnd"/>
            <w:r w:rsidRPr="00CC11F6">
              <w:rPr>
                <w:rFonts w:ascii="Times New Roman" w:hAnsi="Times New Roman"/>
                <w:color w:val="000000"/>
                <w:sz w:val="24"/>
                <w:szCs w:val="24"/>
              </w:rPr>
              <w:t xml:space="preserve"> за І квартал  2022 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C11F6" w:rsidRDefault="005572AB" w:rsidP="00FE4F18">
            <w:pPr>
              <w:jc w:val="center"/>
              <w:rPr>
                <w:rFonts w:ascii="Times New Roman" w:hAnsi="Times New Roman"/>
                <w:color w:val="000000"/>
                <w:sz w:val="24"/>
                <w:szCs w:val="24"/>
              </w:rPr>
            </w:pPr>
            <w:proofErr w:type="spellStart"/>
            <w:r w:rsidRPr="00CC11F6">
              <w:rPr>
                <w:rFonts w:ascii="Times New Roman" w:hAnsi="Times New Roman"/>
                <w:color w:val="000000"/>
                <w:sz w:val="24"/>
                <w:szCs w:val="24"/>
              </w:rPr>
              <w:t>Затверджено</w:t>
            </w:r>
            <w:proofErr w:type="spellEnd"/>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з</w:t>
            </w:r>
            <w:proofErr w:type="spellEnd"/>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урахуванням</w:t>
            </w:r>
            <w:proofErr w:type="spellEnd"/>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внесених</w:t>
            </w:r>
            <w:proofErr w:type="spellEnd"/>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змі</w:t>
            </w:r>
            <w:proofErr w:type="gramStart"/>
            <w:r w:rsidRPr="00CC11F6">
              <w:rPr>
                <w:rFonts w:ascii="Times New Roman" w:hAnsi="Times New Roman"/>
                <w:color w:val="000000"/>
                <w:sz w:val="24"/>
                <w:szCs w:val="24"/>
              </w:rPr>
              <w:t>н</w:t>
            </w:r>
            <w:proofErr w:type="spellEnd"/>
            <w:proofErr w:type="gramEnd"/>
            <w:r w:rsidRPr="00CC11F6">
              <w:rPr>
                <w:rFonts w:ascii="Times New Roman" w:hAnsi="Times New Roman"/>
                <w:color w:val="000000"/>
                <w:sz w:val="24"/>
                <w:szCs w:val="24"/>
              </w:rPr>
              <w:t xml:space="preserve"> на І квартал 2023 р.</w:t>
            </w:r>
          </w:p>
        </w:tc>
        <w:tc>
          <w:tcPr>
            <w:tcW w:w="1559"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CC11F6" w:rsidRDefault="005572AB" w:rsidP="00FE4F18">
            <w:pPr>
              <w:jc w:val="center"/>
              <w:rPr>
                <w:rFonts w:ascii="Times New Roman" w:hAnsi="Times New Roman"/>
                <w:color w:val="000000"/>
                <w:sz w:val="24"/>
                <w:szCs w:val="24"/>
              </w:rPr>
            </w:pPr>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Касові</w:t>
            </w:r>
            <w:proofErr w:type="spellEnd"/>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видатки</w:t>
            </w:r>
            <w:proofErr w:type="spellEnd"/>
            <w:r w:rsidRPr="00CC11F6">
              <w:rPr>
                <w:rFonts w:ascii="Times New Roman" w:hAnsi="Times New Roman"/>
                <w:color w:val="000000"/>
                <w:sz w:val="24"/>
                <w:szCs w:val="24"/>
              </w:rPr>
              <w:t xml:space="preserve"> за І квартал 2023 р.</w:t>
            </w:r>
          </w:p>
        </w:tc>
        <w:tc>
          <w:tcPr>
            <w:tcW w:w="851" w:type="dxa"/>
            <w:tcBorders>
              <w:top w:val="single" w:sz="8" w:space="0" w:color="auto"/>
              <w:left w:val="nil"/>
              <w:bottom w:val="single" w:sz="8" w:space="0" w:color="auto"/>
              <w:right w:val="single" w:sz="8" w:space="0" w:color="auto"/>
            </w:tcBorders>
            <w:shd w:val="clear" w:color="auto" w:fill="auto"/>
            <w:vAlign w:val="center"/>
          </w:tcPr>
          <w:p w:rsidR="005572AB" w:rsidRPr="00CC11F6" w:rsidRDefault="005572AB" w:rsidP="00FE4F18">
            <w:pPr>
              <w:jc w:val="center"/>
              <w:rPr>
                <w:rFonts w:ascii="Times New Roman" w:hAnsi="Times New Roman"/>
                <w:color w:val="000000"/>
                <w:sz w:val="24"/>
                <w:szCs w:val="24"/>
              </w:rPr>
            </w:pPr>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виконання</w:t>
            </w:r>
            <w:proofErr w:type="spellEnd"/>
          </w:p>
        </w:tc>
        <w:tc>
          <w:tcPr>
            <w:tcW w:w="1559" w:type="dxa"/>
            <w:tcBorders>
              <w:top w:val="single" w:sz="8" w:space="0" w:color="auto"/>
              <w:left w:val="nil"/>
              <w:bottom w:val="single" w:sz="8" w:space="0" w:color="auto"/>
              <w:right w:val="single" w:sz="8" w:space="0" w:color="auto"/>
            </w:tcBorders>
            <w:vAlign w:val="center"/>
          </w:tcPr>
          <w:p w:rsidR="005572AB" w:rsidRPr="00CC11F6" w:rsidRDefault="005572AB" w:rsidP="00FE4F18">
            <w:pPr>
              <w:jc w:val="center"/>
              <w:rPr>
                <w:rFonts w:ascii="Times New Roman" w:hAnsi="Times New Roman"/>
                <w:color w:val="000000"/>
                <w:sz w:val="24"/>
                <w:szCs w:val="24"/>
              </w:rPr>
            </w:pPr>
            <w:proofErr w:type="spellStart"/>
            <w:r w:rsidRPr="00CC11F6">
              <w:rPr>
                <w:rFonts w:ascii="Times New Roman" w:hAnsi="Times New Roman"/>
                <w:color w:val="000000"/>
                <w:sz w:val="24"/>
                <w:szCs w:val="24"/>
              </w:rPr>
              <w:t>Відхилення</w:t>
            </w:r>
            <w:proofErr w:type="spellEnd"/>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касових</w:t>
            </w:r>
            <w:proofErr w:type="spellEnd"/>
            <w:r w:rsidRPr="00CC11F6">
              <w:rPr>
                <w:rFonts w:ascii="Times New Roman" w:hAnsi="Times New Roman"/>
                <w:color w:val="000000"/>
                <w:sz w:val="24"/>
                <w:szCs w:val="24"/>
              </w:rPr>
              <w:t xml:space="preserve"> </w:t>
            </w:r>
            <w:proofErr w:type="spellStart"/>
            <w:r w:rsidRPr="00CC11F6">
              <w:rPr>
                <w:rFonts w:ascii="Times New Roman" w:hAnsi="Times New Roman"/>
                <w:color w:val="000000"/>
                <w:sz w:val="24"/>
                <w:szCs w:val="24"/>
              </w:rPr>
              <w:t>видатків</w:t>
            </w:r>
            <w:proofErr w:type="spellEnd"/>
            <w:r w:rsidRPr="00CC11F6">
              <w:rPr>
                <w:rFonts w:ascii="Times New Roman" w:hAnsi="Times New Roman"/>
                <w:color w:val="000000"/>
                <w:sz w:val="24"/>
                <w:szCs w:val="24"/>
              </w:rPr>
              <w:t xml:space="preserve"> </w:t>
            </w:r>
            <w:r>
              <w:rPr>
                <w:rFonts w:ascii="Times New Roman" w:hAnsi="Times New Roman"/>
                <w:color w:val="000000"/>
                <w:sz w:val="24"/>
                <w:szCs w:val="24"/>
                <w:lang w:val="uk-UA"/>
              </w:rPr>
              <w:t xml:space="preserve">      </w:t>
            </w:r>
            <w:r w:rsidRPr="00CC11F6">
              <w:rPr>
                <w:rFonts w:ascii="Times New Roman" w:hAnsi="Times New Roman"/>
                <w:color w:val="000000"/>
                <w:sz w:val="24"/>
                <w:szCs w:val="24"/>
              </w:rPr>
              <w:t xml:space="preserve">І кв. 2023 р. </w:t>
            </w:r>
            <w:proofErr w:type="spellStart"/>
            <w:r w:rsidRPr="00CC11F6">
              <w:rPr>
                <w:rFonts w:ascii="Times New Roman" w:hAnsi="Times New Roman"/>
                <w:color w:val="000000"/>
                <w:sz w:val="24"/>
                <w:szCs w:val="24"/>
              </w:rPr>
              <w:t>від</w:t>
            </w:r>
            <w:proofErr w:type="spellEnd"/>
            <w:r w:rsidRPr="00CC11F6">
              <w:rPr>
                <w:rFonts w:ascii="Times New Roman" w:hAnsi="Times New Roman"/>
                <w:color w:val="000000"/>
                <w:sz w:val="24"/>
                <w:szCs w:val="24"/>
              </w:rPr>
              <w:t xml:space="preserve"> І кв. 2022 р.</w:t>
            </w:r>
          </w:p>
        </w:tc>
      </w:tr>
      <w:tr w:rsidR="005572AB" w:rsidRPr="000863BA" w:rsidTr="00FE4F18">
        <w:trPr>
          <w:trHeight w:val="377"/>
        </w:trPr>
        <w:tc>
          <w:tcPr>
            <w:tcW w:w="871" w:type="dxa"/>
            <w:tcBorders>
              <w:top w:val="nil"/>
              <w:left w:val="single" w:sz="8" w:space="0" w:color="auto"/>
              <w:bottom w:val="single" w:sz="8" w:space="0" w:color="auto"/>
              <w:right w:val="single" w:sz="8" w:space="0" w:color="auto"/>
            </w:tcBorders>
            <w:shd w:val="clear" w:color="auto" w:fill="auto"/>
          </w:tcPr>
          <w:p w:rsidR="005572AB" w:rsidRPr="00066ED5" w:rsidRDefault="005572AB" w:rsidP="00FE4F18">
            <w:pPr>
              <w:jc w:val="center"/>
              <w:rPr>
                <w:rFonts w:ascii="Times New Roman" w:hAnsi="Times New Roman"/>
                <w:sz w:val="24"/>
                <w:szCs w:val="24"/>
                <w:lang w:val="uk-UA" w:eastAsia="uk-UA"/>
              </w:rPr>
            </w:pPr>
          </w:p>
          <w:p w:rsidR="005572AB" w:rsidRPr="00066ED5" w:rsidRDefault="005572AB" w:rsidP="00FE4F18">
            <w:pPr>
              <w:jc w:val="center"/>
              <w:rPr>
                <w:rFonts w:ascii="Times New Roman" w:hAnsi="Times New Roman"/>
                <w:sz w:val="24"/>
                <w:szCs w:val="24"/>
                <w:lang w:val="uk-UA" w:eastAsia="uk-UA"/>
              </w:rPr>
            </w:pPr>
            <w:r w:rsidRPr="00066ED5">
              <w:rPr>
                <w:rFonts w:ascii="Times New Roman" w:hAnsi="Times New Roman"/>
                <w:sz w:val="24"/>
                <w:szCs w:val="24"/>
                <w:lang w:val="uk-UA" w:eastAsia="uk-UA"/>
              </w:rPr>
              <w:t xml:space="preserve">2010 </w:t>
            </w:r>
          </w:p>
        </w:tc>
        <w:tc>
          <w:tcPr>
            <w:tcW w:w="2410" w:type="dxa"/>
            <w:tcBorders>
              <w:top w:val="nil"/>
              <w:left w:val="nil"/>
              <w:bottom w:val="single" w:sz="8" w:space="0" w:color="auto"/>
              <w:right w:val="single" w:sz="4" w:space="0" w:color="auto"/>
            </w:tcBorders>
            <w:shd w:val="clear" w:color="auto" w:fill="auto"/>
          </w:tcPr>
          <w:p w:rsidR="005572AB" w:rsidRPr="00066ED5" w:rsidRDefault="005572AB" w:rsidP="00FE4F18">
            <w:pPr>
              <w:rPr>
                <w:rFonts w:ascii="Times New Roman" w:hAnsi="Times New Roman"/>
                <w:sz w:val="24"/>
                <w:szCs w:val="24"/>
                <w:lang w:val="uk-UA" w:eastAsia="uk-UA"/>
              </w:rPr>
            </w:pPr>
            <w:r w:rsidRPr="00066ED5">
              <w:rPr>
                <w:rFonts w:ascii="Times New Roman" w:hAnsi="Times New Roman"/>
                <w:sz w:val="24"/>
                <w:szCs w:val="24"/>
                <w:lang w:val="uk-UA"/>
              </w:rPr>
              <w:t>Багатопрофільна стаціонарна медична допомога населенню</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17 540 189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19 915 650</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17 115 341</w:t>
            </w:r>
          </w:p>
        </w:tc>
        <w:tc>
          <w:tcPr>
            <w:tcW w:w="851" w:type="dxa"/>
            <w:tcBorders>
              <w:top w:val="nil"/>
              <w:left w:val="nil"/>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85,9</w:t>
            </w:r>
          </w:p>
        </w:tc>
        <w:tc>
          <w:tcPr>
            <w:tcW w:w="1559" w:type="dxa"/>
            <w:tcBorders>
              <w:top w:val="nil"/>
              <w:left w:val="nil"/>
              <w:bottom w:val="single" w:sz="8" w:space="0" w:color="auto"/>
              <w:right w:val="single" w:sz="8" w:space="0" w:color="auto"/>
            </w:tcBorders>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-424 848</w:t>
            </w:r>
          </w:p>
        </w:tc>
      </w:tr>
      <w:tr w:rsidR="005572AB" w:rsidRPr="000863BA" w:rsidTr="00FE4F18">
        <w:trPr>
          <w:trHeight w:val="335"/>
        </w:trPr>
        <w:tc>
          <w:tcPr>
            <w:tcW w:w="871" w:type="dxa"/>
            <w:tcBorders>
              <w:top w:val="nil"/>
              <w:left w:val="single" w:sz="8" w:space="0" w:color="auto"/>
              <w:bottom w:val="single" w:sz="8" w:space="0" w:color="auto"/>
              <w:right w:val="single" w:sz="8" w:space="0" w:color="auto"/>
            </w:tcBorders>
            <w:shd w:val="clear" w:color="auto" w:fill="auto"/>
          </w:tcPr>
          <w:p w:rsidR="005572AB" w:rsidRPr="00066ED5" w:rsidRDefault="005572AB" w:rsidP="00FE4F18">
            <w:pPr>
              <w:jc w:val="center"/>
              <w:rPr>
                <w:rFonts w:ascii="Times New Roman" w:hAnsi="Times New Roman"/>
                <w:sz w:val="24"/>
                <w:szCs w:val="24"/>
                <w:lang w:val="uk-UA"/>
              </w:rPr>
            </w:pPr>
            <w:r w:rsidRPr="00066ED5">
              <w:rPr>
                <w:rFonts w:ascii="Times New Roman" w:hAnsi="Times New Roman"/>
                <w:sz w:val="24"/>
                <w:szCs w:val="24"/>
                <w:lang w:val="uk-UA"/>
              </w:rPr>
              <w:t>2100</w:t>
            </w:r>
          </w:p>
        </w:tc>
        <w:tc>
          <w:tcPr>
            <w:tcW w:w="2410" w:type="dxa"/>
            <w:tcBorders>
              <w:top w:val="nil"/>
              <w:left w:val="nil"/>
              <w:bottom w:val="single" w:sz="8" w:space="0" w:color="auto"/>
              <w:right w:val="single" w:sz="4" w:space="0" w:color="auto"/>
            </w:tcBorders>
            <w:shd w:val="clear" w:color="auto" w:fill="auto"/>
          </w:tcPr>
          <w:p w:rsidR="005572AB" w:rsidRPr="00066ED5" w:rsidRDefault="005572AB" w:rsidP="00FE4F18">
            <w:pPr>
              <w:rPr>
                <w:rFonts w:ascii="Times New Roman" w:hAnsi="Times New Roman"/>
                <w:sz w:val="24"/>
                <w:szCs w:val="24"/>
                <w:lang w:val="uk-UA"/>
              </w:rPr>
            </w:pPr>
            <w:r w:rsidRPr="00066ED5">
              <w:rPr>
                <w:rFonts w:ascii="Times New Roman" w:hAnsi="Times New Roman"/>
                <w:sz w:val="24"/>
                <w:szCs w:val="24"/>
                <w:lang w:val="uk-UA"/>
              </w:rPr>
              <w:t>Стоматологічна допомога населенню</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285 865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500 000</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304 794</w:t>
            </w:r>
          </w:p>
        </w:tc>
        <w:tc>
          <w:tcPr>
            <w:tcW w:w="851" w:type="dxa"/>
            <w:tcBorders>
              <w:top w:val="nil"/>
              <w:left w:val="nil"/>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61,0</w:t>
            </w:r>
          </w:p>
        </w:tc>
        <w:tc>
          <w:tcPr>
            <w:tcW w:w="1559" w:type="dxa"/>
            <w:tcBorders>
              <w:top w:val="nil"/>
              <w:left w:val="nil"/>
              <w:bottom w:val="single" w:sz="8" w:space="0" w:color="auto"/>
              <w:right w:val="single" w:sz="8" w:space="0" w:color="auto"/>
            </w:tcBorders>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18 929</w:t>
            </w:r>
          </w:p>
        </w:tc>
      </w:tr>
      <w:tr w:rsidR="005572AB" w:rsidRPr="000863BA" w:rsidTr="00FE4F18">
        <w:trPr>
          <w:trHeight w:val="425"/>
        </w:trPr>
        <w:tc>
          <w:tcPr>
            <w:tcW w:w="871" w:type="dxa"/>
            <w:tcBorders>
              <w:top w:val="nil"/>
              <w:left w:val="single" w:sz="8" w:space="0" w:color="auto"/>
              <w:bottom w:val="single" w:sz="8" w:space="0" w:color="auto"/>
              <w:right w:val="single" w:sz="8" w:space="0" w:color="auto"/>
            </w:tcBorders>
            <w:shd w:val="clear" w:color="auto" w:fill="auto"/>
          </w:tcPr>
          <w:p w:rsidR="005572AB" w:rsidRPr="00066ED5" w:rsidRDefault="005572AB" w:rsidP="00FE4F18">
            <w:pPr>
              <w:jc w:val="center"/>
              <w:rPr>
                <w:rFonts w:ascii="Times New Roman" w:hAnsi="Times New Roman"/>
                <w:sz w:val="24"/>
                <w:szCs w:val="24"/>
                <w:lang w:val="uk-UA"/>
              </w:rPr>
            </w:pPr>
            <w:r w:rsidRPr="00066ED5">
              <w:rPr>
                <w:rFonts w:ascii="Times New Roman" w:hAnsi="Times New Roman"/>
                <w:sz w:val="24"/>
                <w:szCs w:val="24"/>
                <w:lang w:val="uk-UA"/>
              </w:rPr>
              <w:lastRenderedPageBreak/>
              <w:t>2111</w:t>
            </w:r>
          </w:p>
        </w:tc>
        <w:tc>
          <w:tcPr>
            <w:tcW w:w="2410" w:type="dxa"/>
            <w:tcBorders>
              <w:top w:val="nil"/>
              <w:left w:val="nil"/>
              <w:bottom w:val="single" w:sz="8" w:space="0" w:color="auto"/>
              <w:right w:val="single" w:sz="4" w:space="0" w:color="auto"/>
            </w:tcBorders>
            <w:shd w:val="clear" w:color="auto" w:fill="auto"/>
          </w:tcPr>
          <w:p w:rsidR="005572AB" w:rsidRPr="00066ED5" w:rsidRDefault="005572AB" w:rsidP="00FE4F18">
            <w:pPr>
              <w:rPr>
                <w:rFonts w:ascii="Times New Roman" w:hAnsi="Times New Roman"/>
                <w:sz w:val="24"/>
                <w:szCs w:val="24"/>
                <w:lang w:val="uk-UA"/>
              </w:rPr>
            </w:pPr>
            <w:r w:rsidRPr="00066ED5">
              <w:rPr>
                <w:rFonts w:ascii="Times New Roman" w:hAnsi="Times New Roman"/>
                <w:sz w:val="24"/>
                <w:szCs w:val="24"/>
                <w:lang w:val="uk-UA"/>
              </w:rPr>
              <w:t>Первинна медична допомога населенню</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12 388 741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12 271 758</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11 510 896</w:t>
            </w:r>
          </w:p>
        </w:tc>
        <w:tc>
          <w:tcPr>
            <w:tcW w:w="851" w:type="dxa"/>
            <w:tcBorders>
              <w:top w:val="nil"/>
              <w:left w:val="nil"/>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93,8</w:t>
            </w:r>
          </w:p>
        </w:tc>
        <w:tc>
          <w:tcPr>
            <w:tcW w:w="1559" w:type="dxa"/>
            <w:tcBorders>
              <w:top w:val="nil"/>
              <w:left w:val="nil"/>
              <w:bottom w:val="single" w:sz="8" w:space="0" w:color="auto"/>
              <w:right w:val="single" w:sz="8" w:space="0" w:color="auto"/>
            </w:tcBorders>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-877 845</w:t>
            </w:r>
          </w:p>
        </w:tc>
      </w:tr>
      <w:tr w:rsidR="005572AB" w:rsidRPr="000863BA" w:rsidTr="00FE4F18">
        <w:trPr>
          <w:trHeight w:val="403"/>
        </w:trPr>
        <w:tc>
          <w:tcPr>
            <w:tcW w:w="871" w:type="dxa"/>
            <w:tcBorders>
              <w:top w:val="nil"/>
              <w:left w:val="single" w:sz="8" w:space="0" w:color="auto"/>
              <w:bottom w:val="single" w:sz="8" w:space="0" w:color="auto"/>
              <w:right w:val="single" w:sz="8" w:space="0" w:color="auto"/>
            </w:tcBorders>
            <w:shd w:val="clear" w:color="auto" w:fill="auto"/>
          </w:tcPr>
          <w:p w:rsidR="005572AB" w:rsidRPr="00066ED5" w:rsidRDefault="005572AB" w:rsidP="00FE4F18">
            <w:pPr>
              <w:jc w:val="center"/>
              <w:rPr>
                <w:rFonts w:ascii="Times New Roman" w:hAnsi="Times New Roman"/>
                <w:sz w:val="24"/>
                <w:szCs w:val="24"/>
                <w:lang w:val="uk-UA"/>
              </w:rPr>
            </w:pPr>
            <w:r w:rsidRPr="00066ED5">
              <w:rPr>
                <w:rFonts w:ascii="Times New Roman" w:hAnsi="Times New Roman"/>
                <w:sz w:val="24"/>
                <w:szCs w:val="24"/>
                <w:lang w:val="uk-UA"/>
              </w:rPr>
              <w:t>2152</w:t>
            </w:r>
          </w:p>
        </w:tc>
        <w:tc>
          <w:tcPr>
            <w:tcW w:w="2410" w:type="dxa"/>
            <w:tcBorders>
              <w:top w:val="nil"/>
              <w:left w:val="nil"/>
              <w:bottom w:val="single" w:sz="8" w:space="0" w:color="auto"/>
              <w:right w:val="single" w:sz="4" w:space="0" w:color="auto"/>
            </w:tcBorders>
            <w:shd w:val="clear" w:color="auto" w:fill="auto"/>
          </w:tcPr>
          <w:p w:rsidR="005572AB" w:rsidRPr="00066ED5" w:rsidRDefault="005572AB" w:rsidP="00FE4F18">
            <w:pPr>
              <w:rPr>
                <w:rFonts w:ascii="Times New Roman" w:hAnsi="Times New Roman"/>
                <w:sz w:val="24"/>
                <w:szCs w:val="24"/>
                <w:lang w:val="uk-UA"/>
              </w:rPr>
            </w:pPr>
            <w:r w:rsidRPr="00066ED5">
              <w:rPr>
                <w:rFonts w:ascii="Times New Roman" w:hAnsi="Times New Roman"/>
                <w:sz w:val="24"/>
                <w:szCs w:val="24"/>
                <w:lang w:val="uk-UA"/>
              </w:rPr>
              <w:t>Інші програми та заходи у сфері охорони здоров'я</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480 000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500 100</w:t>
            </w:r>
          </w:p>
        </w:tc>
        <w:tc>
          <w:tcPr>
            <w:tcW w:w="1559" w:type="dxa"/>
            <w:tcBorders>
              <w:top w:val="nil"/>
              <w:left w:val="single" w:sz="4" w:space="0" w:color="auto"/>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359 035</w:t>
            </w:r>
          </w:p>
        </w:tc>
        <w:tc>
          <w:tcPr>
            <w:tcW w:w="851" w:type="dxa"/>
            <w:tcBorders>
              <w:top w:val="nil"/>
              <w:left w:val="nil"/>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71,8</w:t>
            </w:r>
          </w:p>
        </w:tc>
        <w:tc>
          <w:tcPr>
            <w:tcW w:w="1559" w:type="dxa"/>
            <w:tcBorders>
              <w:top w:val="nil"/>
              <w:left w:val="nil"/>
              <w:bottom w:val="single" w:sz="8" w:space="0" w:color="auto"/>
              <w:right w:val="single" w:sz="8" w:space="0" w:color="auto"/>
            </w:tcBorders>
            <w:vAlign w:val="center"/>
          </w:tcPr>
          <w:p w:rsidR="005572AB" w:rsidRPr="00CC11F6" w:rsidRDefault="005572AB" w:rsidP="00FE4F18">
            <w:pPr>
              <w:jc w:val="right"/>
              <w:rPr>
                <w:rFonts w:ascii="Times New Roman" w:hAnsi="Times New Roman"/>
                <w:sz w:val="24"/>
                <w:szCs w:val="24"/>
              </w:rPr>
            </w:pPr>
            <w:r w:rsidRPr="00CC11F6">
              <w:rPr>
                <w:rFonts w:ascii="Times New Roman" w:hAnsi="Times New Roman"/>
                <w:sz w:val="24"/>
                <w:szCs w:val="24"/>
              </w:rPr>
              <w:t>-120 965</w:t>
            </w:r>
          </w:p>
        </w:tc>
      </w:tr>
      <w:tr w:rsidR="005572AB" w:rsidRPr="000863BA" w:rsidTr="00FE4F18">
        <w:trPr>
          <w:trHeight w:val="683"/>
        </w:trPr>
        <w:tc>
          <w:tcPr>
            <w:tcW w:w="871" w:type="dxa"/>
            <w:tcBorders>
              <w:top w:val="nil"/>
              <w:left w:val="single" w:sz="8" w:space="0" w:color="auto"/>
              <w:bottom w:val="single" w:sz="8" w:space="0" w:color="auto"/>
              <w:right w:val="single" w:sz="8" w:space="0" w:color="auto"/>
            </w:tcBorders>
            <w:shd w:val="clear" w:color="auto" w:fill="auto"/>
          </w:tcPr>
          <w:p w:rsidR="005572AB" w:rsidRPr="00066ED5" w:rsidRDefault="005572AB" w:rsidP="00FE4F18">
            <w:pPr>
              <w:jc w:val="right"/>
              <w:rPr>
                <w:rFonts w:ascii="Times New Roman" w:hAnsi="Times New Roman"/>
                <w:b/>
                <w:bCs/>
                <w:sz w:val="24"/>
                <w:szCs w:val="24"/>
                <w:lang w:val="uk-UA" w:eastAsia="uk-UA"/>
              </w:rPr>
            </w:pPr>
            <w:r w:rsidRPr="00066ED5">
              <w:rPr>
                <w:rFonts w:ascii="Times New Roman" w:hAnsi="Times New Roman"/>
                <w:b/>
                <w:bCs/>
                <w:sz w:val="24"/>
                <w:szCs w:val="24"/>
                <w:lang w:val="uk-UA" w:eastAsia="uk-UA"/>
              </w:rPr>
              <w:t> </w:t>
            </w:r>
          </w:p>
        </w:tc>
        <w:tc>
          <w:tcPr>
            <w:tcW w:w="2410" w:type="dxa"/>
            <w:tcBorders>
              <w:top w:val="nil"/>
              <w:left w:val="nil"/>
              <w:bottom w:val="single" w:sz="8" w:space="0" w:color="auto"/>
              <w:right w:val="single" w:sz="4" w:space="0" w:color="auto"/>
            </w:tcBorders>
            <w:shd w:val="clear" w:color="auto" w:fill="auto"/>
          </w:tcPr>
          <w:p w:rsidR="005572AB" w:rsidRPr="00066ED5" w:rsidRDefault="005572AB" w:rsidP="00FE4F18">
            <w:pPr>
              <w:rPr>
                <w:rFonts w:ascii="Times New Roman" w:hAnsi="Times New Roman"/>
                <w:b/>
                <w:sz w:val="16"/>
                <w:szCs w:val="16"/>
                <w:lang w:val="uk-UA"/>
              </w:rPr>
            </w:pPr>
          </w:p>
          <w:p w:rsidR="005572AB" w:rsidRPr="00066ED5" w:rsidRDefault="005572AB" w:rsidP="00FE4F18">
            <w:pPr>
              <w:rPr>
                <w:rFonts w:ascii="Times New Roman" w:hAnsi="Times New Roman"/>
                <w:b/>
                <w:bCs/>
                <w:sz w:val="24"/>
                <w:szCs w:val="24"/>
                <w:lang w:val="uk-UA" w:eastAsia="uk-UA"/>
              </w:rPr>
            </w:pPr>
            <w:r w:rsidRPr="00066ED5">
              <w:rPr>
                <w:rFonts w:ascii="Times New Roman" w:hAnsi="Times New Roman"/>
                <w:b/>
                <w:sz w:val="28"/>
                <w:szCs w:val="28"/>
                <w:lang w:val="uk-UA"/>
              </w:rPr>
              <w:t>Всього</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CC11F6" w:rsidRDefault="005572AB" w:rsidP="00FE4F18">
            <w:pPr>
              <w:jc w:val="right"/>
              <w:rPr>
                <w:rFonts w:ascii="Times New Roman" w:hAnsi="Times New Roman"/>
                <w:b/>
                <w:bCs/>
                <w:sz w:val="24"/>
                <w:szCs w:val="24"/>
              </w:rPr>
            </w:pPr>
            <w:r w:rsidRPr="00CC11F6">
              <w:rPr>
                <w:rFonts w:ascii="Times New Roman" w:hAnsi="Times New Roman"/>
                <w:b/>
                <w:bCs/>
                <w:sz w:val="24"/>
                <w:szCs w:val="24"/>
              </w:rPr>
              <w:t>30 694 795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C11F6" w:rsidRDefault="005572AB" w:rsidP="00FE4F18">
            <w:pPr>
              <w:jc w:val="right"/>
              <w:rPr>
                <w:rFonts w:ascii="Times New Roman" w:hAnsi="Times New Roman"/>
                <w:b/>
                <w:bCs/>
                <w:sz w:val="24"/>
                <w:szCs w:val="24"/>
              </w:rPr>
            </w:pPr>
            <w:r w:rsidRPr="00CC11F6">
              <w:rPr>
                <w:rFonts w:ascii="Times New Roman" w:hAnsi="Times New Roman"/>
                <w:b/>
                <w:bCs/>
                <w:sz w:val="24"/>
                <w:szCs w:val="24"/>
              </w:rPr>
              <w:t>33 187 508</w:t>
            </w:r>
          </w:p>
        </w:tc>
        <w:tc>
          <w:tcPr>
            <w:tcW w:w="1559"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b/>
                <w:bCs/>
                <w:sz w:val="24"/>
                <w:szCs w:val="24"/>
              </w:rPr>
            </w:pPr>
            <w:r w:rsidRPr="00CC11F6">
              <w:rPr>
                <w:rFonts w:ascii="Times New Roman" w:hAnsi="Times New Roman"/>
                <w:b/>
                <w:bCs/>
                <w:sz w:val="24"/>
                <w:szCs w:val="24"/>
              </w:rPr>
              <w:t>29 290 066</w:t>
            </w:r>
          </w:p>
        </w:tc>
        <w:tc>
          <w:tcPr>
            <w:tcW w:w="851" w:type="dxa"/>
            <w:tcBorders>
              <w:top w:val="nil"/>
              <w:left w:val="nil"/>
              <w:bottom w:val="single" w:sz="8" w:space="0" w:color="auto"/>
              <w:right w:val="single" w:sz="8" w:space="0" w:color="auto"/>
            </w:tcBorders>
            <w:shd w:val="clear" w:color="auto" w:fill="auto"/>
            <w:vAlign w:val="center"/>
          </w:tcPr>
          <w:p w:rsidR="005572AB" w:rsidRPr="00CC11F6" w:rsidRDefault="005572AB" w:rsidP="00FE4F18">
            <w:pPr>
              <w:jc w:val="right"/>
              <w:rPr>
                <w:rFonts w:ascii="Times New Roman" w:hAnsi="Times New Roman"/>
                <w:b/>
                <w:bCs/>
                <w:sz w:val="24"/>
                <w:szCs w:val="24"/>
              </w:rPr>
            </w:pPr>
            <w:r w:rsidRPr="00CC11F6">
              <w:rPr>
                <w:rFonts w:ascii="Times New Roman" w:hAnsi="Times New Roman"/>
                <w:b/>
                <w:bCs/>
                <w:sz w:val="24"/>
                <w:szCs w:val="24"/>
              </w:rPr>
              <w:t>88,3</w:t>
            </w:r>
          </w:p>
        </w:tc>
        <w:tc>
          <w:tcPr>
            <w:tcW w:w="1559" w:type="dxa"/>
            <w:tcBorders>
              <w:top w:val="nil"/>
              <w:left w:val="nil"/>
              <w:bottom w:val="single" w:sz="8" w:space="0" w:color="auto"/>
              <w:right w:val="single" w:sz="8" w:space="0" w:color="auto"/>
            </w:tcBorders>
            <w:vAlign w:val="center"/>
          </w:tcPr>
          <w:p w:rsidR="005572AB" w:rsidRPr="00CC11F6" w:rsidRDefault="005572AB" w:rsidP="00FE4F18">
            <w:pPr>
              <w:jc w:val="right"/>
              <w:rPr>
                <w:rFonts w:ascii="Times New Roman" w:hAnsi="Times New Roman"/>
                <w:b/>
                <w:bCs/>
                <w:sz w:val="24"/>
                <w:szCs w:val="24"/>
              </w:rPr>
            </w:pPr>
            <w:r w:rsidRPr="00CC11F6">
              <w:rPr>
                <w:rFonts w:ascii="Times New Roman" w:hAnsi="Times New Roman"/>
                <w:b/>
                <w:bCs/>
                <w:sz w:val="24"/>
                <w:szCs w:val="24"/>
              </w:rPr>
              <w:t>-1 404 729</w:t>
            </w:r>
          </w:p>
        </w:tc>
      </w:tr>
    </w:tbl>
    <w:p w:rsidR="005572AB" w:rsidRDefault="005572AB" w:rsidP="005572AB">
      <w:pPr>
        <w:jc w:val="both"/>
        <w:rPr>
          <w:rFonts w:ascii="Times New Roman" w:hAnsi="Times New Roman"/>
          <w:sz w:val="28"/>
          <w:szCs w:val="28"/>
          <w:lang w:val="uk-UA"/>
        </w:rPr>
      </w:pPr>
      <w:r w:rsidRPr="000863BA">
        <w:rPr>
          <w:rFonts w:ascii="Times New Roman" w:hAnsi="Times New Roman"/>
          <w:color w:val="FF0000"/>
          <w:sz w:val="28"/>
          <w:szCs w:val="28"/>
          <w:lang w:val="uk-UA"/>
        </w:rPr>
        <w:t xml:space="preserve">     </w:t>
      </w:r>
      <w:r w:rsidRPr="0022475A">
        <w:rPr>
          <w:rFonts w:ascii="Times New Roman" w:hAnsi="Times New Roman"/>
          <w:sz w:val="28"/>
          <w:szCs w:val="28"/>
          <w:lang w:val="uk-UA"/>
        </w:rPr>
        <w:t xml:space="preserve">Найбільшу питому вагу складають видатки на фінансування КНП «ББКЛ» – 58,4 %, на </w:t>
      </w:r>
      <w:proofErr w:type="spellStart"/>
      <w:r w:rsidRPr="0022475A">
        <w:rPr>
          <w:rFonts w:ascii="Times New Roman" w:hAnsi="Times New Roman"/>
          <w:sz w:val="28"/>
          <w:szCs w:val="28"/>
          <w:lang w:val="uk-UA"/>
        </w:rPr>
        <w:t>БМЦ</w:t>
      </w:r>
      <w:proofErr w:type="spellEnd"/>
      <w:r w:rsidRPr="0022475A">
        <w:rPr>
          <w:rFonts w:ascii="Times New Roman" w:hAnsi="Times New Roman"/>
          <w:sz w:val="28"/>
          <w:szCs w:val="28"/>
          <w:lang w:val="uk-UA"/>
        </w:rPr>
        <w:t xml:space="preserve"> «ПМСД» – 39,3 %, на КНП </w:t>
      </w:r>
      <w:proofErr w:type="spellStart"/>
      <w:r w:rsidRPr="0022475A">
        <w:rPr>
          <w:rFonts w:ascii="Times New Roman" w:hAnsi="Times New Roman"/>
          <w:sz w:val="28"/>
          <w:szCs w:val="28"/>
          <w:lang w:val="uk-UA"/>
        </w:rPr>
        <w:t>БМР</w:t>
      </w:r>
      <w:proofErr w:type="spellEnd"/>
      <w:r w:rsidRPr="0022475A">
        <w:rPr>
          <w:rFonts w:ascii="Times New Roman" w:hAnsi="Times New Roman"/>
          <w:sz w:val="28"/>
          <w:szCs w:val="28"/>
          <w:lang w:val="uk-UA"/>
        </w:rPr>
        <w:t xml:space="preserve"> «Броварська стоматологічна допомога»  –  1,0 %, інші програми та заходи в сфері охорони здоров’я – 1,2 %.</w:t>
      </w:r>
    </w:p>
    <w:p w:rsidR="005572AB" w:rsidRPr="0022475A" w:rsidRDefault="005572AB" w:rsidP="005572AB">
      <w:pPr>
        <w:jc w:val="right"/>
        <w:rPr>
          <w:rFonts w:ascii="Times New Roman" w:hAnsi="Times New Roman"/>
          <w:sz w:val="28"/>
          <w:szCs w:val="28"/>
          <w:lang w:val="uk-UA"/>
        </w:rPr>
      </w:pPr>
      <w:r w:rsidRPr="0022475A">
        <w:rPr>
          <w:rFonts w:ascii="Times New Roman" w:hAnsi="Times New Roman"/>
          <w:sz w:val="28"/>
          <w:szCs w:val="28"/>
          <w:lang w:val="uk-UA"/>
        </w:rPr>
        <w:t>грн.</w:t>
      </w:r>
    </w:p>
    <w:p w:rsidR="005572AB" w:rsidRPr="000863BA" w:rsidRDefault="005572AB" w:rsidP="005572AB">
      <w:pPr>
        <w:jc w:val="right"/>
        <w:rPr>
          <w:rFonts w:ascii="Times New Roman" w:hAnsi="Times New Roman"/>
          <w:color w:val="FF0000"/>
          <w:sz w:val="28"/>
          <w:szCs w:val="28"/>
          <w:lang w:val="uk-UA"/>
        </w:rPr>
      </w:pPr>
      <w:r>
        <w:rPr>
          <w:rFonts w:ascii="Times New Roman" w:hAnsi="Times New Roman"/>
          <w:noProof/>
          <w:sz w:val="28"/>
          <w:szCs w:val="28"/>
        </w:rPr>
        <w:drawing>
          <wp:inline distT="0" distB="0" distL="0" distR="0">
            <wp:extent cx="6600825" cy="2857500"/>
            <wp:effectExtent l="19050" t="19050" r="28575" b="19050"/>
            <wp:docPr id="10"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4"/>
                    <a:srcRect b="-72"/>
                    <a:stretch>
                      <a:fillRect/>
                    </a:stretch>
                  </pic:blipFill>
                  <pic:spPr bwMode="auto">
                    <a:xfrm>
                      <a:off x="0" y="0"/>
                      <a:ext cx="6600825" cy="2857500"/>
                    </a:xfrm>
                    <a:prstGeom prst="rect">
                      <a:avLst/>
                    </a:prstGeom>
                    <a:noFill/>
                    <a:ln w="6350" cmpd="sng">
                      <a:solidFill>
                        <a:srgbClr val="000000"/>
                      </a:solidFill>
                      <a:miter lim="800000"/>
                      <a:headEnd/>
                      <a:tailEnd/>
                    </a:ln>
                    <a:effectLst/>
                  </pic:spPr>
                </pic:pic>
              </a:graphicData>
            </a:graphic>
          </wp:inline>
        </w:drawing>
      </w:r>
    </w:p>
    <w:p w:rsidR="005572AB" w:rsidRPr="00066ED5" w:rsidRDefault="005572AB" w:rsidP="00A02B50">
      <w:pPr>
        <w:tabs>
          <w:tab w:val="left" w:pos="960"/>
        </w:tabs>
        <w:spacing w:after="0" w:line="240" w:lineRule="auto"/>
        <w:ind w:firstLine="567"/>
        <w:jc w:val="both"/>
        <w:rPr>
          <w:rFonts w:ascii="Times New Roman" w:hAnsi="Times New Roman"/>
          <w:sz w:val="28"/>
          <w:szCs w:val="28"/>
          <w:lang w:val="uk-UA"/>
        </w:rPr>
      </w:pPr>
      <w:r w:rsidRPr="00066ED5">
        <w:rPr>
          <w:rFonts w:ascii="Times New Roman" w:hAnsi="Times New Roman"/>
          <w:sz w:val="28"/>
          <w:szCs w:val="28"/>
          <w:lang w:val="uk-UA"/>
        </w:rPr>
        <w:t xml:space="preserve">В загальному обсязі видатків по галузі «Охорона </w:t>
      </w:r>
      <w:proofErr w:type="spellStart"/>
      <w:r w:rsidRPr="00066ED5">
        <w:rPr>
          <w:rFonts w:ascii="Times New Roman" w:hAnsi="Times New Roman"/>
          <w:sz w:val="28"/>
          <w:szCs w:val="28"/>
          <w:lang w:val="uk-UA"/>
        </w:rPr>
        <w:t>здоров’</w:t>
      </w:r>
      <w:proofErr w:type="spellEnd"/>
      <w:r w:rsidRPr="00066ED5">
        <w:rPr>
          <w:rFonts w:ascii="Times New Roman" w:hAnsi="Times New Roman"/>
          <w:sz w:val="28"/>
          <w:szCs w:val="28"/>
        </w:rPr>
        <w:t>я</w:t>
      </w:r>
      <w:r w:rsidRPr="00066ED5">
        <w:rPr>
          <w:rFonts w:ascii="Times New Roman" w:hAnsi="Times New Roman"/>
          <w:sz w:val="28"/>
          <w:szCs w:val="28"/>
          <w:lang w:val="uk-UA"/>
        </w:rPr>
        <w:t>» касові видатки у розмірі 26 664 082,0 направлено на виконання:</w:t>
      </w:r>
    </w:p>
    <w:p w:rsidR="005572AB" w:rsidRPr="00066ED5" w:rsidRDefault="005572AB" w:rsidP="00A02B50">
      <w:pPr>
        <w:tabs>
          <w:tab w:val="left" w:pos="960"/>
        </w:tabs>
        <w:spacing w:after="0" w:line="240" w:lineRule="auto"/>
        <w:ind w:firstLine="567"/>
        <w:jc w:val="both"/>
        <w:rPr>
          <w:rFonts w:ascii="Times New Roman" w:hAnsi="Times New Roman"/>
          <w:sz w:val="28"/>
          <w:szCs w:val="28"/>
          <w:lang w:val="uk-UA" w:eastAsia="uk-UA"/>
        </w:rPr>
      </w:pPr>
      <w:r w:rsidRPr="00066ED5">
        <w:rPr>
          <w:rFonts w:ascii="Times New Roman" w:hAnsi="Times New Roman"/>
          <w:sz w:val="28"/>
          <w:szCs w:val="28"/>
          <w:lang w:val="uk-UA"/>
        </w:rPr>
        <w:t xml:space="preserve">-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районну ради Київської області на 2022 - 2026 роки </w:t>
      </w:r>
      <w:r w:rsidRPr="00066ED5">
        <w:rPr>
          <w:rFonts w:ascii="Times New Roman" w:hAnsi="Times New Roman"/>
          <w:sz w:val="28"/>
          <w:lang w:val="uk-UA"/>
        </w:rPr>
        <w:t>-</w:t>
      </w:r>
      <w:r w:rsidRPr="00066ED5">
        <w:rPr>
          <w:rFonts w:ascii="Times New Roman" w:hAnsi="Times New Roman"/>
          <w:sz w:val="28"/>
          <w:szCs w:val="28"/>
          <w:lang w:val="uk-UA"/>
        </w:rPr>
        <w:t xml:space="preserve"> 14 489 357,0</w:t>
      </w:r>
      <w:r w:rsidRPr="00066ED5">
        <w:rPr>
          <w:rFonts w:ascii="Times New Roman" w:hAnsi="Times New Roman"/>
          <w:sz w:val="28"/>
          <w:szCs w:val="28"/>
          <w:lang w:val="uk-UA" w:eastAsia="uk-UA"/>
        </w:rPr>
        <w:t xml:space="preserve"> грн., </w:t>
      </w:r>
    </w:p>
    <w:p w:rsidR="005572AB" w:rsidRDefault="005572AB" w:rsidP="00A02B50">
      <w:pPr>
        <w:tabs>
          <w:tab w:val="left" w:pos="960"/>
        </w:tabs>
        <w:spacing w:after="0" w:line="240" w:lineRule="auto"/>
        <w:ind w:firstLine="567"/>
        <w:jc w:val="both"/>
        <w:rPr>
          <w:rFonts w:ascii="Times New Roman" w:hAnsi="Times New Roman"/>
          <w:sz w:val="28"/>
          <w:szCs w:val="28"/>
          <w:lang w:val="uk-UA" w:eastAsia="uk-UA"/>
        </w:rPr>
      </w:pPr>
      <w:r w:rsidRPr="00066ED5">
        <w:rPr>
          <w:rFonts w:ascii="Times New Roman" w:hAnsi="Times New Roman"/>
          <w:sz w:val="28"/>
          <w:szCs w:val="28"/>
          <w:lang w:val="uk-UA" w:eastAsia="uk-UA"/>
        </w:rPr>
        <w:t xml:space="preserve">- Комплексної Програми розвитку охорони здоров'я в Броварській міській територіальній громаді на 2022-2026 роки – 12 174 725,0 грн. </w:t>
      </w:r>
    </w:p>
    <w:p w:rsidR="005572AB" w:rsidRDefault="005572AB" w:rsidP="00A02B50">
      <w:pPr>
        <w:tabs>
          <w:tab w:val="left" w:pos="960"/>
        </w:tabs>
        <w:spacing w:after="0" w:line="240" w:lineRule="auto"/>
        <w:ind w:firstLine="567"/>
        <w:jc w:val="both"/>
        <w:rPr>
          <w:rFonts w:ascii="Times New Roman" w:hAnsi="Times New Roman"/>
          <w:sz w:val="28"/>
          <w:szCs w:val="28"/>
          <w:lang w:val="uk-UA"/>
        </w:rPr>
      </w:pPr>
    </w:p>
    <w:p w:rsidR="00A02B50" w:rsidRPr="00066ED5" w:rsidRDefault="00A02B50" w:rsidP="00A02B50">
      <w:pPr>
        <w:tabs>
          <w:tab w:val="left" w:pos="960"/>
        </w:tabs>
        <w:spacing w:after="0" w:line="240" w:lineRule="auto"/>
        <w:ind w:firstLine="567"/>
        <w:jc w:val="both"/>
        <w:rPr>
          <w:rFonts w:ascii="Times New Roman" w:hAnsi="Times New Roman"/>
          <w:sz w:val="28"/>
          <w:szCs w:val="28"/>
          <w:lang w:val="uk-UA"/>
        </w:rPr>
      </w:pPr>
    </w:p>
    <w:p w:rsidR="005572AB" w:rsidRPr="00066ED5" w:rsidRDefault="005572AB" w:rsidP="005572AB">
      <w:pPr>
        <w:pStyle w:val="2"/>
        <w:rPr>
          <w:sz w:val="28"/>
          <w:szCs w:val="28"/>
        </w:rPr>
      </w:pPr>
      <w:r w:rsidRPr="00066ED5">
        <w:rPr>
          <w:sz w:val="28"/>
          <w:szCs w:val="28"/>
        </w:rPr>
        <w:lastRenderedPageBreak/>
        <w:t>Соціальний захист та соціальне забезпечення</w:t>
      </w:r>
    </w:p>
    <w:p w:rsidR="005572AB" w:rsidRPr="000863BA" w:rsidRDefault="005572AB" w:rsidP="005572AB">
      <w:pPr>
        <w:spacing w:after="0" w:line="240" w:lineRule="auto"/>
        <w:rPr>
          <w:color w:val="FF0000"/>
          <w:lang w:val="uk-UA"/>
        </w:rPr>
      </w:pPr>
    </w:p>
    <w:p w:rsidR="005572AB" w:rsidRPr="00066ED5" w:rsidRDefault="005572AB" w:rsidP="00A02B50">
      <w:pPr>
        <w:pStyle w:val="33"/>
        <w:spacing w:after="0"/>
        <w:ind w:firstLine="567"/>
        <w:jc w:val="both"/>
        <w:rPr>
          <w:rFonts w:ascii="Times New Roman" w:hAnsi="Times New Roman"/>
          <w:sz w:val="28"/>
          <w:lang w:val="uk-UA"/>
        </w:rPr>
      </w:pPr>
      <w:r w:rsidRPr="00066ED5">
        <w:rPr>
          <w:rFonts w:ascii="Times New Roman" w:hAnsi="Times New Roman"/>
          <w:sz w:val="28"/>
          <w:lang w:val="uk-UA"/>
        </w:rPr>
        <w:t>Виконання видаткової частини  по цьому розділу становить 67,6 %.</w:t>
      </w:r>
      <w:r w:rsidRPr="00066ED5">
        <w:rPr>
          <w:rFonts w:ascii="Times New Roman" w:hAnsi="Times New Roman"/>
          <w:b/>
          <w:sz w:val="28"/>
          <w:lang w:val="uk-UA"/>
        </w:rPr>
        <w:t xml:space="preserve">  </w:t>
      </w:r>
      <w:r w:rsidRPr="00066ED5">
        <w:rPr>
          <w:rFonts w:ascii="Times New Roman" w:hAnsi="Times New Roman"/>
          <w:sz w:val="28"/>
          <w:lang w:val="uk-UA"/>
        </w:rPr>
        <w:t xml:space="preserve">За звітний період у сфері </w:t>
      </w:r>
      <w:r w:rsidRPr="00066ED5">
        <w:rPr>
          <w:rFonts w:ascii="Times New Roman" w:hAnsi="Times New Roman"/>
          <w:sz w:val="28"/>
          <w:szCs w:val="28"/>
          <w:lang w:val="uk-UA"/>
        </w:rPr>
        <w:t>соціального захисту та соціального забезпечення</w:t>
      </w:r>
      <w:r w:rsidRPr="00066ED5">
        <w:rPr>
          <w:rFonts w:ascii="Times New Roman" w:hAnsi="Times New Roman"/>
          <w:sz w:val="28"/>
          <w:lang w:val="uk-UA"/>
        </w:rPr>
        <w:t xml:space="preserve"> касові видатки загального фонду Броварської міської територіальної громади становлять 15 414 164,0 грн., що на 5 278 191,0 грн. більше ніж за аналогічний період минулого року. </w:t>
      </w:r>
    </w:p>
    <w:p w:rsidR="005572AB" w:rsidRPr="00066ED5" w:rsidRDefault="005572AB" w:rsidP="00A02B50">
      <w:pPr>
        <w:pStyle w:val="33"/>
        <w:spacing w:after="0"/>
        <w:ind w:firstLine="567"/>
        <w:jc w:val="both"/>
        <w:rPr>
          <w:rFonts w:ascii="Times New Roman" w:hAnsi="Times New Roman"/>
          <w:sz w:val="28"/>
          <w:szCs w:val="28"/>
          <w:lang w:val="uk-UA"/>
        </w:rPr>
      </w:pPr>
      <w:r w:rsidRPr="00066ED5">
        <w:rPr>
          <w:rFonts w:ascii="Times New Roman" w:hAnsi="Times New Roman"/>
          <w:sz w:val="28"/>
          <w:szCs w:val="28"/>
          <w:lang w:val="uk-UA"/>
        </w:rPr>
        <w:t xml:space="preserve">За рахунок цих коштів утримувались Спеціальний заклад «Броварський міський центр соціальних служб для сім'ї, дітей та молоді», Броварський міський територіальний  центр  соціального обслуговування, міський Центр комплексної реабілітації дітей з інвалідністю, виконувались програми та заходи. </w:t>
      </w:r>
    </w:p>
    <w:p w:rsidR="00A02B50" w:rsidRDefault="005572AB" w:rsidP="00A02B50">
      <w:pPr>
        <w:spacing w:after="0" w:line="240" w:lineRule="auto"/>
        <w:ind w:firstLine="567"/>
        <w:jc w:val="both"/>
        <w:rPr>
          <w:rFonts w:ascii="Times New Roman" w:hAnsi="Times New Roman"/>
          <w:b/>
          <w:sz w:val="28"/>
          <w:highlight w:val="yellow"/>
          <w:lang w:val="uk-UA"/>
        </w:rPr>
      </w:pPr>
      <w:r w:rsidRPr="00066ED5">
        <w:rPr>
          <w:rFonts w:ascii="Times New Roman" w:hAnsi="Times New Roman"/>
          <w:sz w:val="28"/>
          <w:lang w:val="uk-UA"/>
        </w:rPr>
        <w:t>Виконання видаткової частини бюджету по галузі «Соціальний захист та соціальне забезпечення» за звітний період  характеризується наступними даними:</w:t>
      </w:r>
      <w:r w:rsidRPr="00066ED5">
        <w:rPr>
          <w:rFonts w:ascii="Times New Roman" w:hAnsi="Times New Roman"/>
          <w:b/>
          <w:sz w:val="28"/>
          <w:highlight w:val="yellow"/>
          <w:lang w:val="uk-UA"/>
        </w:rPr>
        <w:t xml:space="preserve"> </w:t>
      </w:r>
    </w:p>
    <w:p w:rsidR="005572AB" w:rsidRPr="00066ED5" w:rsidRDefault="005572AB" w:rsidP="00A02B50">
      <w:pPr>
        <w:spacing w:after="0" w:line="240" w:lineRule="auto"/>
        <w:ind w:firstLine="567"/>
        <w:jc w:val="both"/>
        <w:rPr>
          <w:rFonts w:ascii="Times New Roman" w:hAnsi="Times New Roman"/>
          <w:b/>
          <w:sz w:val="28"/>
          <w:highlight w:val="yellow"/>
          <w:lang w:val="uk-UA"/>
        </w:rPr>
      </w:pPr>
      <w:r w:rsidRPr="00066ED5">
        <w:rPr>
          <w:rFonts w:ascii="Times New Roman" w:hAnsi="Times New Roman"/>
          <w:b/>
          <w:sz w:val="28"/>
          <w:highlight w:val="yellow"/>
          <w:lang w:val="uk-UA"/>
        </w:rPr>
        <w:t xml:space="preserve">     </w:t>
      </w:r>
    </w:p>
    <w:p w:rsidR="005572AB" w:rsidRPr="00066ED5" w:rsidRDefault="005572AB" w:rsidP="00A02B50">
      <w:pPr>
        <w:spacing w:after="0" w:line="240" w:lineRule="auto"/>
        <w:ind w:firstLine="567"/>
        <w:jc w:val="both"/>
        <w:rPr>
          <w:rFonts w:ascii="Times New Roman" w:hAnsi="Times New Roman"/>
          <w:sz w:val="28"/>
          <w:lang w:val="uk-UA"/>
        </w:rPr>
      </w:pPr>
      <w:r w:rsidRPr="00066ED5">
        <w:rPr>
          <w:rFonts w:ascii="Times New Roman" w:hAnsi="Times New Roman"/>
          <w:b/>
          <w:sz w:val="28"/>
          <w:highlight w:val="yellow"/>
          <w:lang w:val="uk-UA"/>
        </w:rPr>
        <w:t xml:space="preserve"> </w:t>
      </w:r>
      <w:r w:rsidRPr="00066ED5">
        <w:rPr>
          <w:rFonts w:ascii="Times New Roman" w:hAnsi="Times New Roman"/>
          <w:b/>
          <w:sz w:val="28"/>
          <w:lang w:val="uk-UA"/>
        </w:rPr>
        <w:t xml:space="preserve">                                                                                                                   </w:t>
      </w:r>
      <w:r w:rsidRPr="00066ED5">
        <w:rPr>
          <w:rFonts w:ascii="Times New Roman" w:hAnsi="Times New Roman"/>
          <w:sz w:val="28"/>
          <w:lang w:val="uk-UA"/>
        </w:rPr>
        <w:t xml:space="preserve"> </w:t>
      </w:r>
      <w:proofErr w:type="spellStart"/>
      <w:r w:rsidRPr="00066ED5">
        <w:rPr>
          <w:rFonts w:ascii="Times New Roman" w:hAnsi="Times New Roman"/>
          <w:sz w:val="28"/>
        </w:rPr>
        <w:t>грн</w:t>
      </w:r>
      <w:proofErr w:type="spellEnd"/>
      <w:r w:rsidRPr="00066ED5">
        <w:rPr>
          <w:rFonts w:ascii="Times New Roman" w:hAnsi="Times New Roman"/>
          <w:sz w:val="28"/>
          <w:lang w:val="uk-UA"/>
        </w:rPr>
        <w:t>.</w:t>
      </w:r>
    </w:p>
    <w:tbl>
      <w:tblPr>
        <w:tblW w:w="10510" w:type="dxa"/>
        <w:tblInd w:w="88" w:type="dxa"/>
        <w:tblLayout w:type="fixed"/>
        <w:tblLook w:val="0000"/>
      </w:tblPr>
      <w:tblGrid>
        <w:gridCol w:w="871"/>
        <w:gridCol w:w="2410"/>
        <w:gridCol w:w="1559"/>
        <w:gridCol w:w="1701"/>
        <w:gridCol w:w="1701"/>
        <w:gridCol w:w="850"/>
        <w:gridCol w:w="1418"/>
      </w:tblGrid>
      <w:tr w:rsidR="005572AB" w:rsidRPr="000863BA" w:rsidTr="00FE4F18">
        <w:trPr>
          <w:trHeight w:val="1456"/>
        </w:trPr>
        <w:tc>
          <w:tcPr>
            <w:tcW w:w="871" w:type="dxa"/>
            <w:tcBorders>
              <w:top w:val="single" w:sz="8" w:space="0" w:color="auto"/>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eastAsia="uk-UA"/>
              </w:rPr>
            </w:pPr>
            <w:r w:rsidRPr="00F22421">
              <w:rPr>
                <w:rFonts w:ascii="Times New Roman" w:hAnsi="Times New Roman"/>
                <w:sz w:val="24"/>
                <w:szCs w:val="24"/>
                <w:lang w:val="uk-UA" w:eastAsia="uk-UA"/>
              </w:rPr>
              <w:t>КОД</w:t>
            </w:r>
          </w:p>
        </w:tc>
        <w:tc>
          <w:tcPr>
            <w:tcW w:w="2410" w:type="dxa"/>
            <w:tcBorders>
              <w:top w:val="single" w:sz="8" w:space="0" w:color="auto"/>
              <w:left w:val="nil"/>
              <w:bottom w:val="single" w:sz="8" w:space="0" w:color="auto"/>
              <w:right w:val="single" w:sz="4"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eastAsia="uk-UA"/>
              </w:rPr>
            </w:pPr>
            <w:r w:rsidRPr="00F22421">
              <w:rPr>
                <w:rFonts w:ascii="Times New Roman" w:hAnsi="Times New Roman"/>
                <w:sz w:val="24"/>
                <w:szCs w:val="24"/>
                <w:lang w:val="uk-UA" w:eastAsia="uk-UA"/>
              </w:rPr>
              <w:t>Назва</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center"/>
              <w:rPr>
                <w:rFonts w:ascii="Times New Roman" w:hAnsi="Times New Roman"/>
                <w:color w:val="000000"/>
                <w:sz w:val="24"/>
                <w:szCs w:val="24"/>
              </w:rPr>
            </w:pPr>
            <w:proofErr w:type="spellStart"/>
            <w:r w:rsidRPr="007B31AF">
              <w:rPr>
                <w:rFonts w:ascii="Times New Roman" w:hAnsi="Times New Roman"/>
                <w:color w:val="000000"/>
                <w:sz w:val="24"/>
                <w:szCs w:val="24"/>
              </w:rPr>
              <w:t>Касові</w:t>
            </w:r>
            <w:proofErr w:type="spellEnd"/>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видатки</w:t>
            </w:r>
            <w:proofErr w:type="spellEnd"/>
            <w:r w:rsidRPr="007B31AF">
              <w:rPr>
                <w:rFonts w:ascii="Times New Roman" w:hAnsi="Times New Roman"/>
                <w:color w:val="000000"/>
                <w:sz w:val="24"/>
                <w:szCs w:val="24"/>
              </w:rPr>
              <w:t xml:space="preserve"> за</w:t>
            </w:r>
            <w:r>
              <w:rPr>
                <w:rFonts w:ascii="Times New Roman" w:hAnsi="Times New Roman"/>
                <w:color w:val="000000"/>
                <w:sz w:val="24"/>
                <w:szCs w:val="24"/>
                <w:lang w:val="uk-UA"/>
              </w:rPr>
              <w:t xml:space="preserve">    </w:t>
            </w:r>
            <w:r w:rsidRPr="007B31AF">
              <w:rPr>
                <w:rFonts w:ascii="Times New Roman" w:hAnsi="Times New Roman"/>
                <w:color w:val="000000"/>
                <w:sz w:val="24"/>
                <w:szCs w:val="24"/>
              </w:rPr>
              <w:t xml:space="preserve"> І квартал  2022 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center"/>
              <w:rPr>
                <w:rFonts w:ascii="Times New Roman" w:hAnsi="Times New Roman"/>
                <w:color w:val="000000"/>
                <w:sz w:val="24"/>
                <w:szCs w:val="24"/>
              </w:rPr>
            </w:pPr>
            <w:proofErr w:type="spellStart"/>
            <w:r w:rsidRPr="007B31AF">
              <w:rPr>
                <w:rFonts w:ascii="Times New Roman" w:hAnsi="Times New Roman"/>
                <w:color w:val="000000"/>
                <w:sz w:val="24"/>
                <w:szCs w:val="24"/>
              </w:rPr>
              <w:t>Затверджено</w:t>
            </w:r>
            <w:proofErr w:type="spellEnd"/>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з</w:t>
            </w:r>
            <w:proofErr w:type="spellEnd"/>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урахуванням</w:t>
            </w:r>
            <w:proofErr w:type="spellEnd"/>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внесених</w:t>
            </w:r>
            <w:proofErr w:type="spellEnd"/>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змі</w:t>
            </w:r>
            <w:proofErr w:type="gramStart"/>
            <w:r w:rsidRPr="007B31AF">
              <w:rPr>
                <w:rFonts w:ascii="Times New Roman" w:hAnsi="Times New Roman"/>
                <w:color w:val="000000"/>
                <w:sz w:val="24"/>
                <w:szCs w:val="24"/>
              </w:rPr>
              <w:t>н</w:t>
            </w:r>
            <w:proofErr w:type="spellEnd"/>
            <w:proofErr w:type="gramEnd"/>
            <w:r w:rsidRPr="007B31AF">
              <w:rPr>
                <w:rFonts w:ascii="Times New Roman" w:hAnsi="Times New Roman"/>
                <w:color w:val="000000"/>
                <w:sz w:val="24"/>
                <w:szCs w:val="24"/>
              </w:rPr>
              <w:t xml:space="preserve"> на І квартал 2023 р.</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center"/>
              <w:rPr>
                <w:rFonts w:ascii="Times New Roman" w:hAnsi="Times New Roman"/>
                <w:color w:val="000000"/>
                <w:sz w:val="24"/>
                <w:szCs w:val="24"/>
              </w:rPr>
            </w:pPr>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Касові</w:t>
            </w:r>
            <w:proofErr w:type="spellEnd"/>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видатки</w:t>
            </w:r>
            <w:proofErr w:type="spellEnd"/>
            <w:r w:rsidRPr="007B31AF">
              <w:rPr>
                <w:rFonts w:ascii="Times New Roman" w:hAnsi="Times New Roman"/>
                <w:color w:val="000000"/>
                <w:sz w:val="24"/>
                <w:szCs w:val="24"/>
              </w:rPr>
              <w:t xml:space="preserve"> за</w:t>
            </w:r>
            <w:r>
              <w:rPr>
                <w:rFonts w:ascii="Times New Roman" w:hAnsi="Times New Roman"/>
                <w:color w:val="000000"/>
                <w:sz w:val="24"/>
                <w:szCs w:val="24"/>
                <w:lang w:val="uk-UA"/>
              </w:rPr>
              <w:t xml:space="preserve">      </w:t>
            </w:r>
            <w:r w:rsidRPr="007B31AF">
              <w:rPr>
                <w:rFonts w:ascii="Times New Roman" w:hAnsi="Times New Roman"/>
                <w:color w:val="000000"/>
                <w:sz w:val="24"/>
                <w:szCs w:val="24"/>
              </w:rPr>
              <w:t xml:space="preserve"> І квартал </w:t>
            </w:r>
            <w:r>
              <w:rPr>
                <w:rFonts w:ascii="Times New Roman" w:hAnsi="Times New Roman"/>
                <w:color w:val="000000"/>
                <w:sz w:val="24"/>
                <w:szCs w:val="24"/>
                <w:lang w:val="uk-UA"/>
              </w:rPr>
              <w:t xml:space="preserve"> </w:t>
            </w:r>
            <w:r w:rsidRPr="007B31AF">
              <w:rPr>
                <w:rFonts w:ascii="Times New Roman" w:hAnsi="Times New Roman"/>
                <w:color w:val="000000"/>
                <w:sz w:val="24"/>
                <w:szCs w:val="24"/>
              </w:rPr>
              <w:t>2023 р.</w:t>
            </w:r>
          </w:p>
        </w:tc>
        <w:tc>
          <w:tcPr>
            <w:tcW w:w="850" w:type="dxa"/>
            <w:tcBorders>
              <w:top w:val="single" w:sz="8" w:space="0" w:color="auto"/>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center"/>
              <w:rPr>
                <w:rFonts w:ascii="Times New Roman" w:hAnsi="Times New Roman"/>
                <w:color w:val="000000"/>
                <w:sz w:val="24"/>
                <w:szCs w:val="24"/>
              </w:rPr>
            </w:pPr>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виконання</w:t>
            </w:r>
            <w:proofErr w:type="spellEnd"/>
          </w:p>
        </w:tc>
        <w:tc>
          <w:tcPr>
            <w:tcW w:w="1418" w:type="dxa"/>
            <w:tcBorders>
              <w:top w:val="single" w:sz="8" w:space="0" w:color="auto"/>
              <w:left w:val="nil"/>
              <w:bottom w:val="single" w:sz="8" w:space="0" w:color="auto"/>
              <w:right w:val="single" w:sz="8" w:space="0" w:color="auto"/>
            </w:tcBorders>
            <w:vAlign w:val="center"/>
          </w:tcPr>
          <w:p w:rsidR="005572AB" w:rsidRPr="007B31AF" w:rsidRDefault="005572AB" w:rsidP="00A02B50">
            <w:pPr>
              <w:spacing w:after="0" w:line="240" w:lineRule="auto"/>
              <w:jc w:val="center"/>
              <w:rPr>
                <w:rFonts w:ascii="Times New Roman" w:hAnsi="Times New Roman"/>
                <w:color w:val="000000"/>
                <w:sz w:val="24"/>
                <w:szCs w:val="24"/>
              </w:rPr>
            </w:pPr>
            <w:proofErr w:type="spellStart"/>
            <w:r w:rsidRPr="007B31AF">
              <w:rPr>
                <w:rFonts w:ascii="Times New Roman" w:hAnsi="Times New Roman"/>
                <w:color w:val="000000"/>
                <w:sz w:val="24"/>
                <w:szCs w:val="24"/>
              </w:rPr>
              <w:t>Відхилення</w:t>
            </w:r>
            <w:proofErr w:type="spellEnd"/>
            <w:r w:rsidRPr="007B31AF">
              <w:rPr>
                <w:rFonts w:ascii="Times New Roman" w:hAnsi="Times New Roman"/>
                <w:color w:val="000000"/>
                <w:sz w:val="24"/>
                <w:szCs w:val="24"/>
              </w:rPr>
              <w:t xml:space="preserve"> </w:t>
            </w:r>
            <w:proofErr w:type="spellStart"/>
            <w:r w:rsidRPr="007B31AF">
              <w:rPr>
                <w:rFonts w:ascii="Times New Roman" w:hAnsi="Times New Roman"/>
                <w:color w:val="000000"/>
                <w:sz w:val="24"/>
                <w:szCs w:val="24"/>
              </w:rPr>
              <w:t>касових</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видатків</w:t>
            </w:r>
            <w:proofErr w:type="spellEnd"/>
            <w:r>
              <w:rPr>
                <w:rFonts w:ascii="Times New Roman" w:hAnsi="Times New Roman"/>
                <w:color w:val="000000"/>
                <w:sz w:val="24"/>
                <w:szCs w:val="24"/>
              </w:rPr>
              <w:t xml:space="preserve">            І кв. 2023</w:t>
            </w:r>
            <w:r w:rsidRPr="007B31AF">
              <w:rPr>
                <w:rFonts w:ascii="Times New Roman" w:hAnsi="Times New Roman"/>
                <w:color w:val="000000"/>
                <w:sz w:val="24"/>
                <w:szCs w:val="24"/>
              </w:rPr>
              <w:t xml:space="preserve">р. </w:t>
            </w:r>
            <w:proofErr w:type="spellStart"/>
            <w:r w:rsidRPr="007B31AF">
              <w:rPr>
                <w:rFonts w:ascii="Times New Roman" w:hAnsi="Times New Roman"/>
                <w:color w:val="000000"/>
                <w:sz w:val="24"/>
                <w:szCs w:val="24"/>
              </w:rPr>
              <w:t>від</w:t>
            </w:r>
            <w:proofErr w:type="spellEnd"/>
            <w:r w:rsidRPr="007B31AF">
              <w:rPr>
                <w:rFonts w:ascii="Times New Roman" w:hAnsi="Times New Roman"/>
                <w:color w:val="000000"/>
                <w:sz w:val="24"/>
                <w:szCs w:val="24"/>
              </w:rPr>
              <w:t xml:space="preserve"> І кв. 2022 р.</w:t>
            </w:r>
          </w:p>
        </w:tc>
      </w:tr>
      <w:tr w:rsidR="005572AB" w:rsidRPr="000863BA" w:rsidTr="00FE4F18">
        <w:trPr>
          <w:trHeight w:val="377"/>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eastAsia="uk-UA"/>
              </w:rPr>
            </w:pPr>
          </w:p>
          <w:p w:rsidR="005572AB" w:rsidRPr="00F22421" w:rsidRDefault="005572AB" w:rsidP="00A02B50">
            <w:pPr>
              <w:spacing w:after="0" w:line="240" w:lineRule="auto"/>
              <w:jc w:val="center"/>
              <w:rPr>
                <w:rFonts w:ascii="Times New Roman" w:hAnsi="Times New Roman"/>
                <w:sz w:val="24"/>
                <w:szCs w:val="24"/>
                <w:lang w:val="uk-UA" w:eastAsia="uk-UA"/>
              </w:rPr>
            </w:pPr>
          </w:p>
          <w:p w:rsidR="005572AB" w:rsidRPr="00F22421" w:rsidRDefault="005572AB" w:rsidP="00A02B50">
            <w:pPr>
              <w:spacing w:after="0" w:line="240" w:lineRule="auto"/>
              <w:jc w:val="center"/>
              <w:rPr>
                <w:rFonts w:ascii="Times New Roman" w:hAnsi="Times New Roman"/>
                <w:sz w:val="24"/>
                <w:szCs w:val="24"/>
                <w:lang w:val="uk-UA" w:eastAsia="uk-UA"/>
              </w:rPr>
            </w:pPr>
          </w:p>
          <w:p w:rsidR="005572AB" w:rsidRPr="00F22421" w:rsidRDefault="005572AB" w:rsidP="00A02B50">
            <w:pPr>
              <w:spacing w:after="0" w:line="240" w:lineRule="auto"/>
              <w:jc w:val="center"/>
              <w:rPr>
                <w:rFonts w:ascii="Times New Roman" w:hAnsi="Times New Roman"/>
                <w:sz w:val="24"/>
                <w:szCs w:val="24"/>
                <w:lang w:val="uk-UA" w:eastAsia="uk-UA"/>
              </w:rPr>
            </w:pPr>
          </w:p>
          <w:p w:rsidR="005572AB" w:rsidRPr="00F22421" w:rsidRDefault="005572AB" w:rsidP="00A02B50">
            <w:pPr>
              <w:spacing w:after="0" w:line="240" w:lineRule="auto"/>
              <w:jc w:val="center"/>
              <w:rPr>
                <w:rFonts w:ascii="Times New Roman" w:hAnsi="Times New Roman"/>
                <w:sz w:val="24"/>
                <w:szCs w:val="24"/>
                <w:lang w:val="uk-UA" w:eastAsia="uk-UA"/>
              </w:rPr>
            </w:pPr>
          </w:p>
          <w:p w:rsidR="005572AB" w:rsidRPr="00F22421" w:rsidRDefault="005572AB" w:rsidP="00A02B50">
            <w:pPr>
              <w:spacing w:after="0" w:line="240" w:lineRule="auto"/>
              <w:jc w:val="center"/>
              <w:rPr>
                <w:rFonts w:ascii="Times New Roman" w:hAnsi="Times New Roman"/>
                <w:sz w:val="24"/>
                <w:szCs w:val="24"/>
                <w:lang w:val="uk-UA" w:eastAsia="uk-UA"/>
              </w:rPr>
            </w:pPr>
            <w:r w:rsidRPr="00F22421">
              <w:rPr>
                <w:rFonts w:ascii="Times New Roman" w:hAnsi="Times New Roman"/>
                <w:sz w:val="24"/>
                <w:szCs w:val="24"/>
                <w:lang w:val="uk-UA" w:eastAsia="uk-UA"/>
              </w:rPr>
              <w:t>3030</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eastAsia="uk-UA"/>
              </w:rPr>
            </w:pPr>
            <w:r w:rsidRPr="00F22421">
              <w:rPr>
                <w:rFonts w:ascii="Times New Roman" w:hAnsi="Times New Roman"/>
                <w:sz w:val="24"/>
                <w:szCs w:val="24"/>
                <w:lang w:val="uk-UA" w:eastAsia="uk-UA"/>
              </w:rPr>
              <w:t>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174 355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922 000</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853 199</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92,5</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678 844</w:t>
            </w:r>
          </w:p>
        </w:tc>
      </w:tr>
      <w:tr w:rsidR="005572AB" w:rsidRPr="000863BA" w:rsidTr="00FE4F18">
        <w:trPr>
          <w:trHeight w:val="335"/>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3050</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Пільгове медичне обслуговування осіб, які постраждали внаслідок Чорнобильської катастрофи</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3 488 043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6 171 065</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3 179 034</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51,5</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-309 009</w:t>
            </w:r>
          </w:p>
        </w:tc>
      </w:tr>
      <w:tr w:rsidR="005572AB" w:rsidRPr="000863BA" w:rsidTr="00FE4F18">
        <w:trPr>
          <w:trHeight w:val="425"/>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3104</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3 032 540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3 848 796</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3 333 714</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86,6</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301 174</w:t>
            </w:r>
          </w:p>
        </w:tc>
      </w:tr>
      <w:tr w:rsidR="005572AB" w:rsidRPr="000863BA" w:rsidTr="00FE4F18">
        <w:trPr>
          <w:trHeight w:val="579"/>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3105</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Надання реабілітаційних послуг особам з інвалідністю та дітям з інвалідністю</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79 200</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72 000</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90,9</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72 000</w:t>
            </w:r>
          </w:p>
        </w:tc>
      </w:tr>
      <w:tr w:rsidR="005572AB" w:rsidRPr="000863BA" w:rsidTr="00FE4F18">
        <w:trPr>
          <w:trHeight w:val="403"/>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3112</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Заходи державної політики з питань дітей та їх соціального захисту</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969 197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1 621 500</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1 369 587</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84,5</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400 390</w:t>
            </w:r>
          </w:p>
        </w:tc>
      </w:tr>
      <w:tr w:rsidR="005572AB" w:rsidRPr="000863BA" w:rsidTr="00FE4F18">
        <w:trPr>
          <w:trHeight w:val="395"/>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3121</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Утримання та забезпечення діяльності центрів соціальних служб</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222 554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188 200</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183 571</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97,5</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-38 984</w:t>
            </w:r>
          </w:p>
        </w:tc>
      </w:tr>
      <w:tr w:rsidR="005572AB" w:rsidRPr="000863BA" w:rsidTr="00FE4F18">
        <w:trPr>
          <w:trHeight w:val="395"/>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3123</w:t>
            </w:r>
          </w:p>
          <w:p w:rsidR="005572AB" w:rsidRPr="00F22421" w:rsidRDefault="005572AB" w:rsidP="00A02B50">
            <w:pPr>
              <w:spacing w:after="0" w:line="240" w:lineRule="auto"/>
              <w:jc w:val="center"/>
              <w:rPr>
                <w:rFonts w:ascii="Times New Roman" w:hAnsi="Times New Roman"/>
                <w:sz w:val="24"/>
                <w:szCs w:val="24"/>
                <w:lang w:val="uk-UA"/>
              </w:rPr>
            </w:pP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Заходи державної політики з питань сім'ї</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135 560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15 000</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15 000</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100,0</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-120 560</w:t>
            </w:r>
          </w:p>
        </w:tc>
      </w:tr>
      <w:tr w:rsidR="005572AB" w:rsidRPr="000863BA" w:rsidTr="00FE4F18">
        <w:trPr>
          <w:trHeight w:val="395"/>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3133</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Інші заходи та заклади молодіжної політики</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179 277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320 000</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319 054</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99,7</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139 777</w:t>
            </w:r>
          </w:p>
        </w:tc>
      </w:tr>
      <w:tr w:rsidR="005572AB" w:rsidRPr="000863BA" w:rsidTr="00FE4F18">
        <w:trPr>
          <w:trHeight w:val="395"/>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3160</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411 909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597 000</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344 656</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57,7</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-67 253</w:t>
            </w:r>
          </w:p>
        </w:tc>
      </w:tr>
      <w:tr w:rsidR="005572AB" w:rsidRPr="000863BA" w:rsidTr="00FE4F18">
        <w:trPr>
          <w:trHeight w:val="395"/>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3180</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tc>
        <w:tc>
          <w:tcPr>
            <w:tcW w:w="1559" w:type="dxa"/>
            <w:tcBorders>
              <w:top w:val="single" w:sz="4" w:space="0" w:color="auto"/>
              <w:left w:val="single" w:sz="4" w:space="0" w:color="auto"/>
              <w:bottom w:val="single" w:sz="4" w:space="0" w:color="auto"/>
              <w:right w:val="single" w:sz="4" w:space="0" w:color="auto"/>
            </w:tcBorders>
            <w:vAlign w:val="bottom"/>
          </w:tcPr>
          <w:p w:rsidR="005572AB" w:rsidRPr="005572AB" w:rsidRDefault="005572AB" w:rsidP="00A02B50">
            <w:pPr>
              <w:spacing w:after="0" w:line="240" w:lineRule="auto"/>
              <w:rPr>
                <w:rFonts w:ascii="Times New Roman" w:hAnsi="Times New Roman"/>
                <w:sz w:val="24"/>
                <w:szCs w:val="24"/>
                <w:lang w:val="uk-UA"/>
              </w:rPr>
            </w:pPr>
            <w:r w:rsidRPr="007B31AF">
              <w:rPr>
                <w:rFonts w:ascii="Times New Roman" w:hAnsi="Times New Roman"/>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150 000</w:t>
            </w:r>
          </w:p>
        </w:tc>
        <w:tc>
          <w:tcPr>
            <w:tcW w:w="1701" w:type="dxa"/>
            <w:tcBorders>
              <w:top w:val="nil"/>
              <w:left w:val="single" w:sz="4" w:space="0" w:color="auto"/>
              <w:bottom w:val="single" w:sz="8" w:space="0" w:color="auto"/>
              <w:right w:val="single" w:sz="8" w:space="0" w:color="auto"/>
            </w:tcBorders>
            <w:shd w:val="clear" w:color="auto" w:fill="auto"/>
            <w:vAlign w:val="bottom"/>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0</w:t>
            </w:r>
          </w:p>
        </w:tc>
        <w:tc>
          <w:tcPr>
            <w:tcW w:w="850" w:type="dxa"/>
            <w:tcBorders>
              <w:top w:val="nil"/>
              <w:left w:val="nil"/>
              <w:bottom w:val="single" w:sz="8" w:space="0" w:color="auto"/>
              <w:right w:val="single" w:sz="8" w:space="0" w:color="auto"/>
            </w:tcBorders>
            <w:shd w:val="clear" w:color="auto" w:fill="auto"/>
            <w:vAlign w:val="bottom"/>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0</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0</w:t>
            </w:r>
          </w:p>
        </w:tc>
      </w:tr>
      <w:tr w:rsidR="005572AB" w:rsidRPr="000863BA" w:rsidTr="00FE4F18">
        <w:trPr>
          <w:trHeight w:val="395"/>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center"/>
              <w:rPr>
                <w:rFonts w:ascii="Times New Roman" w:hAnsi="Times New Roman"/>
                <w:sz w:val="24"/>
                <w:szCs w:val="24"/>
                <w:lang w:val="uk-UA"/>
              </w:rPr>
            </w:pPr>
          </w:p>
          <w:p w:rsidR="005572AB" w:rsidRPr="00F22421" w:rsidRDefault="005572AB" w:rsidP="00A02B50">
            <w:pPr>
              <w:spacing w:after="0" w:line="240" w:lineRule="auto"/>
              <w:jc w:val="center"/>
              <w:rPr>
                <w:rFonts w:ascii="Times New Roman" w:hAnsi="Times New Roman"/>
                <w:sz w:val="24"/>
                <w:szCs w:val="24"/>
                <w:lang w:val="uk-UA"/>
              </w:rPr>
            </w:pPr>
            <w:r w:rsidRPr="00F22421">
              <w:rPr>
                <w:rFonts w:ascii="Times New Roman" w:hAnsi="Times New Roman"/>
                <w:sz w:val="24"/>
                <w:szCs w:val="24"/>
                <w:lang w:val="uk-UA"/>
              </w:rPr>
              <w:t>3242</w:t>
            </w: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sz w:val="24"/>
                <w:szCs w:val="24"/>
                <w:lang w:val="uk-UA"/>
              </w:rPr>
            </w:pPr>
            <w:r w:rsidRPr="00F22421">
              <w:rPr>
                <w:rFonts w:ascii="Times New Roman" w:hAnsi="Times New Roman"/>
                <w:sz w:val="24"/>
                <w:szCs w:val="24"/>
                <w:lang w:val="uk-UA"/>
              </w:rPr>
              <w:t>Інші заходи у сфері соціального захисту і соціального забезпечення</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1 522 538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8 905 550</w:t>
            </w:r>
          </w:p>
        </w:tc>
        <w:tc>
          <w:tcPr>
            <w:tcW w:w="1701" w:type="dxa"/>
            <w:tcBorders>
              <w:top w:val="nil"/>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5 744 349</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64,5</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sz w:val="24"/>
                <w:szCs w:val="24"/>
              </w:rPr>
            </w:pPr>
            <w:r w:rsidRPr="007B31AF">
              <w:rPr>
                <w:rFonts w:ascii="Times New Roman" w:hAnsi="Times New Roman"/>
                <w:sz w:val="24"/>
                <w:szCs w:val="24"/>
              </w:rPr>
              <w:t>4 221 811</w:t>
            </w:r>
          </w:p>
        </w:tc>
      </w:tr>
      <w:tr w:rsidR="005572AB" w:rsidRPr="000863BA" w:rsidTr="00FE4F18">
        <w:trPr>
          <w:trHeight w:val="683"/>
        </w:trPr>
        <w:tc>
          <w:tcPr>
            <w:tcW w:w="871" w:type="dxa"/>
            <w:tcBorders>
              <w:top w:val="nil"/>
              <w:left w:val="single" w:sz="8" w:space="0" w:color="auto"/>
              <w:bottom w:val="single" w:sz="8" w:space="0" w:color="auto"/>
              <w:right w:val="single" w:sz="8" w:space="0" w:color="auto"/>
            </w:tcBorders>
            <w:shd w:val="clear" w:color="auto" w:fill="auto"/>
          </w:tcPr>
          <w:p w:rsidR="005572AB" w:rsidRPr="00F22421" w:rsidRDefault="005572AB" w:rsidP="00A02B50">
            <w:pPr>
              <w:spacing w:after="0" w:line="240" w:lineRule="auto"/>
              <w:jc w:val="right"/>
              <w:rPr>
                <w:rFonts w:ascii="Times New Roman" w:hAnsi="Times New Roman"/>
                <w:b/>
                <w:bCs/>
                <w:sz w:val="24"/>
                <w:szCs w:val="24"/>
                <w:lang w:val="uk-UA" w:eastAsia="uk-UA"/>
              </w:rPr>
            </w:pPr>
          </w:p>
        </w:tc>
        <w:tc>
          <w:tcPr>
            <w:tcW w:w="2410" w:type="dxa"/>
            <w:tcBorders>
              <w:top w:val="nil"/>
              <w:left w:val="nil"/>
              <w:bottom w:val="single" w:sz="8" w:space="0" w:color="auto"/>
              <w:right w:val="single" w:sz="4" w:space="0" w:color="auto"/>
            </w:tcBorders>
            <w:shd w:val="clear" w:color="auto" w:fill="auto"/>
          </w:tcPr>
          <w:p w:rsidR="005572AB" w:rsidRPr="00F22421" w:rsidRDefault="005572AB" w:rsidP="00A02B50">
            <w:pPr>
              <w:spacing w:after="0" w:line="240" w:lineRule="auto"/>
              <w:rPr>
                <w:rFonts w:ascii="Times New Roman" w:hAnsi="Times New Roman"/>
                <w:b/>
                <w:bCs/>
                <w:sz w:val="16"/>
                <w:szCs w:val="16"/>
                <w:lang w:val="uk-UA" w:eastAsia="uk-UA"/>
              </w:rPr>
            </w:pPr>
          </w:p>
          <w:p w:rsidR="005572AB" w:rsidRPr="00F22421" w:rsidRDefault="005572AB" w:rsidP="00A02B50">
            <w:pPr>
              <w:spacing w:after="0" w:line="240" w:lineRule="auto"/>
              <w:rPr>
                <w:rFonts w:ascii="Times New Roman" w:hAnsi="Times New Roman"/>
                <w:b/>
                <w:bCs/>
                <w:sz w:val="24"/>
                <w:szCs w:val="24"/>
                <w:lang w:val="uk-UA" w:eastAsia="uk-UA"/>
              </w:rPr>
            </w:pPr>
            <w:r w:rsidRPr="00F22421">
              <w:rPr>
                <w:rFonts w:ascii="Times New Roman" w:hAnsi="Times New Roman"/>
                <w:b/>
                <w:bCs/>
                <w:sz w:val="24"/>
                <w:szCs w:val="24"/>
                <w:lang w:val="uk-UA" w:eastAsia="uk-UA"/>
              </w:rPr>
              <w:t>Всього</w:t>
            </w:r>
          </w:p>
        </w:tc>
        <w:tc>
          <w:tcPr>
            <w:tcW w:w="1559" w:type="dxa"/>
            <w:tcBorders>
              <w:top w:val="single" w:sz="4" w:space="0" w:color="auto"/>
              <w:left w:val="single" w:sz="4" w:space="0" w:color="auto"/>
              <w:bottom w:val="single" w:sz="4" w:space="0" w:color="auto"/>
              <w:right w:val="single" w:sz="4" w:space="0" w:color="auto"/>
            </w:tcBorders>
            <w:vAlign w:val="center"/>
          </w:tcPr>
          <w:p w:rsidR="005572AB" w:rsidRPr="007B31AF" w:rsidRDefault="005572AB" w:rsidP="00A02B50">
            <w:pPr>
              <w:spacing w:after="0" w:line="240" w:lineRule="auto"/>
              <w:jc w:val="right"/>
              <w:rPr>
                <w:rFonts w:ascii="Times New Roman" w:hAnsi="Times New Roman"/>
                <w:b/>
                <w:bCs/>
                <w:sz w:val="24"/>
                <w:szCs w:val="24"/>
              </w:rPr>
            </w:pPr>
            <w:r w:rsidRPr="007B31AF">
              <w:rPr>
                <w:rFonts w:ascii="Times New Roman" w:hAnsi="Times New Roman"/>
                <w:b/>
                <w:bCs/>
                <w:sz w:val="24"/>
                <w:szCs w:val="24"/>
              </w:rPr>
              <w:t>10 135 973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b/>
                <w:bCs/>
                <w:sz w:val="24"/>
                <w:szCs w:val="24"/>
              </w:rPr>
            </w:pPr>
            <w:r w:rsidRPr="007B31AF">
              <w:rPr>
                <w:rFonts w:ascii="Times New Roman" w:hAnsi="Times New Roman"/>
                <w:b/>
                <w:bCs/>
                <w:sz w:val="24"/>
                <w:szCs w:val="24"/>
              </w:rPr>
              <w:t>22 818 311</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b/>
                <w:bCs/>
                <w:sz w:val="24"/>
                <w:szCs w:val="24"/>
              </w:rPr>
            </w:pPr>
            <w:r w:rsidRPr="007B31AF">
              <w:rPr>
                <w:rFonts w:ascii="Times New Roman" w:hAnsi="Times New Roman"/>
                <w:b/>
                <w:bCs/>
                <w:sz w:val="24"/>
                <w:szCs w:val="24"/>
              </w:rPr>
              <w:t>15 414 164</w:t>
            </w:r>
          </w:p>
        </w:tc>
        <w:tc>
          <w:tcPr>
            <w:tcW w:w="850" w:type="dxa"/>
            <w:tcBorders>
              <w:top w:val="nil"/>
              <w:left w:val="nil"/>
              <w:bottom w:val="single" w:sz="8" w:space="0" w:color="auto"/>
              <w:right w:val="single" w:sz="8" w:space="0" w:color="auto"/>
            </w:tcBorders>
            <w:shd w:val="clear" w:color="auto" w:fill="auto"/>
            <w:vAlign w:val="center"/>
          </w:tcPr>
          <w:p w:rsidR="005572AB" w:rsidRPr="007B31AF" w:rsidRDefault="005572AB" w:rsidP="00A02B50">
            <w:pPr>
              <w:spacing w:after="0" w:line="240" w:lineRule="auto"/>
              <w:jc w:val="right"/>
              <w:rPr>
                <w:rFonts w:ascii="Times New Roman" w:hAnsi="Times New Roman"/>
                <w:b/>
                <w:bCs/>
                <w:sz w:val="24"/>
                <w:szCs w:val="24"/>
              </w:rPr>
            </w:pPr>
            <w:r w:rsidRPr="007B31AF">
              <w:rPr>
                <w:rFonts w:ascii="Times New Roman" w:hAnsi="Times New Roman"/>
                <w:b/>
                <w:bCs/>
                <w:sz w:val="24"/>
                <w:szCs w:val="24"/>
              </w:rPr>
              <w:t>67,6</w:t>
            </w:r>
          </w:p>
        </w:tc>
        <w:tc>
          <w:tcPr>
            <w:tcW w:w="1418" w:type="dxa"/>
            <w:tcBorders>
              <w:top w:val="nil"/>
              <w:left w:val="nil"/>
              <w:bottom w:val="single" w:sz="8" w:space="0" w:color="auto"/>
              <w:right w:val="single" w:sz="8" w:space="0" w:color="auto"/>
            </w:tcBorders>
            <w:vAlign w:val="center"/>
          </w:tcPr>
          <w:p w:rsidR="005572AB" w:rsidRPr="007B31AF" w:rsidRDefault="005572AB" w:rsidP="00A02B50">
            <w:pPr>
              <w:spacing w:after="0" w:line="240" w:lineRule="auto"/>
              <w:jc w:val="right"/>
              <w:rPr>
                <w:rFonts w:ascii="Times New Roman" w:hAnsi="Times New Roman"/>
                <w:b/>
                <w:bCs/>
                <w:sz w:val="24"/>
                <w:szCs w:val="24"/>
              </w:rPr>
            </w:pPr>
            <w:r w:rsidRPr="007B31AF">
              <w:rPr>
                <w:rFonts w:ascii="Times New Roman" w:hAnsi="Times New Roman"/>
                <w:b/>
                <w:bCs/>
                <w:sz w:val="24"/>
                <w:szCs w:val="24"/>
              </w:rPr>
              <w:t>5 278 191</w:t>
            </w:r>
          </w:p>
        </w:tc>
      </w:tr>
    </w:tbl>
    <w:p w:rsidR="005572AB" w:rsidRPr="0022475A" w:rsidRDefault="005572AB" w:rsidP="00A02B50">
      <w:pPr>
        <w:spacing w:after="0" w:line="240" w:lineRule="auto"/>
        <w:ind w:firstLine="567"/>
        <w:jc w:val="both"/>
        <w:rPr>
          <w:rFonts w:ascii="Times New Roman" w:hAnsi="Times New Roman"/>
          <w:sz w:val="28"/>
          <w:lang w:val="uk-UA"/>
        </w:rPr>
      </w:pPr>
      <w:r w:rsidRPr="0022475A">
        <w:rPr>
          <w:rFonts w:ascii="Times New Roman" w:hAnsi="Times New Roman"/>
          <w:sz w:val="28"/>
          <w:lang w:val="uk-UA"/>
        </w:rPr>
        <w:t xml:space="preserve">В загальному обсязі касових видатків по галузі «Соціальний захист та соціальне забезпечення» враховано кошти </w:t>
      </w:r>
      <w:r w:rsidRPr="0022475A">
        <w:rPr>
          <w:rFonts w:ascii="Times New Roman" w:hAnsi="Times New Roman"/>
          <w:sz w:val="28"/>
        </w:rPr>
        <w:t xml:space="preserve">у </w:t>
      </w:r>
      <w:r w:rsidRPr="0022475A">
        <w:rPr>
          <w:rFonts w:ascii="Times New Roman" w:hAnsi="Times New Roman"/>
          <w:sz w:val="28"/>
          <w:lang w:val="uk-UA"/>
        </w:rPr>
        <w:t>розмірі</w:t>
      </w:r>
      <w:r w:rsidRPr="0022475A">
        <w:rPr>
          <w:rFonts w:ascii="Times New Roman" w:hAnsi="Times New Roman"/>
          <w:sz w:val="28"/>
        </w:rPr>
        <w:t xml:space="preserve"> </w:t>
      </w:r>
      <w:r>
        <w:rPr>
          <w:rFonts w:ascii="Times New Roman" w:hAnsi="Times New Roman"/>
          <w:sz w:val="28"/>
          <w:lang w:val="uk-UA"/>
        </w:rPr>
        <w:t>7 516 829</w:t>
      </w:r>
      <w:r w:rsidRPr="0022475A">
        <w:rPr>
          <w:rFonts w:ascii="Times New Roman" w:hAnsi="Times New Roman"/>
          <w:sz w:val="28"/>
          <w:lang w:val="uk-UA"/>
        </w:rPr>
        <w:t>,0 грн. на  виконання:</w:t>
      </w:r>
    </w:p>
    <w:p w:rsidR="005572AB" w:rsidRPr="0022475A" w:rsidRDefault="005572AB" w:rsidP="00A02B50">
      <w:pPr>
        <w:numPr>
          <w:ilvl w:val="0"/>
          <w:numId w:val="30"/>
        </w:numPr>
        <w:spacing w:after="0" w:line="240" w:lineRule="auto"/>
        <w:ind w:left="0" w:firstLine="567"/>
        <w:jc w:val="both"/>
        <w:rPr>
          <w:rFonts w:ascii="Times New Roman" w:hAnsi="Times New Roman"/>
          <w:sz w:val="28"/>
          <w:lang w:val="uk-UA"/>
        </w:rPr>
      </w:pPr>
      <w:r w:rsidRPr="0022475A">
        <w:rPr>
          <w:rFonts w:ascii="Times New Roman" w:hAnsi="Times New Roman"/>
          <w:sz w:val="28"/>
          <w:lang w:val="uk-UA"/>
        </w:rPr>
        <w:t>Міської програми "З турботою про кожного" на 2021-2023 роки – 7 259 544,0 грн.;</w:t>
      </w:r>
    </w:p>
    <w:p w:rsidR="005572AB" w:rsidRPr="0022475A" w:rsidRDefault="005572AB" w:rsidP="00A02B50">
      <w:pPr>
        <w:numPr>
          <w:ilvl w:val="0"/>
          <w:numId w:val="30"/>
        </w:numPr>
        <w:spacing w:after="0" w:line="240" w:lineRule="auto"/>
        <w:ind w:left="0" w:firstLine="567"/>
        <w:jc w:val="both"/>
        <w:rPr>
          <w:rFonts w:ascii="Times New Roman" w:hAnsi="Times New Roman"/>
          <w:sz w:val="28"/>
          <w:lang w:val="uk-UA"/>
        </w:rPr>
      </w:pPr>
      <w:r w:rsidRPr="0022475A">
        <w:rPr>
          <w:rFonts w:ascii="Times New Roman" w:hAnsi="Times New Roman"/>
          <w:sz w:val="28"/>
          <w:lang w:val="uk-UA"/>
        </w:rPr>
        <w:t>Міської Програми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їх сім'ям, постраждалим учасникам Революції Гідності, бійцям добровольцям АТО та борців за незалежність України у ХХ столітті на 2022 - 2026 роки – 185 285,0 грн.;</w:t>
      </w:r>
    </w:p>
    <w:p w:rsidR="005572AB" w:rsidRPr="0022475A" w:rsidRDefault="005572AB" w:rsidP="00A02B50">
      <w:pPr>
        <w:numPr>
          <w:ilvl w:val="0"/>
          <w:numId w:val="30"/>
        </w:numPr>
        <w:spacing w:after="0" w:line="240" w:lineRule="auto"/>
        <w:ind w:left="0" w:firstLine="567"/>
        <w:jc w:val="both"/>
        <w:rPr>
          <w:rFonts w:ascii="Times New Roman" w:hAnsi="Times New Roman"/>
          <w:sz w:val="28"/>
          <w:lang w:val="uk-UA"/>
        </w:rPr>
      </w:pPr>
      <w:r w:rsidRPr="0022475A">
        <w:rPr>
          <w:rFonts w:ascii="Times New Roman" w:hAnsi="Times New Roman"/>
          <w:sz w:val="28"/>
          <w:lang w:val="uk-UA"/>
        </w:rPr>
        <w:t>Комплексної Програми підтримки сім'ї та захисту прав дітей "Щаслива родина - успішна країна" до 2022 року – 72 000,0 грн.</w:t>
      </w:r>
    </w:p>
    <w:p w:rsidR="005572AB" w:rsidRDefault="005572AB" w:rsidP="00A02B50">
      <w:pPr>
        <w:spacing w:after="0" w:line="240" w:lineRule="auto"/>
        <w:jc w:val="center"/>
        <w:rPr>
          <w:rFonts w:ascii="Times New Roman" w:hAnsi="Times New Roman"/>
          <w:b/>
          <w:sz w:val="28"/>
          <w:lang w:val="uk-UA"/>
        </w:rPr>
      </w:pPr>
    </w:p>
    <w:p w:rsidR="005572AB" w:rsidRDefault="005572AB" w:rsidP="00A02B50">
      <w:pPr>
        <w:spacing w:after="0" w:line="240" w:lineRule="auto"/>
        <w:jc w:val="center"/>
        <w:rPr>
          <w:rFonts w:ascii="Times New Roman" w:hAnsi="Times New Roman"/>
          <w:b/>
          <w:sz w:val="28"/>
          <w:lang w:val="uk-UA"/>
        </w:rPr>
      </w:pPr>
      <w:r w:rsidRPr="0022475A">
        <w:rPr>
          <w:rFonts w:ascii="Times New Roman" w:hAnsi="Times New Roman"/>
          <w:b/>
          <w:sz w:val="28"/>
          <w:lang w:val="uk-UA"/>
        </w:rPr>
        <w:t>Культура</w:t>
      </w:r>
    </w:p>
    <w:p w:rsidR="005572AB" w:rsidRPr="0022475A" w:rsidRDefault="005572AB" w:rsidP="00A02B50">
      <w:pPr>
        <w:spacing w:after="0" w:line="240" w:lineRule="auto"/>
        <w:jc w:val="center"/>
        <w:rPr>
          <w:rFonts w:ascii="Times New Roman" w:hAnsi="Times New Roman"/>
          <w:b/>
          <w:sz w:val="28"/>
          <w:lang w:val="uk-UA"/>
        </w:rPr>
      </w:pPr>
    </w:p>
    <w:p w:rsidR="005572AB" w:rsidRPr="0022475A" w:rsidRDefault="005572AB" w:rsidP="00A02B50">
      <w:pPr>
        <w:pStyle w:val="33"/>
        <w:spacing w:after="0"/>
        <w:ind w:firstLine="567"/>
        <w:jc w:val="both"/>
        <w:rPr>
          <w:rFonts w:ascii="Times New Roman" w:hAnsi="Times New Roman"/>
          <w:sz w:val="28"/>
          <w:lang w:val="uk-UA"/>
        </w:rPr>
      </w:pPr>
      <w:r w:rsidRPr="0022475A">
        <w:rPr>
          <w:rFonts w:ascii="Times New Roman" w:hAnsi="Times New Roman"/>
          <w:sz w:val="28"/>
          <w:lang w:val="uk-UA"/>
        </w:rPr>
        <w:t>Виконання видаткової</w:t>
      </w:r>
      <w:r w:rsidRPr="000863BA">
        <w:rPr>
          <w:rFonts w:ascii="Times New Roman" w:hAnsi="Times New Roman"/>
          <w:color w:val="FF0000"/>
          <w:sz w:val="28"/>
          <w:lang w:val="uk-UA"/>
        </w:rPr>
        <w:t xml:space="preserve"> </w:t>
      </w:r>
      <w:r w:rsidRPr="0022475A">
        <w:rPr>
          <w:rFonts w:ascii="Times New Roman" w:hAnsi="Times New Roman"/>
          <w:sz w:val="28"/>
          <w:lang w:val="uk-UA"/>
        </w:rPr>
        <w:t>частини  по цьому розділу становить 63,7 %.</w:t>
      </w:r>
      <w:r w:rsidRPr="0022475A">
        <w:rPr>
          <w:rFonts w:ascii="Times New Roman" w:hAnsi="Times New Roman"/>
          <w:b/>
          <w:sz w:val="28"/>
          <w:lang w:val="uk-UA"/>
        </w:rPr>
        <w:t xml:space="preserve">  </w:t>
      </w:r>
      <w:r w:rsidRPr="0022475A">
        <w:rPr>
          <w:rFonts w:ascii="Times New Roman" w:hAnsi="Times New Roman"/>
          <w:sz w:val="28"/>
          <w:lang w:val="uk-UA"/>
        </w:rPr>
        <w:t xml:space="preserve">За звітний період у сфері культури касові видатки загального фонду Броварської міської територіальної громади становлять 6 760 180,0 грн., що на 1 330 360,0 грн. більше ніж за аналогічний період минулого року. </w:t>
      </w:r>
    </w:p>
    <w:p w:rsidR="005572AB" w:rsidRPr="0022475A" w:rsidRDefault="005572AB" w:rsidP="002D3D25">
      <w:pPr>
        <w:spacing w:after="0" w:line="240" w:lineRule="auto"/>
        <w:ind w:firstLine="426"/>
        <w:jc w:val="both"/>
        <w:rPr>
          <w:rFonts w:ascii="Times New Roman" w:hAnsi="Times New Roman"/>
          <w:b/>
          <w:sz w:val="28"/>
          <w:highlight w:val="yellow"/>
          <w:lang w:val="uk-UA"/>
        </w:rPr>
      </w:pPr>
      <w:r w:rsidRPr="0022475A">
        <w:rPr>
          <w:rFonts w:ascii="Times New Roman" w:hAnsi="Times New Roman"/>
          <w:sz w:val="28"/>
          <w:lang w:val="uk-UA"/>
        </w:rPr>
        <w:t>Виконання видаткової частини бюджету по установах культури за звітний період  характеризується наступними даними:</w:t>
      </w:r>
      <w:r w:rsidRPr="0022475A">
        <w:rPr>
          <w:rFonts w:ascii="Times New Roman" w:hAnsi="Times New Roman"/>
          <w:b/>
          <w:sz w:val="28"/>
          <w:highlight w:val="yellow"/>
          <w:lang w:val="uk-UA"/>
        </w:rPr>
        <w:t xml:space="preserve">        </w:t>
      </w:r>
    </w:p>
    <w:p w:rsidR="005572AB" w:rsidRPr="0022475A" w:rsidRDefault="005572AB" w:rsidP="002D3D25">
      <w:pPr>
        <w:spacing w:after="0" w:line="240" w:lineRule="auto"/>
        <w:jc w:val="center"/>
        <w:rPr>
          <w:rFonts w:ascii="Times New Roman" w:hAnsi="Times New Roman"/>
          <w:sz w:val="28"/>
          <w:lang w:val="uk-UA"/>
        </w:rPr>
      </w:pPr>
      <w:r w:rsidRPr="0022475A">
        <w:rPr>
          <w:rFonts w:ascii="Times New Roman" w:hAnsi="Times New Roman"/>
          <w:b/>
          <w:sz w:val="28"/>
          <w:lang w:val="uk-UA"/>
        </w:rPr>
        <w:t xml:space="preserve">                                                                                                                            </w:t>
      </w:r>
      <w:r w:rsidRPr="0022475A">
        <w:rPr>
          <w:rFonts w:ascii="Times New Roman" w:hAnsi="Times New Roman"/>
          <w:sz w:val="28"/>
          <w:lang w:val="uk-UA"/>
        </w:rPr>
        <w:t xml:space="preserve"> </w:t>
      </w:r>
      <w:proofErr w:type="spellStart"/>
      <w:r w:rsidRPr="0022475A">
        <w:rPr>
          <w:rFonts w:ascii="Times New Roman" w:hAnsi="Times New Roman"/>
          <w:sz w:val="28"/>
        </w:rPr>
        <w:t>грн</w:t>
      </w:r>
      <w:proofErr w:type="spellEnd"/>
      <w:r w:rsidRPr="0022475A">
        <w:rPr>
          <w:rFonts w:ascii="Times New Roman" w:hAnsi="Times New Roman"/>
          <w:sz w:val="28"/>
          <w:lang w:val="uk-UA"/>
        </w:rPr>
        <w:t>.</w:t>
      </w:r>
    </w:p>
    <w:tbl>
      <w:tblPr>
        <w:tblW w:w="10510" w:type="dxa"/>
        <w:tblInd w:w="88" w:type="dxa"/>
        <w:tblLayout w:type="fixed"/>
        <w:tblLook w:val="0000"/>
      </w:tblPr>
      <w:tblGrid>
        <w:gridCol w:w="871"/>
        <w:gridCol w:w="2410"/>
        <w:gridCol w:w="1417"/>
        <w:gridCol w:w="1701"/>
        <w:gridCol w:w="1418"/>
        <w:gridCol w:w="850"/>
        <w:gridCol w:w="1843"/>
      </w:tblGrid>
      <w:tr w:rsidR="005572AB" w:rsidRPr="000863BA" w:rsidTr="00FE4F18">
        <w:trPr>
          <w:trHeight w:val="1456"/>
        </w:trPr>
        <w:tc>
          <w:tcPr>
            <w:tcW w:w="871" w:type="dxa"/>
            <w:tcBorders>
              <w:top w:val="single" w:sz="8" w:space="0" w:color="auto"/>
              <w:left w:val="single" w:sz="8" w:space="0" w:color="auto"/>
              <w:bottom w:val="single" w:sz="8" w:space="0" w:color="auto"/>
              <w:right w:val="single" w:sz="8" w:space="0" w:color="auto"/>
            </w:tcBorders>
            <w:shd w:val="clear" w:color="auto" w:fill="auto"/>
          </w:tcPr>
          <w:p w:rsidR="005572AB" w:rsidRPr="00343869" w:rsidRDefault="005572AB" w:rsidP="002D3D25">
            <w:pPr>
              <w:spacing w:after="0" w:line="240" w:lineRule="auto"/>
              <w:rPr>
                <w:rFonts w:ascii="Times New Roman" w:hAnsi="Times New Roman"/>
                <w:sz w:val="24"/>
                <w:szCs w:val="24"/>
                <w:lang w:val="uk-UA" w:eastAsia="uk-UA"/>
              </w:rPr>
            </w:pPr>
            <w:r w:rsidRPr="00343869">
              <w:rPr>
                <w:rFonts w:ascii="Times New Roman" w:hAnsi="Times New Roman"/>
                <w:sz w:val="24"/>
                <w:szCs w:val="24"/>
                <w:lang w:val="uk-UA" w:eastAsia="uk-UA"/>
              </w:rPr>
              <w:t>КОД</w:t>
            </w:r>
          </w:p>
        </w:tc>
        <w:tc>
          <w:tcPr>
            <w:tcW w:w="2410" w:type="dxa"/>
            <w:tcBorders>
              <w:top w:val="single" w:sz="8" w:space="0" w:color="auto"/>
              <w:left w:val="nil"/>
              <w:bottom w:val="single" w:sz="8" w:space="0" w:color="auto"/>
              <w:right w:val="single" w:sz="4" w:space="0" w:color="auto"/>
            </w:tcBorders>
            <w:shd w:val="clear" w:color="auto" w:fill="auto"/>
          </w:tcPr>
          <w:p w:rsidR="005572AB" w:rsidRPr="00343869" w:rsidRDefault="005572AB" w:rsidP="002D3D25">
            <w:pPr>
              <w:spacing w:after="0" w:line="240" w:lineRule="auto"/>
              <w:jc w:val="center"/>
              <w:rPr>
                <w:rFonts w:ascii="Times New Roman" w:hAnsi="Times New Roman"/>
                <w:sz w:val="24"/>
                <w:szCs w:val="24"/>
                <w:lang w:val="uk-UA" w:eastAsia="uk-UA"/>
              </w:rPr>
            </w:pPr>
            <w:r w:rsidRPr="00343869">
              <w:rPr>
                <w:rFonts w:ascii="Times New Roman" w:hAnsi="Times New Roman"/>
                <w:sz w:val="24"/>
                <w:szCs w:val="24"/>
                <w:lang w:val="uk-UA" w:eastAsia="uk-UA"/>
              </w:rPr>
              <w:t>Назва</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343869" w:rsidRDefault="005572AB" w:rsidP="002D3D25">
            <w:pPr>
              <w:spacing w:after="0" w:line="240" w:lineRule="auto"/>
              <w:jc w:val="center"/>
              <w:rPr>
                <w:rFonts w:ascii="Times New Roman" w:hAnsi="Times New Roman"/>
                <w:sz w:val="24"/>
                <w:szCs w:val="24"/>
              </w:rPr>
            </w:pPr>
            <w:proofErr w:type="spellStart"/>
            <w:r w:rsidRPr="00343869">
              <w:rPr>
                <w:rFonts w:ascii="Times New Roman" w:hAnsi="Times New Roman"/>
                <w:sz w:val="24"/>
                <w:szCs w:val="24"/>
              </w:rPr>
              <w:t>Касові</w:t>
            </w:r>
            <w:proofErr w:type="spellEnd"/>
            <w:r w:rsidRPr="00343869">
              <w:rPr>
                <w:rFonts w:ascii="Times New Roman" w:hAnsi="Times New Roman"/>
                <w:sz w:val="24"/>
                <w:szCs w:val="24"/>
              </w:rPr>
              <w:t xml:space="preserve"> </w:t>
            </w:r>
            <w:proofErr w:type="spellStart"/>
            <w:r w:rsidRPr="00343869">
              <w:rPr>
                <w:rFonts w:ascii="Times New Roman" w:hAnsi="Times New Roman"/>
                <w:sz w:val="24"/>
                <w:szCs w:val="24"/>
              </w:rPr>
              <w:t>видатки</w:t>
            </w:r>
            <w:proofErr w:type="spellEnd"/>
            <w:r w:rsidRPr="00343869">
              <w:rPr>
                <w:rFonts w:ascii="Times New Roman" w:hAnsi="Times New Roman"/>
                <w:sz w:val="24"/>
                <w:szCs w:val="24"/>
              </w:rPr>
              <w:t xml:space="preserve"> за І квартал  2022 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343869" w:rsidRDefault="005572AB" w:rsidP="002D3D25">
            <w:pPr>
              <w:spacing w:after="0" w:line="240" w:lineRule="auto"/>
              <w:jc w:val="center"/>
              <w:rPr>
                <w:rFonts w:ascii="Times New Roman" w:hAnsi="Times New Roman"/>
                <w:color w:val="000000"/>
                <w:sz w:val="24"/>
                <w:szCs w:val="24"/>
              </w:rPr>
            </w:pPr>
            <w:proofErr w:type="spellStart"/>
            <w:r w:rsidRPr="00343869">
              <w:rPr>
                <w:rFonts w:ascii="Times New Roman" w:hAnsi="Times New Roman"/>
                <w:color w:val="000000"/>
                <w:sz w:val="24"/>
                <w:szCs w:val="24"/>
              </w:rPr>
              <w:t>Затверджено</w:t>
            </w:r>
            <w:proofErr w:type="spellEnd"/>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з</w:t>
            </w:r>
            <w:proofErr w:type="spellEnd"/>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урахуванням</w:t>
            </w:r>
            <w:proofErr w:type="spellEnd"/>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внесених</w:t>
            </w:r>
            <w:proofErr w:type="spellEnd"/>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змі</w:t>
            </w:r>
            <w:proofErr w:type="gramStart"/>
            <w:r w:rsidRPr="00343869">
              <w:rPr>
                <w:rFonts w:ascii="Times New Roman" w:hAnsi="Times New Roman"/>
                <w:color w:val="000000"/>
                <w:sz w:val="24"/>
                <w:szCs w:val="24"/>
              </w:rPr>
              <w:t>н</w:t>
            </w:r>
            <w:proofErr w:type="spellEnd"/>
            <w:proofErr w:type="gramEnd"/>
            <w:r w:rsidRPr="00343869">
              <w:rPr>
                <w:rFonts w:ascii="Times New Roman" w:hAnsi="Times New Roman"/>
                <w:color w:val="000000"/>
                <w:sz w:val="24"/>
                <w:szCs w:val="24"/>
              </w:rPr>
              <w:t xml:space="preserve"> на І квартал 2023 р.</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center"/>
              <w:rPr>
                <w:rFonts w:ascii="Times New Roman" w:hAnsi="Times New Roman"/>
                <w:color w:val="000000"/>
                <w:sz w:val="24"/>
                <w:szCs w:val="24"/>
              </w:rPr>
            </w:pPr>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Касові</w:t>
            </w:r>
            <w:proofErr w:type="spellEnd"/>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видатки</w:t>
            </w:r>
            <w:proofErr w:type="spellEnd"/>
            <w:r w:rsidRPr="00343869">
              <w:rPr>
                <w:rFonts w:ascii="Times New Roman" w:hAnsi="Times New Roman"/>
                <w:color w:val="000000"/>
                <w:sz w:val="24"/>
                <w:szCs w:val="24"/>
              </w:rPr>
              <w:t xml:space="preserve"> за І квартал 2023 р.</w:t>
            </w:r>
          </w:p>
        </w:tc>
        <w:tc>
          <w:tcPr>
            <w:tcW w:w="850" w:type="dxa"/>
            <w:tcBorders>
              <w:top w:val="single" w:sz="8" w:space="0" w:color="auto"/>
              <w:left w:val="nil"/>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center"/>
              <w:rPr>
                <w:rFonts w:ascii="Times New Roman" w:hAnsi="Times New Roman"/>
                <w:color w:val="000000"/>
                <w:sz w:val="24"/>
                <w:szCs w:val="24"/>
              </w:rPr>
            </w:pPr>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виконання</w:t>
            </w:r>
            <w:proofErr w:type="spellEnd"/>
          </w:p>
        </w:tc>
        <w:tc>
          <w:tcPr>
            <w:tcW w:w="1843" w:type="dxa"/>
            <w:tcBorders>
              <w:top w:val="single" w:sz="8" w:space="0" w:color="auto"/>
              <w:left w:val="nil"/>
              <w:bottom w:val="single" w:sz="8" w:space="0" w:color="auto"/>
              <w:right w:val="single" w:sz="8" w:space="0" w:color="auto"/>
            </w:tcBorders>
            <w:vAlign w:val="center"/>
          </w:tcPr>
          <w:p w:rsidR="005572AB" w:rsidRPr="00343869" w:rsidRDefault="005572AB" w:rsidP="002D3D25">
            <w:pPr>
              <w:spacing w:after="0" w:line="240" w:lineRule="auto"/>
              <w:jc w:val="center"/>
              <w:rPr>
                <w:rFonts w:ascii="Times New Roman" w:hAnsi="Times New Roman"/>
                <w:color w:val="000000"/>
                <w:sz w:val="24"/>
                <w:szCs w:val="24"/>
              </w:rPr>
            </w:pPr>
            <w:proofErr w:type="spellStart"/>
            <w:r w:rsidRPr="00343869">
              <w:rPr>
                <w:rFonts w:ascii="Times New Roman" w:hAnsi="Times New Roman"/>
                <w:color w:val="000000"/>
                <w:sz w:val="24"/>
                <w:szCs w:val="24"/>
              </w:rPr>
              <w:t>Відхилення</w:t>
            </w:r>
            <w:proofErr w:type="spellEnd"/>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касових</w:t>
            </w:r>
            <w:proofErr w:type="spellEnd"/>
            <w:r w:rsidRPr="00343869">
              <w:rPr>
                <w:rFonts w:ascii="Times New Roman" w:hAnsi="Times New Roman"/>
                <w:color w:val="000000"/>
                <w:sz w:val="24"/>
                <w:szCs w:val="24"/>
              </w:rPr>
              <w:t xml:space="preserve"> </w:t>
            </w:r>
            <w:proofErr w:type="spellStart"/>
            <w:r w:rsidRPr="00343869">
              <w:rPr>
                <w:rFonts w:ascii="Times New Roman" w:hAnsi="Times New Roman"/>
                <w:color w:val="000000"/>
                <w:sz w:val="24"/>
                <w:szCs w:val="24"/>
              </w:rPr>
              <w:t>видатків</w:t>
            </w:r>
            <w:proofErr w:type="spellEnd"/>
            <w:r w:rsidRPr="00343869">
              <w:rPr>
                <w:rFonts w:ascii="Times New Roman" w:hAnsi="Times New Roman"/>
                <w:color w:val="000000"/>
                <w:sz w:val="24"/>
                <w:szCs w:val="24"/>
              </w:rPr>
              <w:t xml:space="preserve">            І кв. 2023 р. </w:t>
            </w:r>
            <w:proofErr w:type="spellStart"/>
            <w:r w:rsidRPr="00343869">
              <w:rPr>
                <w:rFonts w:ascii="Times New Roman" w:hAnsi="Times New Roman"/>
                <w:color w:val="000000"/>
                <w:sz w:val="24"/>
                <w:szCs w:val="24"/>
              </w:rPr>
              <w:t>від</w:t>
            </w:r>
            <w:proofErr w:type="spellEnd"/>
            <w:r w:rsidRPr="00343869">
              <w:rPr>
                <w:rFonts w:ascii="Times New Roman" w:hAnsi="Times New Roman"/>
                <w:color w:val="000000"/>
                <w:sz w:val="24"/>
                <w:szCs w:val="24"/>
              </w:rPr>
              <w:t xml:space="preserve"> І кв. 2022 р.</w:t>
            </w:r>
          </w:p>
        </w:tc>
      </w:tr>
      <w:tr w:rsidR="005572AB" w:rsidRPr="000863BA" w:rsidTr="00FE4F18">
        <w:trPr>
          <w:trHeight w:val="377"/>
        </w:trPr>
        <w:tc>
          <w:tcPr>
            <w:tcW w:w="871" w:type="dxa"/>
            <w:tcBorders>
              <w:top w:val="nil"/>
              <w:left w:val="single" w:sz="8" w:space="0" w:color="auto"/>
              <w:bottom w:val="single" w:sz="8" w:space="0" w:color="auto"/>
              <w:right w:val="single" w:sz="8" w:space="0" w:color="auto"/>
            </w:tcBorders>
            <w:shd w:val="clear" w:color="auto" w:fill="auto"/>
          </w:tcPr>
          <w:p w:rsidR="005572AB" w:rsidRPr="00343869" w:rsidRDefault="005572AB" w:rsidP="002D3D25">
            <w:pPr>
              <w:spacing w:after="0" w:line="240" w:lineRule="auto"/>
              <w:jc w:val="center"/>
              <w:rPr>
                <w:rFonts w:ascii="Times New Roman" w:hAnsi="Times New Roman"/>
                <w:sz w:val="24"/>
                <w:szCs w:val="24"/>
                <w:lang w:val="uk-UA" w:eastAsia="uk-UA"/>
              </w:rPr>
            </w:pPr>
            <w:r w:rsidRPr="00343869">
              <w:rPr>
                <w:rFonts w:ascii="Times New Roman" w:hAnsi="Times New Roman"/>
                <w:sz w:val="24"/>
                <w:szCs w:val="24"/>
                <w:lang w:val="uk-UA" w:eastAsia="uk-UA"/>
              </w:rPr>
              <w:t>4030</w:t>
            </w:r>
          </w:p>
        </w:tc>
        <w:tc>
          <w:tcPr>
            <w:tcW w:w="2410" w:type="dxa"/>
            <w:tcBorders>
              <w:top w:val="nil"/>
              <w:left w:val="nil"/>
              <w:bottom w:val="single" w:sz="8" w:space="0" w:color="auto"/>
              <w:right w:val="single" w:sz="4" w:space="0" w:color="auto"/>
            </w:tcBorders>
            <w:shd w:val="clear" w:color="auto" w:fill="auto"/>
          </w:tcPr>
          <w:p w:rsidR="005572AB" w:rsidRPr="00343869" w:rsidRDefault="005572AB" w:rsidP="002D3D25">
            <w:pPr>
              <w:spacing w:after="0" w:line="240" w:lineRule="auto"/>
              <w:rPr>
                <w:rFonts w:ascii="Times New Roman" w:hAnsi="Times New Roman"/>
                <w:sz w:val="24"/>
                <w:szCs w:val="24"/>
                <w:lang w:val="uk-UA" w:eastAsia="uk-UA"/>
              </w:rPr>
            </w:pPr>
            <w:r w:rsidRPr="00343869">
              <w:rPr>
                <w:rFonts w:ascii="Times New Roman" w:hAnsi="Times New Roman"/>
                <w:sz w:val="24"/>
                <w:szCs w:val="24"/>
                <w:lang w:val="uk-UA" w:eastAsia="uk-UA"/>
              </w:rPr>
              <w:t>Забезпечення діяльності бібліотек</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1 380 285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2 486 200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1 743 230</w:t>
            </w:r>
          </w:p>
        </w:tc>
        <w:tc>
          <w:tcPr>
            <w:tcW w:w="850" w:type="dxa"/>
            <w:tcBorders>
              <w:top w:val="nil"/>
              <w:left w:val="nil"/>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70,1</w:t>
            </w:r>
          </w:p>
        </w:tc>
        <w:tc>
          <w:tcPr>
            <w:tcW w:w="1843" w:type="dxa"/>
            <w:tcBorders>
              <w:top w:val="nil"/>
              <w:left w:val="nil"/>
              <w:bottom w:val="single" w:sz="8" w:space="0" w:color="auto"/>
              <w:right w:val="single" w:sz="8"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362 945</w:t>
            </w:r>
          </w:p>
        </w:tc>
      </w:tr>
      <w:tr w:rsidR="005572AB" w:rsidRPr="000863BA" w:rsidTr="00FE4F18">
        <w:trPr>
          <w:trHeight w:val="335"/>
        </w:trPr>
        <w:tc>
          <w:tcPr>
            <w:tcW w:w="871" w:type="dxa"/>
            <w:tcBorders>
              <w:top w:val="nil"/>
              <w:left w:val="single" w:sz="8" w:space="0" w:color="auto"/>
              <w:bottom w:val="single" w:sz="8" w:space="0" w:color="auto"/>
              <w:right w:val="single" w:sz="8" w:space="0" w:color="auto"/>
            </w:tcBorders>
            <w:shd w:val="clear" w:color="auto" w:fill="auto"/>
          </w:tcPr>
          <w:p w:rsidR="005572AB" w:rsidRPr="00343869" w:rsidRDefault="005572AB" w:rsidP="002D3D25">
            <w:pPr>
              <w:spacing w:after="0" w:line="240" w:lineRule="auto"/>
              <w:jc w:val="center"/>
              <w:rPr>
                <w:rFonts w:ascii="Times New Roman" w:hAnsi="Times New Roman"/>
                <w:sz w:val="24"/>
                <w:szCs w:val="24"/>
                <w:lang w:val="uk-UA"/>
              </w:rPr>
            </w:pPr>
          </w:p>
          <w:p w:rsidR="005572AB" w:rsidRPr="00343869" w:rsidRDefault="005572AB" w:rsidP="002D3D25">
            <w:pPr>
              <w:spacing w:after="0" w:line="240" w:lineRule="auto"/>
              <w:jc w:val="center"/>
              <w:rPr>
                <w:rFonts w:ascii="Times New Roman" w:hAnsi="Times New Roman"/>
                <w:sz w:val="24"/>
                <w:szCs w:val="24"/>
                <w:lang w:val="uk-UA"/>
              </w:rPr>
            </w:pPr>
            <w:r w:rsidRPr="00343869">
              <w:rPr>
                <w:rFonts w:ascii="Times New Roman" w:hAnsi="Times New Roman"/>
                <w:sz w:val="24"/>
                <w:szCs w:val="24"/>
                <w:lang w:val="uk-UA"/>
              </w:rPr>
              <w:t>4040</w:t>
            </w:r>
          </w:p>
        </w:tc>
        <w:tc>
          <w:tcPr>
            <w:tcW w:w="2410" w:type="dxa"/>
            <w:tcBorders>
              <w:top w:val="nil"/>
              <w:left w:val="nil"/>
              <w:bottom w:val="single" w:sz="8" w:space="0" w:color="auto"/>
              <w:right w:val="single" w:sz="4" w:space="0" w:color="auto"/>
            </w:tcBorders>
            <w:shd w:val="clear" w:color="auto" w:fill="auto"/>
          </w:tcPr>
          <w:p w:rsidR="005572AB" w:rsidRPr="00343869" w:rsidRDefault="005572AB" w:rsidP="002D3D25">
            <w:pPr>
              <w:spacing w:after="0" w:line="240" w:lineRule="auto"/>
              <w:rPr>
                <w:rFonts w:ascii="Times New Roman" w:hAnsi="Times New Roman"/>
                <w:sz w:val="24"/>
                <w:szCs w:val="24"/>
                <w:lang w:val="uk-UA"/>
              </w:rPr>
            </w:pPr>
            <w:r w:rsidRPr="00343869">
              <w:rPr>
                <w:rFonts w:ascii="Times New Roman" w:hAnsi="Times New Roman"/>
                <w:sz w:val="24"/>
                <w:szCs w:val="24"/>
                <w:lang w:val="uk-UA"/>
              </w:rPr>
              <w:t>Забезпечення діяльності музеїв і виставок</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280 615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516 300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323 648</w:t>
            </w:r>
          </w:p>
        </w:tc>
        <w:tc>
          <w:tcPr>
            <w:tcW w:w="850" w:type="dxa"/>
            <w:tcBorders>
              <w:top w:val="nil"/>
              <w:left w:val="nil"/>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62,7</w:t>
            </w:r>
          </w:p>
        </w:tc>
        <w:tc>
          <w:tcPr>
            <w:tcW w:w="1843" w:type="dxa"/>
            <w:tcBorders>
              <w:top w:val="nil"/>
              <w:left w:val="nil"/>
              <w:bottom w:val="single" w:sz="8" w:space="0" w:color="auto"/>
              <w:right w:val="single" w:sz="8"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43 033</w:t>
            </w:r>
          </w:p>
        </w:tc>
      </w:tr>
      <w:tr w:rsidR="005572AB" w:rsidRPr="000863BA" w:rsidTr="00FE4F18">
        <w:trPr>
          <w:trHeight w:val="425"/>
        </w:trPr>
        <w:tc>
          <w:tcPr>
            <w:tcW w:w="871" w:type="dxa"/>
            <w:tcBorders>
              <w:top w:val="nil"/>
              <w:left w:val="single" w:sz="8" w:space="0" w:color="auto"/>
              <w:bottom w:val="single" w:sz="8" w:space="0" w:color="auto"/>
              <w:right w:val="single" w:sz="8" w:space="0" w:color="auto"/>
            </w:tcBorders>
            <w:shd w:val="clear" w:color="auto" w:fill="auto"/>
          </w:tcPr>
          <w:p w:rsidR="005572AB" w:rsidRPr="00343869" w:rsidRDefault="005572AB" w:rsidP="002D3D25">
            <w:pPr>
              <w:spacing w:after="0" w:line="240" w:lineRule="auto"/>
              <w:jc w:val="center"/>
              <w:rPr>
                <w:rFonts w:ascii="Times New Roman" w:hAnsi="Times New Roman"/>
                <w:sz w:val="24"/>
                <w:szCs w:val="24"/>
                <w:lang w:val="uk-UA"/>
              </w:rPr>
            </w:pPr>
          </w:p>
          <w:p w:rsidR="005572AB" w:rsidRPr="00343869" w:rsidRDefault="005572AB" w:rsidP="002D3D25">
            <w:pPr>
              <w:spacing w:after="0" w:line="240" w:lineRule="auto"/>
              <w:jc w:val="center"/>
              <w:rPr>
                <w:rFonts w:ascii="Times New Roman" w:hAnsi="Times New Roman"/>
                <w:sz w:val="24"/>
                <w:szCs w:val="24"/>
                <w:lang w:val="uk-UA"/>
              </w:rPr>
            </w:pPr>
          </w:p>
          <w:p w:rsidR="005572AB" w:rsidRPr="00343869" w:rsidRDefault="005572AB" w:rsidP="002D3D25">
            <w:pPr>
              <w:spacing w:after="0" w:line="240" w:lineRule="auto"/>
              <w:jc w:val="center"/>
              <w:rPr>
                <w:rFonts w:ascii="Times New Roman" w:hAnsi="Times New Roman"/>
                <w:sz w:val="24"/>
                <w:szCs w:val="24"/>
                <w:lang w:val="uk-UA"/>
              </w:rPr>
            </w:pPr>
            <w:r w:rsidRPr="00343869">
              <w:rPr>
                <w:rFonts w:ascii="Times New Roman" w:hAnsi="Times New Roman"/>
                <w:sz w:val="24"/>
                <w:szCs w:val="24"/>
                <w:lang w:val="uk-UA"/>
              </w:rPr>
              <w:t>4060</w:t>
            </w:r>
          </w:p>
        </w:tc>
        <w:tc>
          <w:tcPr>
            <w:tcW w:w="2410" w:type="dxa"/>
            <w:tcBorders>
              <w:top w:val="nil"/>
              <w:left w:val="nil"/>
              <w:bottom w:val="single" w:sz="8" w:space="0" w:color="auto"/>
              <w:right w:val="single" w:sz="4" w:space="0" w:color="auto"/>
            </w:tcBorders>
            <w:shd w:val="clear" w:color="auto" w:fill="auto"/>
          </w:tcPr>
          <w:p w:rsidR="005572AB" w:rsidRPr="00343869" w:rsidRDefault="005572AB" w:rsidP="002D3D25">
            <w:pPr>
              <w:spacing w:after="0" w:line="240" w:lineRule="auto"/>
              <w:rPr>
                <w:rFonts w:ascii="Times New Roman" w:hAnsi="Times New Roman"/>
                <w:sz w:val="24"/>
                <w:szCs w:val="24"/>
                <w:lang w:val="uk-UA"/>
              </w:rPr>
            </w:pPr>
            <w:r w:rsidRPr="00343869">
              <w:rPr>
                <w:rFonts w:ascii="Times New Roman" w:hAnsi="Times New Roman"/>
                <w:sz w:val="24"/>
                <w:szCs w:val="24"/>
                <w:lang w:val="uk-UA"/>
              </w:rPr>
              <w:t>Забезпечення діяльності палаців і будинків культури, клубів, центрів дозвілля та інших клубних закладів</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3 519 890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7 099 700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4 414 014</w:t>
            </w:r>
          </w:p>
        </w:tc>
        <w:tc>
          <w:tcPr>
            <w:tcW w:w="850" w:type="dxa"/>
            <w:tcBorders>
              <w:top w:val="nil"/>
              <w:left w:val="nil"/>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62,2</w:t>
            </w:r>
          </w:p>
        </w:tc>
        <w:tc>
          <w:tcPr>
            <w:tcW w:w="1843" w:type="dxa"/>
            <w:tcBorders>
              <w:top w:val="nil"/>
              <w:left w:val="nil"/>
              <w:bottom w:val="single" w:sz="8" w:space="0" w:color="auto"/>
              <w:right w:val="single" w:sz="8"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894 124</w:t>
            </w:r>
          </w:p>
        </w:tc>
      </w:tr>
      <w:tr w:rsidR="005572AB" w:rsidRPr="000863BA" w:rsidTr="00FE4F18">
        <w:trPr>
          <w:trHeight w:val="579"/>
        </w:trPr>
        <w:tc>
          <w:tcPr>
            <w:tcW w:w="871" w:type="dxa"/>
            <w:tcBorders>
              <w:top w:val="nil"/>
              <w:left w:val="single" w:sz="8" w:space="0" w:color="auto"/>
              <w:bottom w:val="single" w:sz="8" w:space="0" w:color="auto"/>
              <w:right w:val="single" w:sz="8" w:space="0" w:color="auto"/>
            </w:tcBorders>
            <w:shd w:val="clear" w:color="auto" w:fill="auto"/>
          </w:tcPr>
          <w:p w:rsidR="005572AB" w:rsidRPr="00343869" w:rsidRDefault="005572AB" w:rsidP="002D3D25">
            <w:pPr>
              <w:spacing w:after="0" w:line="240" w:lineRule="auto"/>
              <w:jc w:val="center"/>
              <w:rPr>
                <w:rFonts w:ascii="Times New Roman" w:hAnsi="Times New Roman"/>
                <w:sz w:val="24"/>
                <w:szCs w:val="24"/>
                <w:lang w:val="uk-UA"/>
              </w:rPr>
            </w:pPr>
          </w:p>
          <w:p w:rsidR="005572AB" w:rsidRPr="00343869" w:rsidRDefault="005572AB" w:rsidP="002D3D25">
            <w:pPr>
              <w:spacing w:after="0" w:line="240" w:lineRule="auto"/>
              <w:jc w:val="center"/>
              <w:rPr>
                <w:rFonts w:ascii="Times New Roman" w:hAnsi="Times New Roman"/>
                <w:sz w:val="24"/>
                <w:szCs w:val="24"/>
                <w:lang w:val="uk-UA"/>
              </w:rPr>
            </w:pPr>
            <w:r w:rsidRPr="00343869">
              <w:rPr>
                <w:rFonts w:ascii="Times New Roman" w:hAnsi="Times New Roman"/>
                <w:sz w:val="24"/>
                <w:szCs w:val="24"/>
                <w:lang w:val="uk-UA"/>
              </w:rPr>
              <w:t>4081</w:t>
            </w:r>
          </w:p>
        </w:tc>
        <w:tc>
          <w:tcPr>
            <w:tcW w:w="2410" w:type="dxa"/>
            <w:tcBorders>
              <w:top w:val="nil"/>
              <w:left w:val="nil"/>
              <w:bottom w:val="single" w:sz="8" w:space="0" w:color="auto"/>
              <w:right w:val="single" w:sz="4" w:space="0" w:color="auto"/>
            </w:tcBorders>
            <w:shd w:val="clear" w:color="auto" w:fill="auto"/>
          </w:tcPr>
          <w:p w:rsidR="005572AB" w:rsidRPr="00343869" w:rsidRDefault="005572AB" w:rsidP="002D3D25">
            <w:pPr>
              <w:spacing w:after="0" w:line="240" w:lineRule="auto"/>
              <w:rPr>
                <w:rFonts w:ascii="Times New Roman" w:hAnsi="Times New Roman"/>
                <w:sz w:val="24"/>
                <w:szCs w:val="24"/>
                <w:lang w:val="uk-UA"/>
              </w:rPr>
            </w:pPr>
            <w:r w:rsidRPr="00343869">
              <w:rPr>
                <w:rFonts w:ascii="Times New Roman" w:hAnsi="Times New Roman"/>
                <w:sz w:val="24"/>
                <w:szCs w:val="24"/>
                <w:lang w:val="uk-UA"/>
              </w:rPr>
              <w:t>Забезпечення діяльності інших закладів в галузі культури і мистецтва</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237 241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404 200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279 289</w:t>
            </w:r>
          </w:p>
        </w:tc>
        <w:tc>
          <w:tcPr>
            <w:tcW w:w="850" w:type="dxa"/>
            <w:tcBorders>
              <w:top w:val="nil"/>
              <w:left w:val="nil"/>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69,1</w:t>
            </w:r>
          </w:p>
        </w:tc>
        <w:tc>
          <w:tcPr>
            <w:tcW w:w="1843" w:type="dxa"/>
            <w:tcBorders>
              <w:top w:val="nil"/>
              <w:left w:val="nil"/>
              <w:bottom w:val="single" w:sz="8" w:space="0" w:color="auto"/>
              <w:right w:val="single" w:sz="8"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42 048</w:t>
            </w:r>
          </w:p>
        </w:tc>
      </w:tr>
      <w:tr w:rsidR="005572AB" w:rsidRPr="000863BA" w:rsidTr="00FE4F18">
        <w:trPr>
          <w:trHeight w:val="403"/>
        </w:trPr>
        <w:tc>
          <w:tcPr>
            <w:tcW w:w="871" w:type="dxa"/>
            <w:tcBorders>
              <w:top w:val="nil"/>
              <w:left w:val="single" w:sz="8" w:space="0" w:color="auto"/>
              <w:bottom w:val="single" w:sz="8" w:space="0" w:color="auto"/>
              <w:right w:val="single" w:sz="8" w:space="0" w:color="auto"/>
            </w:tcBorders>
            <w:shd w:val="clear" w:color="auto" w:fill="auto"/>
          </w:tcPr>
          <w:p w:rsidR="005572AB" w:rsidRPr="00343869" w:rsidRDefault="005572AB" w:rsidP="002D3D25">
            <w:pPr>
              <w:spacing w:after="0" w:line="240" w:lineRule="auto"/>
              <w:jc w:val="center"/>
              <w:rPr>
                <w:rFonts w:ascii="Times New Roman" w:hAnsi="Times New Roman"/>
                <w:sz w:val="24"/>
                <w:szCs w:val="24"/>
                <w:lang w:val="uk-UA"/>
              </w:rPr>
            </w:pPr>
            <w:r w:rsidRPr="00343869">
              <w:rPr>
                <w:rFonts w:ascii="Times New Roman" w:hAnsi="Times New Roman"/>
                <w:sz w:val="24"/>
                <w:szCs w:val="24"/>
                <w:lang w:val="uk-UA"/>
              </w:rPr>
              <w:t>4082</w:t>
            </w:r>
          </w:p>
        </w:tc>
        <w:tc>
          <w:tcPr>
            <w:tcW w:w="2410" w:type="dxa"/>
            <w:tcBorders>
              <w:top w:val="nil"/>
              <w:left w:val="nil"/>
              <w:bottom w:val="single" w:sz="8" w:space="0" w:color="auto"/>
              <w:right w:val="single" w:sz="4" w:space="0" w:color="auto"/>
            </w:tcBorders>
            <w:shd w:val="clear" w:color="auto" w:fill="auto"/>
          </w:tcPr>
          <w:p w:rsidR="005572AB" w:rsidRPr="00343869" w:rsidRDefault="005572AB" w:rsidP="002D3D25">
            <w:pPr>
              <w:spacing w:after="0" w:line="240" w:lineRule="auto"/>
              <w:rPr>
                <w:rFonts w:ascii="Times New Roman" w:hAnsi="Times New Roman"/>
                <w:sz w:val="24"/>
                <w:szCs w:val="24"/>
                <w:lang w:val="uk-UA"/>
              </w:rPr>
            </w:pPr>
            <w:r w:rsidRPr="00343869">
              <w:rPr>
                <w:rFonts w:ascii="Times New Roman" w:hAnsi="Times New Roman"/>
                <w:sz w:val="24"/>
                <w:szCs w:val="24"/>
                <w:lang w:val="uk-UA"/>
              </w:rPr>
              <w:t>Інші заходи в галузі культури і мистецтва</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11 789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103 000</w:t>
            </w:r>
          </w:p>
        </w:tc>
        <w:tc>
          <w:tcPr>
            <w:tcW w:w="1418" w:type="dxa"/>
            <w:tcBorders>
              <w:top w:val="nil"/>
              <w:left w:val="single" w:sz="4" w:space="0" w:color="auto"/>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 </w:t>
            </w:r>
          </w:p>
        </w:tc>
        <w:tc>
          <w:tcPr>
            <w:tcW w:w="850" w:type="dxa"/>
            <w:tcBorders>
              <w:top w:val="nil"/>
              <w:left w:val="nil"/>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0,0</w:t>
            </w:r>
          </w:p>
        </w:tc>
        <w:tc>
          <w:tcPr>
            <w:tcW w:w="1843" w:type="dxa"/>
            <w:tcBorders>
              <w:top w:val="nil"/>
              <w:left w:val="nil"/>
              <w:bottom w:val="single" w:sz="8" w:space="0" w:color="auto"/>
              <w:right w:val="single" w:sz="8" w:space="0" w:color="auto"/>
            </w:tcBorders>
            <w:vAlign w:val="center"/>
          </w:tcPr>
          <w:p w:rsidR="005572AB" w:rsidRPr="00343869" w:rsidRDefault="005572AB" w:rsidP="002D3D25">
            <w:pPr>
              <w:spacing w:after="0" w:line="240" w:lineRule="auto"/>
              <w:jc w:val="right"/>
              <w:rPr>
                <w:rFonts w:ascii="Times New Roman" w:hAnsi="Times New Roman"/>
                <w:sz w:val="24"/>
                <w:szCs w:val="24"/>
              </w:rPr>
            </w:pPr>
            <w:r w:rsidRPr="00343869">
              <w:rPr>
                <w:rFonts w:ascii="Times New Roman" w:hAnsi="Times New Roman"/>
                <w:sz w:val="24"/>
                <w:szCs w:val="24"/>
              </w:rPr>
              <w:t>-11 789</w:t>
            </w:r>
          </w:p>
        </w:tc>
      </w:tr>
      <w:tr w:rsidR="005572AB" w:rsidRPr="000863BA" w:rsidTr="00FE4F18">
        <w:trPr>
          <w:trHeight w:val="683"/>
        </w:trPr>
        <w:tc>
          <w:tcPr>
            <w:tcW w:w="871" w:type="dxa"/>
            <w:tcBorders>
              <w:top w:val="nil"/>
              <w:left w:val="single" w:sz="8" w:space="0" w:color="auto"/>
              <w:bottom w:val="single" w:sz="8" w:space="0" w:color="auto"/>
              <w:right w:val="single" w:sz="8" w:space="0" w:color="auto"/>
            </w:tcBorders>
            <w:shd w:val="clear" w:color="auto" w:fill="auto"/>
          </w:tcPr>
          <w:p w:rsidR="005572AB" w:rsidRPr="00343869" w:rsidRDefault="005572AB" w:rsidP="002D3D25">
            <w:pPr>
              <w:spacing w:after="0" w:line="240" w:lineRule="auto"/>
              <w:jc w:val="right"/>
              <w:rPr>
                <w:rFonts w:ascii="Times New Roman" w:hAnsi="Times New Roman"/>
                <w:b/>
                <w:bCs/>
                <w:sz w:val="24"/>
                <w:szCs w:val="24"/>
                <w:lang w:val="uk-UA" w:eastAsia="uk-UA"/>
              </w:rPr>
            </w:pPr>
          </w:p>
        </w:tc>
        <w:tc>
          <w:tcPr>
            <w:tcW w:w="2410" w:type="dxa"/>
            <w:tcBorders>
              <w:top w:val="nil"/>
              <w:left w:val="nil"/>
              <w:bottom w:val="single" w:sz="8" w:space="0" w:color="auto"/>
              <w:right w:val="single" w:sz="4" w:space="0" w:color="auto"/>
            </w:tcBorders>
            <w:shd w:val="clear" w:color="auto" w:fill="auto"/>
          </w:tcPr>
          <w:p w:rsidR="005572AB" w:rsidRPr="00343869" w:rsidRDefault="005572AB" w:rsidP="002D3D25">
            <w:pPr>
              <w:spacing w:after="0" w:line="240" w:lineRule="auto"/>
              <w:rPr>
                <w:rFonts w:ascii="Times New Roman" w:hAnsi="Times New Roman"/>
                <w:b/>
                <w:sz w:val="16"/>
                <w:szCs w:val="16"/>
                <w:lang w:val="uk-UA"/>
              </w:rPr>
            </w:pPr>
          </w:p>
          <w:p w:rsidR="005572AB" w:rsidRPr="00343869" w:rsidRDefault="005572AB" w:rsidP="002D3D25">
            <w:pPr>
              <w:spacing w:after="0" w:line="240" w:lineRule="auto"/>
              <w:rPr>
                <w:rFonts w:ascii="Times New Roman" w:hAnsi="Times New Roman"/>
                <w:b/>
                <w:bCs/>
                <w:sz w:val="24"/>
                <w:szCs w:val="24"/>
                <w:lang w:val="uk-UA" w:eastAsia="uk-UA"/>
              </w:rPr>
            </w:pPr>
            <w:r w:rsidRPr="00343869">
              <w:rPr>
                <w:rFonts w:ascii="Times New Roman" w:hAnsi="Times New Roman"/>
                <w:b/>
                <w:sz w:val="28"/>
                <w:szCs w:val="28"/>
                <w:lang w:val="uk-UA"/>
              </w:rPr>
              <w:t>Всього</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343869" w:rsidRDefault="005572AB" w:rsidP="002D3D25">
            <w:pPr>
              <w:spacing w:after="0" w:line="240" w:lineRule="auto"/>
              <w:jc w:val="right"/>
              <w:rPr>
                <w:rFonts w:ascii="Times New Roman" w:hAnsi="Times New Roman"/>
                <w:b/>
                <w:bCs/>
                <w:sz w:val="24"/>
                <w:szCs w:val="24"/>
              </w:rPr>
            </w:pPr>
            <w:r w:rsidRPr="00343869">
              <w:rPr>
                <w:rFonts w:ascii="Times New Roman" w:hAnsi="Times New Roman"/>
                <w:b/>
                <w:bCs/>
                <w:sz w:val="24"/>
                <w:szCs w:val="24"/>
              </w:rPr>
              <w:t>5 429 820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b/>
                <w:bCs/>
                <w:sz w:val="24"/>
                <w:szCs w:val="24"/>
              </w:rPr>
            </w:pPr>
            <w:r w:rsidRPr="00343869">
              <w:rPr>
                <w:rFonts w:ascii="Times New Roman" w:hAnsi="Times New Roman"/>
                <w:b/>
                <w:bCs/>
                <w:sz w:val="24"/>
                <w:szCs w:val="24"/>
              </w:rPr>
              <w:t>10 609 400</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b/>
                <w:bCs/>
                <w:sz w:val="24"/>
                <w:szCs w:val="24"/>
              </w:rPr>
            </w:pPr>
            <w:r w:rsidRPr="00343869">
              <w:rPr>
                <w:rFonts w:ascii="Times New Roman" w:hAnsi="Times New Roman"/>
                <w:b/>
                <w:bCs/>
                <w:sz w:val="24"/>
                <w:szCs w:val="24"/>
              </w:rPr>
              <w:t>6 760 180</w:t>
            </w:r>
          </w:p>
        </w:tc>
        <w:tc>
          <w:tcPr>
            <w:tcW w:w="850" w:type="dxa"/>
            <w:tcBorders>
              <w:top w:val="nil"/>
              <w:left w:val="nil"/>
              <w:bottom w:val="single" w:sz="8" w:space="0" w:color="auto"/>
              <w:right w:val="single" w:sz="8" w:space="0" w:color="auto"/>
            </w:tcBorders>
            <w:shd w:val="clear" w:color="auto" w:fill="auto"/>
            <w:vAlign w:val="center"/>
          </w:tcPr>
          <w:p w:rsidR="005572AB" w:rsidRPr="00343869" w:rsidRDefault="005572AB" w:rsidP="002D3D25">
            <w:pPr>
              <w:spacing w:after="0" w:line="240" w:lineRule="auto"/>
              <w:jc w:val="right"/>
              <w:rPr>
                <w:rFonts w:ascii="Times New Roman" w:hAnsi="Times New Roman"/>
                <w:b/>
                <w:bCs/>
                <w:sz w:val="24"/>
                <w:szCs w:val="24"/>
              </w:rPr>
            </w:pPr>
            <w:r w:rsidRPr="00343869">
              <w:rPr>
                <w:rFonts w:ascii="Times New Roman" w:hAnsi="Times New Roman"/>
                <w:b/>
                <w:bCs/>
                <w:sz w:val="24"/>
                <w:szCs w:val="24"/>
              </w:rPr>
              <w:t>63,7</w:t>
            </w:r>
          </w:p>
        </w:tc>
        <w:tc>
          <w:tcPr>
            <w:tcW w:w="1843" w:type="dxa"/>
            <w:tcBorders>
              <w:top w:val="nil"/>
              <w:left w:val="nil"/>
              <w:bottom w:val="single" w:sz="8" w:space="0" w:color="auto"/>
              <w:right w:val="single" w:sz="8" w:space="0" w:color="auto"/>
            </w:tcBorders>
            <w:vAlign w:val="center"/>
          </w:tcPr>
          <w:p w:rsidR="005572AB" w:rsidRPr="00343869" w:rsidRDefault="005572AB" w:rsidP="002D3D25">
            <w:pPr>
              <w:spacing w:after="0" w:line="240" w:lineRule="auto"/>
              <w:jc w:val="right"/>
              <w:rPr>
                <w:rFonts w:ascii="Times New Roman" w:hAnsi="Times New Roman"/>
                <w:b/>
                <w:bCs/>
                <w:sz w:val="24"/>
                <w:szCs w:val="24"/>
              </w:rPr>
            </w:pPr>
            <w:r w:rsidRPr="00343869">
              <w:rPr>
                <w:rFonts w:ascii="Times New Roman" w:hAnsi="Times New Roman"/>
                <w:b/>
                <w:bCs/>
                <w:sz w:val="24"/>
                <w:szCs w:val="24"/>
              </w:rPr>
              <w:t>1 330 360</w:t>
            </w:r>
          </w:p>
        </w:tc>
      </w:tr>
    </w:tbl>
    <w:p w:rsidR="005572AB" w:rsidRPr="00343869" w:rsidRDefault="005572AB" w:rsidP="002D3D25">
      <w:pPr>
        <w:spacing w:after="0" w:line="240" w:lineRule="auto"/>
        <w:ind w:firstLine="284"/>
        <w:jc w:val="both"/>
        <w:rPr>
          <w:rFonts w:ascii="Times New Roman" w:hAnsi="Times New Roman"/>
          <w:sz w:val="28"/>
          <w:szCs w:val="28"/>
          <w:lang w:val="uk-UA"/>
        </w:rPr>
      </w:pPr>
      <w:r w:rsidRPr="000863BA">
        <w:rPr>
          <w:rFonts w:ascii="Times New Roman" w:hAnsi="Times New Roman"/>
          <w:color w:val="FF0000"/>
          <w:sz w:val="28"/>
          <w:lang w:val="uk-UA"/>
        </w:rPr>
        <w:t xml:space="preserve"> </w:t>
      </w:r>
      <w:r w:rsidRPr="000863BA">
        <w:rPr>
          <w:rFonts w:ascii="Times New Roman" w:hAnsi="Times New Roman"/>
          <w:color w:val="FF0000"/>
          <w:sz w:val="28"/>
          <w:szCs w:val="28"/>
          <w:lang w:val="uk-UA"/>
        </w:rPr>
        <w:t xml:space="preserve"> </w:t>
      </w:r>
      <w:r w:rsidRPr="00343869">
        <w:rPr>
          <w:rFonts w:ascii="Times New Roman" w:hAnsi="Times New Roman"/>
          <w:sz w:val="28"/>
          <w:lang w:val="uk-UA"/>
        </w:rPr>
        <w:t xml:space="preserve">За рахунок цих  видатків  утримувались 5 бібліотек, </w:t>
      </w:r>
      <w:r w:rsidRPr="00343869">
        <w:rPr>
          <w:rStyle w:val="a4"/>
          <w:rFonts w:ascii="Times New Roman" w:hAnsi="Times New Roman"/>
          <w:b w:val="0"/>
          <w:sz w:val="28"/>
          <w:szCs w:val="28"/>
          <w:shd w:val="clear" w:color="auto" w:fill="FFFFFF"/>
          <w:lang w:val="uk-UA"/>
        </w:rPr>
        <w:t>Комунальний заклад клубного типу «Культурно-інноваційна платформа «</w:t>
      </w:r>
      <w:proofErr w:type="spellStart"/>
      <w:r w:rsidRPr="00343869">
        <w:rPr>
          <w:rStyle w:val="a4"/>
          <w:rFonts w:ascii="Times New Roman" w:hAnsi="Times New Roman"/>
          <w:b w:val="0"/>
          <w:sz w:val="28"/>
          <w:szCs w:val="28"/>
          <w:shd w:val="clear" w:color="auto" w:fill="FFFFFF"/>
          <w:lang w:val="uk-UA"/>
        </w:rPr>
        <w:t>ТепЛиця</w:t>
      </w:r>
      <w:proofErr w:type="spellEnd"/>
      <w:r w:rsidRPr="00343869">
        <w:rPr>
          <w:rStyle w:val="a4"/>
          <w:rFonts w:ascii="Times New Roman" w:hAnsi="Times New Roman"/>
          <w:b w:val="0"/>
          <w:sz w:val="28"/>
          <w:szCs w:val="28"/>
          <w:shd w:val="clear" w:color="auto" w:fill="FFFFFF"/>
          <w:lang w:val="uk-UA"/>
        </w:rPr>
        <w:t>»,</w:t>
      </w:r>
      <w:r w:rsidRPr="00343869">
        <w:rPr>
          <w:rFonts w:ascii="Times New Roman" w:hAnsi="Times New Roman"/>
          <w:sz w:val="28"/>
          <w:lang w:val="uk-UA"/>
        </w:rPr>
        <w:t xml:space="preserve"> </w:t>
      </w:r>
      <w:r w:rsidRPr="00343869">
        <w:rPr>
          <w:rStyle w:val="a4"/>
          <w:rFonts w:ascii="Times New Roman" w:hAnsi="Times New Roman"/>
          <w:b w:val="0"/>
          <w:sz w:val="28"/>
          <w:szCs w:val="28"/>
          <w:shd w:val="clear" w:color="auto" w:fill="FFFFFF"/>
          <w:lang w:val="uk-UA"/>
        </w:rPr>
        <w:t>Комунальний заклад «М</w:t>
      </w:r>
      <w:r w:rsidRPr="00343869">
        <w:rPr>
          <w:rFonts w:ascii="Times New Roman" w:hAnsi="Times New Roman"/>
          <w:sz w:val="28"/>
          <w:lang w:val="uk-UA"/>
        </w:rPr>
        <w:t>іський  культурний  центр»</w:t>
      </w:r>
      <w:r w:rsidRPr="00343869">
        <w:rPr>
          <w:rFonts w:ascii="Times New Roman" w:hAnsi="Times New Roman"/>
          <w:sz w:val="28"/>
          <w:szCs w:val="28"/>
          <w:shd w:val="clear" w:color="auto" w:fill="FFFFFF"/>
          <w:lang w:val="uk-UA"/>
        </w:rPr>
        <w:t>,</w:t>
      </w:r>
      <w:r w:rsidRPr="00343869">
        <w:rPr>
          <w:rFonts w:ascii="Times New Roman" w:hAnsi="Times New Roman"/>
          <w:sz w:val="28"/>
          <w:lang w:val="uk-UA"/>
        </w:rPr>
        <w:t xml:space="preserve"> міський клуб, будинок культури с. Княжичі, будинок культури с. </w:t>
      </w:r>
      <w:proofErr w:type="spellStart"/>
      <w:r w:rsidRPr="00343869">
        <w:rPr>
          <w:rFonts w:ascii="Times New Roman" w:hAnsi="Times New Roman"/>
          <w:sz w:val="28"/>
          <w:lang w:val="uk-UA"/>
        </w:rPr>
        <w:t>Требухів</w:t>
      </w:r>
      <w:proofErr w:type="spellEnd"/>
      <w:r w:rsidRPr="00343869">
        <w:rPr>
          <w:rFonts w:ascii="Times New Roman" w:hAnsi="Times New Roman"/>
          <w:sz w:val="28"/>
          <w:lang w:val="uk-UA"/>
        </w:rPr>
        <w:t>, сільський клуб с. Переможець, краєзнавчий  музей, централізована  бухгалтерія.</w:t>
      </w:r>
    </w:p>
    <w:p w:rsidR="005572AB" w:rsidRPr="00343869" w:rsidRDefault="005572AB" w:rsidP="002D3D25">
      <w:pPr>
        <w:spacing w:after="0" w:line="240" w:lineRule="auto"/>
        <w:ind w:firstLine="567"/>
        <w:jc w:val="both"/>
        <w:rPr>
          <w:rFonts w:ascii="Times New Roman" w:hAnsi="Times New Roman"/>
          <w:sz w:val="28"/>
          <w:szCs w:val="28"/>
          <w:lang w:val="uk-UA"/>
        </w:rPr>
      </w:pPr>
      <w:r w:rsidRPr="00343869">
        <w:rPr>
          <w:rFonts w:ascii="Times New Roman" w:hAnsi="Times New Roman"/>
          <w:sz w:val="28"/>
          <w:szCs w:val="28"/>
          <w:lang w:val="uk-UA"/>
        </w:rPr>
        <w:t>Найбільшу питому вагу за економічною структурою складають видатки на заробітну плату з нарахуваннями – 72,4 %, на енергоносії – 24,7 %, інші поточні видатки – 2,9 %.</w:t>
      </w:r>
    </w:p>
    <w:p w:rsidR="005572AB" w:rsidRPr="00343869" w:rsidRDefault="005572AB" w:rsidP="002D3D25">
      <w:pPr>
        <w:spacing w:after="0" w:line="240" w:lineRule="auto"/>
        <w:jc w:val="right"/>
        <w:rPr>
          <w:rFonts w:ascii="Times New Roman" w:hAnsi="Times New Roman"/>
          <w:sz w:val="28"/>
          <w:szCs w:val="28"/>
          <w:lang w:val="uk-UA"/>
        </w:rPr>
      </w:pPr>
      <w:r w:rsidRPr="00343869">
        <w:rPr>
          <w:rFonts w:ascii="Times New Roman" w:hAnsi="Times New Roman"/>
          <w:sz w:val="28"/>
          <w:szCs w:val="28"/>
          <w:lang w:val="uk-UA"/>
        </w:rPr>
        <w:t xml:space="preserve"> грн.</w:t>
      </w:r>
    </w:p>
    <w:p w:rsidR="005572AB" w:rsidRDefault="005572AB" w:rsidP="005572AB">
      <w:pPr>
        <w:jc w:val="right"/>
        <w:rPr>
          <w:rFonts w:ascii="Times New Roman" w:hAnsi="Times New Roman"/>
          <w:color w:val="FF0000"/>
          <w:sz w:val="28"/>
          <w:szCs w:val="28"/>
          <w:lang w:val="uk-UA"/>
        </w:rPr>
      </w:pPr>
      <w:r>
        <w:rPr>
          <w:rFonts w:ascii="Times New Roman" w:hAnsi="Times New Roman"/>
          <w:noProof/>
          <w:sz w:val="28"/>
          <w:szCs w:val="28"/>
        </w:rPr>
        <w:drawing>
          <wp:inline distT="0" distB="0" distL="0" distR="0">
            <wp:extent cx="6381750" cy="2771775"/>
            <wp:effectExtent l="19050" t="19050" r="19050" b="28575"/>
            <wp:docPr id="1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5"/>
                    <a:srcRect/>
                    <a:stretch>
                      <a:fillRect/>
                    </a:stretch>
                  </pic:blipFill>
                  <pic:spPr bwMode="auto">
                    <a:xfrm>
                      <a:off x="0" y="0"/>
                      <a:ext cx="6381750" cy="2771775"/>
                    </a:xfrm>
                    <a:prstGeom prst="rect">
                      <a:avLst/>
                    </a:prstGeom>
                    <a:noFill/>
                    <a:ln w="6350" cmpd="sng">
                      <a:solidFill>
                        <a:srgbClr val="000000"/>
                      </a:solidFill>
                      <a:miter lim="800000"/>
                      <a:headEnd/>
                      <a:tailEnd/>
                    </a:ln>
                    <a:effectLst/>
                  </pic:spPr>
                </pic:pic>
              </a:graphicData>
            </a:graphic>
          </wp:inline>
        </w:drawing>
      </w:r>
    </w:p>
    <w:p w:rsidR="005572AB" w:rsidRPr="000863BA" w:rsidRDefault="005572AB" w:rsidP="005572AB">
      <w:pPr>
        <w:tabs>
          <w:tab w:val="left" w:pos="1980"/>
        </w:tabs>
        <w:spacing w:after="0" w:line="240" w:lineRule="auto"/>
        <w:rPr>
          <w:rFonts w:ascii="Times New Roman" w:hAnsi="Times New Roman"/>
          <w:b/>
          <w:color w:val="FF0000"/>
          <w:sz w:val="28"/>
          <w:szCs w:val="28"/>
          <w:lang w:val="uk-UA"/>
        </w:rPr>
      </w:pPr>
      <w:r w:rsidRPr="000863BA">
        <w:rPr>
          <w:rFonts w:ascii="Times New Roman" w:hAnsi="Times New Roman"/>
          <w:b/>
          <w:color w:val="FF0000"/>
          <w:sz w:val="28"/>
          <w:szCs w:val="28"/>
          <w:lang w:val="uk-UA"/>
        </w:rPr>
        <w:t xml:space="preserve">                                                     </w:t>
      </w:r>
    </w:p>
    <w:p w:rsidR="005572AB" w:rsidRPr="00343869" w:rsidRDefault="005572AB" w:rsidP="005572AB">
      <w:pPr>
        <w:pStyle w:val="2"/>
        <w:rPr>
          <w:sz w:val="28"/>
          <w:szCs w:val="28"/>
        </w:rPr>
      </w:pPr>
      <w:r w:rsidRPr="00343869">
        <w:rPr>
          <w:sz w:val="28"/>
          <w:szCs w:val="28"/>
        </w:rPr>
        <w:t>Фізична культура і спорт</w:t>
      </w:r>
    </w:p>
    <w:p w:rsidR="005572AB" w:rsidRPr="00343869" w:rsidRDefault="005572AB" w:rsidP="005572AB">
      <w:pPr>
        <w:tabs>
          <w:tab w:val="left" w:pos="2910"/>
          <w:tab w:val="left" w:pos="3300"/>
        </w:tabs>
        <w:spacing w:after="0" w:line="240" w:lineRule="auto"/>
        <w:rPr>
          <w:sz w:val="28"/>
          <w:szCs w:val="28"/>
          <w:lang w:val="uk-UA"/>
        </w:rPr>
      </w:pPr>
      <w:r w:rsidRPr="00343869">
        <w:rPr>
          <w:lang w:val="uk-UA"/>
        </w:rPr>
        <w:tab/>
      </w:r>
      <w:r w:rsidRPr="00343869">
        <w:rPr>
          <w:lang w:val="uk-UA"/>
        </w:rPr>
        <w:tab/>
      </w:r>
    </w:p>
    <w:p w:rsidR="005572AB" w:rsidRPr="00343869" w:rsidRDefault="005572AB" w:rsidP="002D3D25">
      <w:pPr>
        <w:pStyle w:val="33"/>
        <w:spacing w:after="0"/>
        <w:ind w:firstLine="567"/>
        <w:jc w:val="both"/>
        <w:rPr>
          <w:rFonts w:ascii="Times New Roman" w:hAnsi="Times New Roman"/>
          <w:sz w:val="28"/>
          <w:lang w:val="uk-UA"/>
        </w:rPr>
      </w:pPr>
      <w:r w:rsidRPr="00343869">
        <w:rPr>
          <w:rFonts w:ascii="Times New Roman" w:hAnsi="Times New Roman"/>
          <w:sz w:val="28"/>
          <w:lang w:val="uk-UA"/>
        </w:rPr>
        <w:t>Виконання видаткової частини  по цьому розділу становить 69,3%.</w:t>
      </w:r>
      <w:r w:rsidRPr="00343869">
        <w:rPr>
          <w:rFonts w:ascii="Times New Roman" w:hAnsi="Times New Roman"/>
          <w:b/>
          <w:sz w:val="28"/>
          <w:lang w:val="uk-UA"/>
        </w:rPr>
        <w:t xml:space="preserve">  </w:t>
      </w:r>
      <w:r w:rsidRPr="00343869">
        <w:rPr>
          <w:rFonts w:ascii="Times New Roman" w:hAnsi="Times New Roman"/>
          <w:sz w:val="28"/>
          <w:lang w:val="uk-UA"/>
        </w:rPr>
        <w:t xml:space="preserve">За звітний період у сфері фізичної культури та спорту касові видатки загального фонду Броварської міської територіальної громади становлять 10 357 979,0 грн., що на 546 434,0 грн. більше ніж за аналогічний період минулого року. </w:t>
      </w:r>
    </w:p>
    <w:p w:rsidR="005572AB" w:rsidRDefault="005572AB" w:rsidP="002D3D25">
      <w:pPr>
        <w:spacing w:after="0" w:line="240" w:lineRule="auto"/>
        <w:ind w:firstLine="567"/>
        <w:jc w:val="both"/>
        <w:rPr>
          <w:rFonts w:ascii="Times New Roman" w:hAnsi="Times New Roman"/>
          <w:sz w:val="28"/>
          <w:lang w:val="uk-UA"/>
        </w:rPr>
      </w:pPr>
      <w:r w:rsidRPr="00343869">
        <w:rPr>
          <w:rFonts w:ascii="Times New Roman" w:hAnsi="Times New Roman"/>
          <w:sz w:val="28"/>
          <w:lang w:val="uk-UA"/>
        </w:rPr>
        <w:t xml:space="preserve">За рахунок  коштів по даному розділу утримувалися дві ДЮСШ, централізована бухгалтерія, спорткомплекс </w:t>
      </w:r>
      <w:proofErr w:type="spellStart"/>
      <w:r w:rsidRPr="00343869">
        <w:rPr>
          <w:rFonts w:ascii="Times New Roman" w:hAnsi="Times New Roman"/>
          <w:sz w:val="28"/>
          <w:lang w:val="uk-UA"/>
        </w:rPr>
        <w:t>“Світлотехніка”</w:t>
      </w:r>
      <w:proofErr w:type="spellEnd"/>
      <w:r w:rsidRPr="00343869">
        <w:rPr>
          <w:rFonts w:ascii="Times New Roman" w:hAnsi="Times New Roman"/>
          <w:sz w:val="28"/>
          <w:lang w:val="uk-UA"/>
        </w:rPr>
        <w:t xml:space="preserve">, плавальний басейн </w:t>
      </w:r>
      <w:proofErr w:type="spellStart"/>
      <w:r w:rsidRPr="00343869">
        <w:rPr>
          <w:rFonts w:ascii="Times New Roman" w:hAnsi="Times New Roman"/>
          <w:sz w:val="28"/>
          <w:lang w:val="uk-UA"/>
        </w:rPr>
        <w:t>“Купава”</w:t>
      </w:r>
      <w:proofErr w:type="spellEnd"/>
      <w:r w:rsidRPr="00343869">
        <w:rPr>
          <w:rFonts w:ascii="Times New Roman" w:hAnsi="Times New Roman"/>
          <w:sz w:val="28"/>
          <w:lang w:val="uk-UA"/>
        </w:rPr>
        <w:t xml:space="preserve">, надавалась фінансова підтримка </w:t>
      </w:r>
      <w:proofErr w:type="spellStart"/>
      <w:r w:rsidRPr="00343869">
        <w:rPr>
          <w:rFonts w:ascii="Times New Roman" w:hAnsi="Times New Roman"/>
          <w:sz w:val="28"/>
          <w:szCs w:val="28"/>
          <w:lang w:val="uk-UA"/>
        </w:rPr>
        <w:t>КП</w:t>
      </w:r>
      <w:proofErr w:type="spellEnd"/>
      <w:r w:rsidRPr="00343869">
        <w:rPr>
          <w:rFonts w:ascii="Times New Roman" w:hAnsi="Times New Roman"/>
          <w:sz w:val="28"/>
          <w:szCs w:val="28"/>
          <w:lang w:val="uk-UA"/>
        </w:rPr>
        <w:t xml:space="preserve"> «Оздоровчо-реабілітаційний центр»</w:t>
      </w:r>
      <w:r w:rsidRPr="00343869">
        <w:rPr>
          <w:rFonts w:ascii="Times New Roman" w:hAnsi="Times New Roman"/>
          <w:sz w:val="28"/>
          <w:lang w:val="uk-UA"/>
        </w:rPr>
        <w:t xml:space="preserve"> та «Міський футбольний клуб «Бровари», проводились спортивні  заходи. </w:t>
      </w:r>
      <w:proofErr w:type="spellStart"/>
      <w:r w:rsidRPr="00343869">
        <w:rPr>
          <w:rFonts w:ascii="Times New Roman" w:hAnsi="Times New Roman"/>
          <w:sz w:val="28"/>
        </w:rPr>
        <w:t>Виконання</w:t>
      </w:r>
      <w:proofErr w:type="spellEnd"/>
      <w:r w:rsidRPr="00343869">
        <w:rPr>
          <w:rFonts w:ascii="Times New Roman" w:hAnsi="Times New Roman"/>
          <w:sz w:val="28"/>
        </w:rPr>
        <w:t xml:space="preserve"> </w:t>
      </w:r>
      <w:proofErr w:type="spellStart"/>
      <w:r w:rsidRPr="00343869">
        <w:rPr>
          <w:rFonts w:ascii="Times New Roman" w:hAnsi="Times New Roman"/>
          <w:sz w:val="28"/>
        </w:rPr>
        <w:t>видаткової</w:t>
      </w:r>
      <w:proofErr w:type="spellEnd"/>
      <w:r w:rsidRPr="00343869">
        <w:rPr>
          <w:rFonts w:ascii="Times New Roman" w:hAnsi="Times New Roman"/>
          <w:sz w:val="28"/>
        </w:rPr>
        <w:t xml:space="preserve"> </w:t>
      </w:r>
      <w:proofErr w:type="spellStart"/>
      <w:r w:rsidRPr="00343869">
        <w:rPr>
          <w:rFonts w:ascii="Times New Roman" w:hAnsi="Times New Roman"/>
          <w:sz w:val="28"/>
        </w:rPr>
        <w:t>частини</w:t>
      </w:r>
      <w:proofErr w:type="spellEnd"/>
      <w:r w:rsidRPr="00343869">
        <w:rPr>
          <w:rFonts w:ascii="Times New Roman" w:hAnsi="Times New Roman"/>
          <w:sz w:val="28"/>
        </w:rPr>
        <w:t xml:space="preserve"> бюджету по закладам   </w:t>
      </w:r>
      <w:proofErr w:type="spellStart"/>
      <w:r w:rsidRPr="00343869">
        <w:rPr>
          <w:rFonts w:ascii="Times New Roman" w:hAnsi="Times New Roman"/>
          <w:sz w:val="28"/>
        </w:rPr>
        <w:t>фізичної</w:t>
      </w:r>
      <w:proofErr w:type="spellEnd"/>
      <w:r w:rsidRPr="00343869">
        <w:rPr>
          <w:rFonts w:ascii="Times New Roman" w:hAnsi="Times New Roman"/>
          <w:sz w:val="28"/>
        </w:rPr>
        <w:t xml:space="preserve"> </w:t>
      </w:r>
      <w:proofErr w:type="spellStart"/>
      <w:r w:rsidRPr="00343869">
        <w:rPr>
          <w:rFonts w:ascii="Times New Roman" w:hAnsi="Times New Roman"/>
          <w:sz w:val="28"/>
        </w:rPr>
        <w:t>культури</w:t>
      </w:r>
      <w:proofErr w:type="spellEnd"/>
      <w:r w:rsidRPr="00343869">
        <w:rPr>
          <w:rFonts w:ascii="Times New Roman" w:hAnsi="Times New Roman"/>
          <w:sz w:val="28"/>
        </w:rPr>
        <w:t xml:space="preserve"> та спорту  </w:t>
      </w:r>
      <w:proofErr w:type="spellStart"/>
      <w:r w:rsidRPr="00343869">
        <w:rPr>
          <w:rFonts w:ascii="Times New Roman" w:hAnsi="Times New Roman"/>
          <w:sz w:val="28"/>
        </w:rPr>
        <w:t>характеризується</w:t>
      </w:r>
      <w:proofErr w:type="spellEnd"/>
      <w:r w:rsidRPr="00343869">
        <w:rPr>
          <w:rFonts w:ascii="Times New Roman" w:hAnsi="Times New Roman"/>
          <w:sz w:val="28"/>
        </w:rPr>
        <w:t xml:space="preserve"> </w:t>
      </w:r>
      <w:proofErr w:type="gramStart"/>
      <w:r w:rsidRPr="00343869">
        <w:rPr>
          <w:rFonts w:ascii="Times New Roman" w:hAnsi="Times New Roman"/>
          <w:sz w:val="28"/>
        </w:rPr>
        <w:t>такими</w:t>
      </w:r>
      <w:proofErr w:type="gramEnd"/>
      <w:r w:rsidRPr="00343869">
        <w:rPr>
          <w:rFonts w:ascii="Times New Roman" w:hAnsi="Times New Roman"/>
          <w:sz w:val="28"/>
        </w:rPr>
        <w:t xml:space="preserve"> </w:t>
      </w:r>
      <w:proofErr w:type="spellStart"/>
      <w:r w:rsidRPr="00343869">
        <w:rPr>
          <w:rFonts w:ascii="Times New Roman" w:hAnsi="Times New Roman"/>
          <w:sz w:val="28"/>
        </w:rPr>
        <w:t>даними</w:t>
      </w:r>
      <w:proofErr w:type="spellEnd"/>
      <w:r w:rsidRPr="00343869">
        <w:rPr>
          <w:rFonts w:ascii="Times New Roman" w:hAnsi="Times New Roman"/>
          <w:sz w:val="28"/>
        </w:rPr>
        <w:t>:</w:t>
      </w:r>
    </w:p>
    <w:p w:rsidR="002D3D25" w:rsidRDefault="002D3D25" w:rsidP="002D3D25">
      <w:pPr>
        <w:spacing w:after="0" w:line="240" w:lineRule="auto"/>
        <w:ind w:firstLine="567"/>
        <w:jc w:val="both"/>
        <w:rPr>
          <w:rFonts w:ascii="Times New Roman" w:hAnsi="Times New Roman"/>
          <w:sz w:val="28"/>
          <w:lang w:val="uk-UA"/>
        </w:rPr>
      </w:pPr>
    </w:p>
    <w:p w:rsidR="002D3D25" w:rsidRDefault="002D3D25" w:rsidP="002D3D25">
      <w:pPr>
        <w:spacing w:after="0" w:line="240" w:lineRule="auto"/>
        <w:ind w:firstLine="567"/>
        <w:jc w:val="both"/>
        <w:rPr>
          <w:rFonts w:ascii="Times New Roman" w:hAnsi="Times New Roman"/>
          <w:sz w:val="28"/>
          <w:lang w:val="uk-UA"/>
        </w:rPr>
      </w:pPr>
    </w:p>
    <w:p w:rsidR="002D3D25" w:rsidRDefault="002D3D25" w:rsidP="002D3D25">
      <w:pPr>
        <w:spacing w:after="0" w:line="240" w:lineRule="auto"/>
        <w:ind w:firstLine="567"/>
        <w:jc w:val="both"/>
        <w:rPr>
          <w:rFonts w:ascii="Times New Roman" w:hAnsi="Times New Roman"/>
          <w:sz w:val="28"/>
          <w:lang w:val="uk-UA"/>
        </w:rPr>
      </w:pPr>
    </w:p>
    <w:p w:rsidR="002D3D25" w:rsidRDefault="002D3D25" w:rsidP="002D3D25">
      <w:pPr>
        <w:spacing w:after="0" w:line="240" w:lineRule="auto"/>
        <w:ind w:firstLine="567"/>
        <w:jc w:val="both"/>
        <w:rPr>
          <w:rFonts w:ascii="Times New Roman" w:hAnsi="Times New Roman"/>
          <w:sz w:val="28"/>
          <w:lang w:val="uk-UA"/>
        </w:rPr>
      </w:pPr>
    </w:p>
    <w:p w:rsidR="002D3D25" w:rsidRPr="002D3D25" w:rsidRDefault="002D3D25" w:rsidP="002D3D25">
      <w:pPr>
        <w:spacing w:after="0" w:line="240" w:lineRule="auto"/>
        <w:ind w:firstLine="567"/>
        <w:jc w:val="both"/>
        <w:rPr>
          <w:rFonts w:ascii="Times New Roman" w:hAnsi="Times New Roman"/>
          <w:sz w:val="28"/>
          <w:lang w:val="uk-UA"/>
        </w:rPr>
      </w:pPr>
    </w:p>
    <w:p w:rsidR="005572AB" w:rsidRPr="00343869" w:rsidRDefault="005572AB" w:rsidP="002D3D25">
      <w:pPr>
        <w:pStyle w:val="21"/>
        <w:spacing w:after="0" w:line="240" w:lineRule="auto"/>
        <w:ind w:firstLine="284"/>
        <w:jc w:val="right"/>
        <w:rPr>
          <w:rFonts w:ascii="Times New Roman" w:hAnsi="Times New Roman"/>
          <w:sz w:val="28"/>
          <w:lang w:val="uk-UA"/>
        </w:rPr>
      </w:pPr>
      <w:r w:rsidRPr="00343869">
        <w:rPr>
          <w:rFonts w:ascii="Times New Roman" w:hAnsi="Times New Roman"/>
          <w:sz w:val="28"/>
          <w:lang w:val="uk-UA"/>
        </w:rPr>
        <w:lastRenderedPageBreak/>
        <w:t xml:space="preserve">                                                                                                                 грн.</w:t>
      </w:r>
    </w:p>
    <w:tbl>
      <w:tblPr>
        <w:tblW w:w="10510" w:type="dxa"/>
        <w:tblInd w:w="88" w:type="dxa"/>
        <w:tblLayout w:type="fixed"/>
        <w:tblLook w:val="0000"/>
      </w:tblPr>
      <w:tblGrid>
        <w:gridCol w:w="871"/>
        <w:gridCol w:w="2410"/>
        <w:gridCol w:w="1417"/>
        <w:gridCol w:w="1701"/>
        <w:gridCol w:w="1843"/>
        <w:gridCol w:w="1134"/>
        <w:gridCol w:w="1134"/>
      </w:tblGrid>
      <w:tr w:rsidR="005572AB" w:rsidRPr="000863BA" w:rsidTr="00FE4F18">
        <w:trPr>
          <w:trHeight w:val="1456"/>
        </w:trPr>
        <w:tc>
          <w:tcPr>
            <w:tcW w:w="871" w:type="dxa"/>
            <w:tcBorders>
              <w:top w:val="single" w:sz="8" w:space="0" w:color="auto"/>
              <w:left w:val="single" w:sz="8" w:space="0" w:color="auto"/>
              <w:bottom w:val="single" w:sz="8" w:space="0" w:color="auto"/>
              <w:right w:val="single" w:sz="8" w:space="0" w:color="auto"/>
            </w:tcBorders>
            <w:shd w:val="clear" w:color="auto" w:fill="auto"/>
          </w:tcPr>
          <w:p w:rsidR="005572AB" w:rsidRPr="00C07233" w:rsidRDefault="005572AB" w:rsidP="002D3D25">
            <w:pPr>
              <w:spacing w:after="0" w:line="240" w:lineRule="auto"/>
              <w:rPr>
                <w:rFonts w:ascii="Times New Roman" w:hAnsi="Times New Roman"/>
                <w:sz w:val="24"/>
                <w:szCs w:val="24"/>
                <w:lang w:val="uk-UA" w:eastAsia="uk-UA"/>
              </w:rPr>
            </w:pPr>
            <w:r w:rsidRPr="00C07233">
              <w:rPr>
                <w:rFonts w:ascii="Times New Roman" w:hAnsi="Times New Roman"/>
                <w:sz w:val="24"/>
                <w:szCs w:val="24"/>
                <w:lang w:val="uk-UA" w:eastAsia="uk-UA"/>
              </w:rPr>
              <w:t>КОД</w:t>
            </w:r>
          </w:p>
        </w:tc>
        <w:tc>
          <w:tcPr>
            <w:tcW w:w="2410" w:type="dxa"/>
            <w:tcBorders>
              <w:top w:val="single" w:sz="8" w:space="0" w:color="auto"/>
              <w:left w:val="nil"/>
              <w:bottom w:val="single" w:sz="8" w:space="0" w:color="auto"/>
              <w:right w:val="single" w:sz="4" w:space="0" w:color="auto"/>
            </w:tcBorders>
            <w:shd w:val="clear" w:color="auto" w:fill="auto"/>
          </w:tcPr>
          <w:p w:rsidR="005572AB" w:rsidRPr="00C07233" w:rsidRDefault="005572AB" w:rsidP="002D3D25">
            <w:pPr>
              <w:spacing w:after="0" w:line="240" w:lineRule="auto"/>
              <w:jc w:val="center"/>
              <w:rPr>
                <w:rFonts w:ascii="Times New Roman" w:hAnsi="Times New Roman"/>
                <w:sz w:val="24"/>
                <w:szCs w:val="24"/>
                <w:lang w:val="uk-UA" w:eastAsia="uk-UA"/>
              </w:rPr>
            </w:pPr>
            <w:r w:rsidRPr="00C07233">
              <w:rPr>
                <w:rFonts w:ascii="Times New Roman" w:hAnsi="Times New Roman"/>
                <w:sz w:val="24"/>
                <w:szCs w:val="24"/>
                <w:lang w:val="uk-UA" w:eastAsia="uk-UA"/>
              </w:rPr>
              <w:t>Назва</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C07233" w:rsidRDefault="005572AB" w:rsidP="002D3D25">
            <w:pPr>
              <w:spacing w:after="0" w:line="240" w:lineRule="auto"/>
              <w:jc w:val="center"/>
              <w:rPr>
                <w:rFonts w:ascii="Times New Roman" w:hAnsi="Times New Roman"/>
                <w:color w:val="000000"/>
                <w:sz w:val="24"/>
                <w:szCs w:val="24"/>
              </w:rPr>
            </w:pPr>
            <w:proofErr w:type="spellStart"/>
            <w:r w:rsidRPr="00C07233">
              <w:rPr>
                <w:rFonts w:ascii="Times New Roman" w:hAnsi="Times New Roman"/>
                <w:color w:val="000000"/>
                <w:sz w:val="24"/>
                <w:szCs w:val="24"/>
              </w:rPr>
              <w:t>Касові</w:t>
            </w:r>
            <w:proofErr w:type="spellEnd"/>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видатки</w:t>
            </w:r>
            <w:proofErr w:type="spellEnd"/>
            <w:r w:rsidRPr="00C07233">
              <w:rPr>
                <w:rFonts w:ascii="Times New Roman" w:hAnsi="Times New Roman"/>
                <w:color w:val="000000"/>
                <w:sz w:val="24"/>
                <w:szCs w:val="24"/>
              </w:rPr>
              <w:t xml:space="preserve"> за І квартал  2022 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07233" w:rsidRDefault="005572AB" w:rsidP="002D3D25">
            <w:pPr>
              <w:spacing w:after="0" w:line="240" w:lineRule="auto"/>
              <w:jc w:val="center"/>
              <w:rPr>
                <w:rFonts w:ascii="Times New Roman" w:hAnsi="Times New Roman"/>
                <w:color w:val="000000"/>
                <w:sz w:val="24"/>
                <w:szCs w:val="24"/>
              </w:rPr>
            </w:pPr>
            <w:proofErr w:type="spellStart"/>
            <w:r w:rsidRPr="00C07233">
              <w:rPr>
                <w:rFonts w:ascii="Times New Roman" w:hAnsi="Times New Roman"/>
                <w:color w:val="000000"/>
                <w:sz w:val="24"/>
                <w:szCs w:val="24"/>
              </w:rPr>
              <w:t>Затверджено</w:t>
            </w:r>
            <w:proofErr w:type="spellEnd"/>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з</w:t>
            </w:r>
            <w:proofErr w:type="spellEnd"/>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урахуванням</w:t>
            </w:r>
            <w:proofErr w:type="spellEnd"/>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внесених</w:t>
            </w:r>
            <w:proofErr w:type="spellEnd"/>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змі</w:t>
            </w:r>
            <w:proofErr w:type="gramStart"/>
            <w:r w:rsidRPr="00C07233">
              <w:rPr>
                <w:rFonts w:ascii="Times New Roman" w:hAnsi="Times New Roman"/>
                <w:color w:val="000000"/>
                <w:sz w:val="24"/>
                <w:szCs w:val="24"/>
              </w:rPr>
              <w:t>н</w:t>
            </w:r>
            <w:proofErr w:type="spellEnd"/>
            <w:proofErr w:type="gramEnd"/>
            <w:r w:rsidRPr="00C07233">
              <w:rPr>
                <w:rFonts w:ascii="Times New Roman" w:hAnsi="Times New Roman"/>
                <w:color w:val="000000"/>
                <w:sz w:val="24"/>
                <w:szCs w:val="24"/>
              </w:rPr>
              <w:t xml:space="preserve"> на І квартал 2023 р.</w:t>
            </w:r>
          </w:p>
        </w:tc>
        <w:tc>
          <w:tcPr>
            <w:tcW w:w="1843"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center"/>
              <w:rPr>
                <w:rFonts w:ascii="Times New Roman" w:hAnsi="Times New Roman"/>
                <w:color w:val="000000"/>
                <w:sz w:val="24"/>
                <w:szCs w:val="24"/>
              </w:rPr>
            </w:pPr>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Касові</w:t>
            </w:r>
            <w:proofErr w:type="spellEnd"/>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видатки</w:t>
            </w:r>
            <w:proofErr w:type="spellEnd"/>
            <w:r w:rsidRPr="00C07233">
              <w:rPr>
                <w:rFonts w:ascii="Times New Roman" w:hAnsi="Times New Roman"/>
                <w:color w:val="000000"/>
                <w:sz w:val="24"/>
                <w:szCs w:val="24"/>
              </w:rPr>
              <w:t xml:space="preserve"> за І квартал 2023 р.</w:t>
            </w:r>
          </w:p>
        </w:tc>
        <w:tc>
          <w:tcPr>
            <w:tcW w:w="1134" w:type="dxa"/>
            <w:tcBorders>
              <w:top w:val="single" w:sz="8" w:space="0" w:color="auto"/>
              <w:left w:val="nil"/>
              <w:bottom w:val="single" w:sz="8" w:space="0" w:color="auto"/>
              <w:right w:val="single" w:sz="8" w:space="0" w:color="auto"/>
            </w:tcBorders>
            <w:shd w:val="clear" w:color="auto" w:fill="auto"/>
            <w:vAlign w:val="center"/>
          </w:tcPr>
          <w:p w:rsidR="005572AB" w:rsidRPr="00C07233" w:rsidRDefault="005572AB" w:rsidP="002D3D25">
            <w:pPr>
              <w:spacing w:after="0" w:line="240" w:lineRule="auto"/>
              <w:rPr>
                <w:rFonts w:ascii="Times New Roman" w:hAnsi="Times New Roman"/>
                <w:color w:val="000000"/>
                <w:sz w:val="24"/>
                <w:szCs w:val="24"/>
              </w:rPr>
            </w:pPr>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виконання</w:t>
            </w:r>
            <w:proofErr w:type="spellEnd"/>
          </w:p>
        </w:tc>
        <w:tc>
          <w:tcPr>
            <w:tcW w:w="1134" w:type="dxa"/>
            <w:tcBorders>
              <w:top w:val="single" w:sz="8" w:space="0" w:color="auto"/>
              <w:left w:val="nil"/>
              <w:bottom w:val="single" w:sz="8" w:space="0" w:color="auto"/>
              <w:right w:val="single" w:sz="8" w:space="0" w:color="auto"/>
            </w:tcBorders>
            <w:vAlign w:val="center"/>
          </w:tcPr>
          <w:p w:rsidR="005572AB" w:rsidRPr="00C07233" w:rsidRDefault="005572AB" w:rsidP="002D3D25">
            <w:pPr>
              <w:spacing w:after="0" w:line="240" w:lineRule="auto"/>
              <w:jc w:val="center"/>
              <w:rPr>
                <w:rFonts w:ascii="Times New Roman" w:hAnsi="Times New Roman"/>
                <w:color w:val="000000"/>
                <w:sz w:val="24"/>
                <w:szCs w:val="24"/>
              </w:rPr>
            </w:pPr>
            <w:proofErr w:type="spellStart"/>
            <w:r w:rsidRPr="00C07233">
              <w:rPr>
                <w:rFonts w:ascii="Times New Roman" w:hAnsi="Times New Roman"/>
                <w:color w:val="000000"/>
                <w:sz w:val="24"/>
                <w:szCs w:val="24"/>
              </w:rPr>
              <w:t>Відхилення</w:t>
            </w:r>
            <w:proofErr w:type="spellEnd"/>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касових</w:t>
            </w:r>
            <w:proofErr w:type="spellEnd"/>
            <w:r w:rsidRPr="00C07233">
              <w:rPr>
                <w:rFonts w:ascii="Times New Roman" w:hAnsi="Times New Roman"/>
                <w:color w:val="000000"/>
                <w:sz w:val="24"/>
                <w:szCs w:val="24"/>
              </w:rPr>
              <w:t xml:space="preserve"> </w:t>
            </w:r>
            <w:proofErr w:type="spellStart"/>
            <w:r w:rsidRPr="00C07233">
              <w:rPr>
                <w:rFonts w:ascii="Times New Roman" w:hAnsi="Times New Roman"/>
                <w:color w:val="000000"/>
                <w:sz w:val="24"/>
                <w:szCs w:val="24"/>
              </w:rPr>
              <w:t>видатків</w:t>
            </w:r>
            <w:proofErr w:type="spellEnd"/>
            <w:r w:rsidRPr="00C07233">
              <w:rPr>
                <w:rFonts w:ascii="Times New Roman" w:hAnsi="Times New Roman"/>
                <w:color w:val="000000"/>
                <w:sz w:val="24"/>
                <w:szCs w:val="24"/>
              </w:rPr>
              <w:t xml:space="preserve"> І кв. 2023 р. </w:t>
            </w:r>
            <w:proofErr w:type="spellStart"/>
            <w:r w:rsidRPr="00C07233">
              <w:rPr>
                <w:rFonts w:ascii="Times New Roman" w:hAnsi="Times New Roman"/>
                <w:color w:val="000000"/>
                <w:sz w:val="24"/>
                <w:szCs w:val="24"/>
              </w:rPr>
              <w:t>від</w:t>
            </w:r>
            <w:proofErr w:type="spellEnd"/>
            <w:r w:rsidRPr="00C07233">
              <w:rPr>
                <w:rFonts w:ascii="Times New Roman" w:hAnsi="Times New Roman"/>
                <w:color w:val="000000"/>
                <w:sz w:val="24"/>
                <w:szCs w:val="24"/>
              </w:rPr>
              <w:t xml:space="preserve"> І кв. 2022 р.</w:t>
            </w:r>
          </w:p>
        </w:tc>
      </w:tr>
      <w:tr w:rsidR="005572AB" w:rsidRPr="000863BA" w:rsidTr="00FE4F18">
        <w:trPr>
          <w:trHeight w:val="377"/>
        </w:trPr>
        <w:tc>
          <w:tcPr>
            <w:tcW w:w="871" w:type="dxa"/>
            <w:tcBorders>
              <w:top w:val="nil"/>
              <w:left w:val="single" w:sz="8" w:space="0" w:color="auto"/>
              <w:bottom w:val="single" w:sz="8" w:space="0" w:color="auto"/>
              <w:right w:val="single" w:sz="8" w:space="0" w:color="auto"/>
            </w:tcBorders>
            <w:shd w:val="clear" w:color="auto" w:fill="auto"/>
          </w:tcPr>
          <w:p w:rsidR="005572AB" w:rsidRPr="00C07233" w:rsidRDefault="005572AB" w:rsidP="002D3D25">
            <w:pPr>
              <w:spacing w:after="0" w:line="240" w:lineRule="auto"/>
              <w:jc w:val="center"/>
              <w:rPr>
                <w:rFonts w:ascii="Times New Roman" w:hAnsi="Times New Roman"/>
                <w:sz w:val="24"/>
                <w:szCs w:val="24"/>
                <w:lang w:val="uk-UA" w:eastAsia="uk-UA"/>
              </w:rPr>
            </w:pPr>
          </w:p>
          <w:p w:rsidR="005572AB" w:rsidRPr="00C07233" w:rsidRDefault="005572AB" w:rsidP="002D3D25">
            <w:pPr>
              <w:spacing w:after="0" w:line="240" w:lineRule="auto"/>
              <w:jc w:val="center"/>
              <w:rPr>
                <w:rFonts w:ascii="Times New Roman" w:hAnsi="Times New Roman"/>
                <w:sz w:val="24"/>
                <w:szCs w:val="24"/>
                <w:lang w:val="uk-UA" w:eastAsia="uk-UA"/>
              </w:rPr>
            </w:pPr>
          </w:p>
          <w:p w:rsidR="005572AB" w:rsidRPr="00C07233" w:rsidRDefault="005572AB" w:rsidP="002D3D25">
            <w:pPr>
              <w:spacing w:after="0" w:line="240" w:lineRule="auto"/>
              <w:jc w:val="center"/>
              <w:rPr>
                <w:rFonts w:ascii="Times New Roman" w:hAnsi="Times New Roman"/>
                <w:sz w:val="24"/>
                <w:szCs w:val="24"/>
                <w:lang w:val="uk-UA" w:eastAsia="uk-UA"/>
              </w:rPr>
            </w:pPr>
            <w:r w:rsidRPr="00C07233">
              <w:rPr>
                <w:rFonts w:ascii="Times New Roman" w:hAnsi="Times New Roman"/>
                <w:sz w:val="24"/>
                <w:szCs w:val="24"/>
                <w:lang w:val="uk-UA" w:eastAsia="uk-UA"/>
              </w:rPr>
              <w:t>5011</w:t>
            </w:r>
          </w:p>
        </w:tc>
        <w:tc>
          <w:tcPr>
            <w:tcW w:w="2410" w:type="dxa"/>
            <w:tcBorders>
              <w:top w:val="nil"/>
              <w:left w:val="nil"/>
              <w:bottom w:val="single" w:sz="8" w:space="0" w:color="auto"/>
              <w:right w:val="single" w:sz="4" w:space="0" w:color="auto"/>
            </w:tcBorders>
            <w:shd w:val="clear" w:color="auto" w:fill="auto"/>
          </w:tcPr>
          <w:p w:rsidR="005572AB" w:rsidRPr="00C07233" w:rsidRDefault="005572AB" w:rsidP="002D3D25">
            <w:pPr>
              <w:spacing w:after="0" w:line="240" w:lineRule="auto"/>
              <w:rPr>
                <w:rFonts w:ascii="Times New Roman" w:hAnsi="Times New Roman"/>
                <w:sz w:val="24"/>
                <w:szCs w:val="24"/>
                <w:lang w:val="uk-UA" w:eastAsia="uk-UA"/>
              </w:rPr>
            </w:pPr>
            <w:r w:rsidRPr="00C07233">
              <w:rPr>
                <w:rFonts w:ascii="Times New Roman" w:hAnsi="Times New Roman"/>
                <w:sz w:val="24"/>
                <w:szCs w:val="24"/>
                <w:lang w:val="uk-UA" w:eastAsia="uk-UA"/>
              </w:rPr>
              <w:t>Проведення навчально-тренувальних зборів і змагань з олімпійських видів спорту</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644 856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875 000</w:t>
            </w:r>
          </w:p>
        </w:tc>
        <w:tc>
          <w:tcPr>
            <w:tcW w:w="1843" w:type="dxa"/>
            <w:tcBorders>
              <w:top w:val="nil"/>
              <w:left w:val="single" w:sz="4" w:space="0" w:color="auto"/>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281 656</w:t>
            </w:r>
          </w:p>
        </w:tc>
        <w:tc>
          <w:tcPr>
            <w:tcW w:w="1134" w:type="dxa"/>
            <w:tcBorders>
              <w:top w:val="nil"/>
              <w:left w:val="nil"/>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32,2</w:t>
            </w:r>
          </w:p>
        </w:tc>
        <w:tc>
          <w:tcPr>
            <w:tcW w:w="1134" w:type="dxa"/>
            <w:tcBorders>
              <w:top w:val="nil"/>
              <w:left w:val="nil"/>
              <w:bottom w:val="single" w:sz="8" w:space="0" w:color="auto"/>
              <w:right w:val="single" w:sz="8" w:space="0" w:color="auto"/>
            </w:tcBorders>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-363 200</w:t>
            </w:r>
          </w:p>
        </w:tc>
      </w:tr>
      <w:tr w:rsidR="005572AB" w:rsidRPr="000863BA" w:rsidTr="00FE4F18">
        <w:trPr>
          <w:trHeight w:val="335"/>
        </w:trPr>
        <w:tc>
          <w:tcPr>
            <w:tcW w:w="871" w:type="dxa"/>
            <w:tcBorders>
              <w:top w:val="nil"/>
              <w:left w:val="single" w:sz="8" w:space="0" w:color="auto"/>
              <w:bottom w:val="single" w:sz="8" w:space="0" w:color="auto"/>
              <w:right w:val="single" w:sz="8" w:space="0" w:color="auto"/>
            </w:tcBorders>
            <w:shd w:val="clear" w:color="auto" w:fill="auto"/>
          </w:tcPr>
          <w:p w:rsidR="005572AB" w:rsidRPr="00C07233" w:rsidRDefault="005572AB" w:rsidP="002D3D25">
            <w:pPr>
              <w:spacing w:after="0" w:line="240" w:lineRule="auto"/>
              <w:jc w:val="center"/>
              <w:rPr>
                <w:rFonts w:ascii="Times New Roman" w:hAnsi="Times New Roman"/>
                <w:sz w:val="24"/>
                <w:szCs w:val="24"/>
                <w:lang w:val="uk-UA"/>
              </w:rPr>
            </w:pPr>
          </w:p>
          <w:p w:rsidR="005572AB" w:rsidRPr="00C07233" w:rsidRDefault="005572AB" w:rsidP="002D3D25">
            <w:pPr>
              <w:spacing w:after="0" w:line="240" w:lineRule="auto"/>
              <w:jc w:val="center"/>
              <w:rPr>
                <w:rFonts w:ascii="Times New Roman" w:hAnsi="Times New Roman"/>
                <w:sz w:val="24"/>
                <w:szCs w:val="24"/>
                <w:lang w:val="uk-UA"/>
              </w:rPr>
            </w:pPr>
          </w:p>
          <w:p w:rsidR="005572AB" w:rsidRPr="00C07233" w:rsidRDefault="005572AB" w:rsidP="002D3D25">
            <w:pPr>
              <w:spacing w:after="0" w:line="240" w:lineRule="auto"/>
              <w:jc w:val="center"/>
              <w:rPr>
                <w:rFonts w:ascii="Times New Roman" w:hAnsi="Times New Roman"/>
                <w:sz w:val="24"/>
                <w:szCs w:val="24"/>
                <w:lang w:val="uk-UA"/>
              </w:rPr>
            </w:pPr>
            <w:r w:rsidRPr="00C07233">
              <w:rPr>
                <w:rFonts w:ascii="Times New Roman" w:hAnsi="Times New Roman"/>
                <w:sz w:val="24"/>
                <w:szCs w:val="24"/>
                <w:lang w:val="uk-UA"/>
              </w:rPr>
              <w:t>5031</w:t>
            </w:r>
          </w:p>
        </w:tc>
        <w:tc>
          <w:tcPr>
            <w:tcW w:w="2410" w:type="dxa"/>
            <w:tcBorders>
              <w:top w:val="nil"/>
              <w:left w:val="nil"/>
              <w:bottom w:val="single" w:sz="8" w:space="0" w:color="auto"/>
              <w:right w:val="single" w:sz="4" w:space="0" w:color="auto"/>
            </w:tcBorders>
            <w:shd w:val="clear" w:color="auto" w:fill="auto"/>
          </w:tcPr>
          <w:p w:rsidR="005572AB" w:rsidRPr="00C07233" w:rsidRDefault="005572AB" w:rsidP="002D3D25">
            <w:pPr>
              <w:spacing w:after="0" w:line="240" w:lineRule="auto"/>
              <w:rPr>
                <w:rFonts w:ascii="Times New Roman" w:hAnsi="Times New Roman"/>
                <w:sz w:val="24"/>
                <w:szCs w:val="24"/>
                <w:lang w:val="uk-UA"/>
              </w:rPr>
            </w:pPr>
            <w:r w:rsidRPr="00C07233">
              <w:rPr>
                <w:rFonts w:ascii="Times New Roman" w:hAnsi="Times New Roman"/>
                <w:sz w:val="24"/>
                <w:szCs w:val="24"/>
                <w:lang w:val="uk-UA"/>
              </w:rPr>
              <w:t>Утримання та навчально-тренувальна робота комунальних дитячо-юнацьких спортивних шкіл</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5 325 104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8 015 800</w:t>
            </w:r>
          </w:p>
        </w:tc>
        <w:tc>
          <w:tcPr>
            <w:tcW w:w="1843" w:type="dxa"/>
            <w:tcBorders>
              <w:top w:val="nil"/>
              <w:left w:val="single" w:sz="4" w:space="0" w:color="auto"/>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5 447 850</w:t>
            </w:r>
          </w:p>
        </w:tc>
        <w:tc>
          <w:tcPr>
            <w:tcW w:w="1134" w:type="dxa"/>
            <w:tcBorders>
              <w:top w:val="nil"/>
              <w:left w:val="nil"/>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68,0</w:t>
            </w:r>
          </w:p>
        </w:tc>
        <w:tc>
          <w:tcPr>
            <w:tcW w:w="1134" w:type="dxa"/>
            <w:tcBorders>
              <w:top w:val="nil"/>
              <w:left w:val="nil"/>
              <w:bottom w:val="single" w:sz="8" w:space="0" w:color="auto"/>
              <w:right w:val="single" w:sz="8" w:space="0" w:color="auto"/>
            </w:tcBorders>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122 746</w:t>
            </w:r>
          </w:p>
        </w:tc>
      </w:tr>
      <w:tr w:rsidR="005572AB" w:rsidRPr="000863BA" w:rsidTr="00FE4F18">
        <w:trPr>
          <w:trHeight w:val="425"/>
        </w:trPr>
        <w:tc>
          <w:tcPr>
            <w:tcW w:w="871" w:type="dxa"/>
            <w:tcBorders>
              <w:top w:val="nil"/>
              <w:left w:val="single" w:sz="8" w:space="0" w:color="auto"/>
              <w:bottom w:val="single" w:sz="8" w:space="0" w:color="auto"/>
              <w:right w:val="single" w:sz="8" w:space="0" w:color="auto"/>
            </w:tcBorders>
            <w:shd w:val="clear" w:color="auto" w:fill="auto"/>
          </w:tcPr>
          <w:p w:rsidR="005572AB" w:rsidRPr="00C07233" w:rsidRDefault="005572AB" w:rsidP="002D3D25">
            <w:pPr>
              <w:spacing w:after="0" w:line="240" w:lineRule="auto"/>
              <w:jc w:val="center"/>
              <w:rPr>
                <w:rFonts w:ascii="Times New Roman" w:hAnsi="Times New Roman"/>
                <w:sz w:val="24"/>
                <w:szCs w:val="24"/>
                <w:lang w:val="uk-UA"/>
              </w:rPr>
            </w:pPr>
          </w:p>
          <w:p w:rsidR="005572AB" w:rsidRPr="00C07233" w:rsidRDefault="005572AB" w:rsidP="002D3D25">
            <w:pPr>
              <w:spacing w:after="0" w:line="240" w:lineRule="auto"/>
              <w:jc w:val="center"/>
              <w:rPr>
                <w:rFonts w:ascii="Times New Roman" w:hAnsi="Times New Roman"/>
                <w:sz w:val="24"/>
                <w:szCs w:val="24"/>
                <w:lang w:val="uk-UA"/>
              </w:rPr>
            </w:pPr>
            <w:r w:rsidRPr="00C07233">
              <w:rPr>
                <w:rFonts w:ascii="Times New Roman" w:hAnsi="Times New Roman"/>
                <w:sz w:val="24"/>
                <w:szCs w:val="24"/>
                <w:lang w:val="uk-UA"/>
              </w:rPr>
              <w:t>5041</w:t>
            </w:r>
          </w:p>
        </w:tc>
        <w:tc>
          <w:tcPr>
            <w:tcW w:w="2410" w:type="dxa"/>
            <w:tcBorders>
              <w:top w:val="nil"/>
              <w:left w:val="nil"/>
              <w:bottom w:val="single" w:sz="8" w:space="0" w:color="auto"/>
              <w:right w:val="single" w:sz="4" w:space="0" w:color="auto"/>
            </w:tcBorders>
            <w:shd w:val="clear" w:color="auto" w:fill="auto"/>
          </w:tcPr>
          <w:p w:rsidR="005572AB" w:rsidRPr="00C07233" w:rsidRDefault="005572AB" w:rsidP="002D3D25">
            <w:pPr>
              <w:spacing w:after="0" w:line="240" w:lineRule="auto"/>
              <w:rPr>
                <w:rFonts w:ascii="Times New Roman" w:hAnsi="Times New Roman"/>
                <w:sz w:val="24"/>
                <w:szCs w:val="24"/>
                <w:lang w:val="uk-UA"/>
              </w:rPr>
            </w:pPr>
            <w:r w:rsidRPr="00C07233">
              <w:rPr>
                <w:rFonts w:ascii="Times New Roman" w:hAnsi="Times New Roman"/>
                <w:sz w:val="24"/>
                <w:szCs w:val="24"/>
                <w:lang w:val="uk-UA"/>
              </w:rPr>
              <w:t>Утримання та фінансова підтримка спортивних споруд</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3 574 539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5 635 900</w:t>
            </w:r>
          </w:p>
        </w:tc>
        <w:tc>
          <w:tcPr>
            <w:tcW w:w="1843" w:type="dxa"/>
            <w:tcBorders>
              <w:top w:val="nil"/>
              <w:left w:val="single" w:sz="4" w:space="0" w:color="auto"/>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4 258 827</w:t>
            </w:r>
          </w:p>
        </w:tc>
        <w:tc>
          <w:tcPr>
            <w:tcW w:w="1134" w:type="dxa"/>
            <w:tcBorders>
              <w:top w:val="nil"/>
              <w:left w:val="nil"/>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75,6</w:t>
            </w:r>
          </w:p>
        </w:tc>
        <w:tc>
          <w:tcPr>
            <w:tcW w:w="1134" w:type="dxa"/>
            <w:tcBorders>
              <w:top w:val="nil"/>
              <w:left w:val="nil"/>
              <w:bottom w:val="single" w:sz="8" w:space="0" w:color="auto"/>
              <w:right w:val="single" w:sz="8" w:space="0" w:color="auto"/>
            </w:tcBorders>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684 288</w:t>
            </w:r>
          </w:p>
        </w:tc>
      </w:tr>
      <w:tr w:rsidR="005572AB" w:rsidRPr="000863BA" w:rsidTr="00FE4F18">
        <w:trPr>
          <w:trHeight w:val="579"/>
        </w:trPr>
        <w:tc>
          <w:tcPr>
            <w:tcW w:w="871" w:type="dxa"/>
            <w:tcBorders>
              <w:top w:val="nil"/>
              <w:left w:val="single" w:sz="8" w:space="0" w:color="auto"/>
              <w:bottom w:val="single" w:sz="8" w:space="0" w:color="auto"/>
              <w:right w:val="single" w:sz="8" w:space="0" w:color="auto"/>
            </w:tcBorders>
            <w:shd w:val="clear" w:color="auto" w:fill="auto"/>
          </w:tcPr>
          <w:p w:rsidR="005572AB" w:rsidRPr="00C07233" w:rsidRDefault="005572AB" w:rsidP="002D3D25">
            <w:pPr>
              <w:spacing w:after="0" w:line="240" w:lineRule="auto"/>
              <w:jc w:val="center"/>
              <w:rPr>
                <w:rFonts w:ascii="Times New Roman" w:hAnsi="Times New Roman"/>
                <w:sz w:val="24"/>
                <w:szCs w:val="24"/>
                <w:lang w:val="uk-UA"/>
              </w:rPr>
            </w:pPr>
          </w:p>
          <w:p w:rsidR="005572AB" w:rsidRPr="00C07233" w:rsidRDefault="005572AB" w:rsidP="002D3D25">
            <w:pPr>
              <w:spacing w:after="0" w:line="240" w:lineRule="auto"/>
              <w:jc w:val="center"/>
              <w:rPr>
                <w:rFonts w:ascii="Times New Roman" w:hAnsi="Times New Roman"/>
                <w:sz w:val="24"/>
                <w:szCs w:val="24"/>
                <w:lang w:val="uk-UA"/>
              </w:rPr>
            </w:pPr>
            <w:r w:rsidRPr="00C07233">
              <w:rPr>
                <w:rFonts w:ascii="Times New Roman" w:hAnsi="Times New Roman"/>
                <w:sz w:val="24"/>
                <w:szCs w:val="24"/>
                <w:lang w:val="uk-UA"/>
              </w:rPr>
              <w:t>5063</w:t>
            </w:r>
          </w:p>
        </w:tc>
        <w:tc>
          <w:tcPr>
            <w:tcW w:w="2410" w:type="dxa"/>
            <w:tcBorders>
              <w:top w:val="nil"/>
              <w:left w:val="nil"/>
              <w:bottom w:val="single" w:sz="8" w:space="0" w:color="auto"/>
              <w:right w:val="single" w:sz="4" w:space="0" w:color="auto"/>
            </w:tcBorders>
            <w:shd w:val="clear" w:color="auto" w:fill="auto"/>
          </w:tcPr>
          <w:p w:rsidR="005572AB" w:rsidRPr="00C07233" w:rsidRDefault="005572AB" w:rsidP="002D3D25">
            <w:pPr>
              <w:spacing w:after="0" w:line="240" w:lineRule="auto"/>
              <w:rPr>
                <w:rFonts w:ascii="Times New Roman" w:hAnsi="Times New Roman"/>
                <w:sz w:val="24"/>
                <w:szCs w:val="24"/>
                <w:lang w:val="uk-UA"/>
              </w:rPr>
            </w:pPr>
            <w:r w:rsidRPr="00C07233">
              <w:rPr>
                <w:rFonts w:ascii="Times New Roman" w:hAnsi="Times New Roman"/>
                <w:sz w:val="24"/>
                <w:szCs w:val="24"/>
                <w:lang w:val="uk-UA"/>
              </w:rPr>
              <w:t>Забезпечення діяльності централізованої бухгалтерії</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267 046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416 300</w:t>
            </w:r>
          </w:p>
        </w:tc>
        <w:tc>
          <w:tcPr>
            <w:tcW w:w="1843" w:type="dxa"/>
            <w:tcBorders>
              <w:top w:val="nil"/>
              <w:left w:val="single" w:sz="4" w:space="0" w:color="auto"/>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369 646</w:t>
            </w:r>
          </w:p>
        </w:tc>
        <w:tc>
          <w:tcPr>
            <w:tcW w:w="1134" w:type="dxa"/>
            <w:tcBorders>
              <w:top w:val="nil"/>
              <w:left w:val="nil"/>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88,8</w:t>
            </w:r>
          </w:p>
        </w:tc>
        <w:tc>
          <w:tcPr>
            <w:tcW w:w="1134" w:type="dxa"/>
            <w:tcBorders>
              <w:top w:val="nil"/>
              <w:left w:val="nil"/>
              <w:bottom w:val="single" w:sz="8" w:space="0" w:color="auto"/>
              <w:right w:val="single" w:sz="8" w:space="0" w:color="auto"/>
            </w:tcBorders>
            <w:vAlign w:val="center"/>
          </w:tcPr>
          <w:p w:rsidR="005572AB" w:rsidRPr="00C07233" w:rsidRDefault="005572AB" w:rsidP="002D3D25">
            <w:pPr>
              <w:spacing w:after="0" w:line="240" w:lineRule="auto"/>
              <w:jc w:val="right"/>
              <w:rPr>
                <w:rFonts w:ascii="Times New Roman" w:hAnsi="Times New Roman"/>
                <w:sz w:val="24"/>
                <w:szCs w:val="24"/>
              </w:rPr>
            </w:pPr>
            <w:r w:rsidRPr="00C07233">
              <w:rPr>
                <w:rFonts w:ascii="Times New Roman" w:hAnsi="Times New Roman"/>
                <w:sz w:val="24"/>
                <w:szCs w:val="24"/>
              </w:rPr>
              <w:t>102 600</w:t>
            </w:r>
          </w:p>
        </w:tc>
      </w:tr>
      <w:tr w:rsidR="005572AB" w:rsidRPr="000863BA" w:rsidTr="00FE4F18">
        <w:trPr>
          <w:trHeight w:val="683"/>
        </w:trPr>
        <w:tc>
          <w:tcPr>
            <w:tcW w:w="871" w:type="dxa"/>
            <w:tcBorders>
              <w:top w:val="nil"/>
              <w:left w:val="single" w:sz="8" w:space="0" w:color="auto"/>
              <w:bottom w:val="single" w:sz="8" w:space="0" w:color="auto"/>
              <w:right w:val="single" w:sz="8" w:space="0" w:color="auto"/>
            </w:tcBorders>
            <w:shd w:val="clear" w:color="auto" w:fill="auto"/>
          </w:tcPr>
          <w:p w:rsidR="005572AB" w:rsidRPr="00C07233" w:rsidRDefault="005572AB" w:rsidP="002D3D25">
            <w:pPr>
              <w:spacing w:after="0" w:line="240" w:lineRule="auto"/>
              <w:jc w:val="right"/>
              <w:rPr>
                <w:rFonts w:ascii="Times New Roman" w:hAnsi="Times New Roman"/>
                <w:b/>
                <w:bCs/>
                <w:sz w:val="24"/>
                <w:szCs w:val="24"/>
                <w:lang w:val="uk-UA" w:eastAsia="uk-UA"/>
              </w:rPr>
            </w:pPr>
          </w:p>
        </w:tc>
        <w:tc>
          <w:tcPr>
            <w:tcW w:w="2410" w:type="dxa"/>
            <w:tcBorders>
              <w:top w:val="nil"/>
              <w:left w:val="nil"/>
              <w:bottom w:val="single" w:sz="8" w:space="0" w:color="auto"/>
              <w:right w:val="single" w:sz="4" w:space="0" w:color="auto"/>
            </w:tcBorders>
            <w:shd w:val="clear" w:color="auto" w:fill="auto"/>
          </w:tcPr>
          <w:p w:rsidR="005572AB" w:rsidRPr="00C07233" w:rsidRDefault="005572AB" w:rsidP="002D3D25">
            <w:pPr>
              <w:spacing w:after="0" w:line="240" w:lineRule="auto"/>
              <w:rPr>
                <w:rFonts w:ascii="Times New Roman" w:hAnsi="Times New Roman"/>
                <w:b/>
                <w:sz w:val="16"/>
                <w:szCs w:val="16"/>
                <w:lang w:val="uk-UA"/>
              </w:rPr>
            </w:pPr>
          </w:p>
          <w:p w:rsidR="005572AB" w:rsidRPr="00C07233" w:rsidRDefault="005572AB" w:rsidP="002D3D25">
            <w:pPr>
              <w:spacing w:after="0" w:line="240" w:lineRule="auto"/>
              <w:rPr>
                <w:rFonts w:ascii="Times New Roman" w:hAnsi="Times New Roman"/>
                <w:b/>
                <w:bCs/>
                <w:sz w:val="24"/>
                <w:szCs w:val="24"/>
                <w:lang w:val="uk-UA" w:eastAsia="uk-UA"/>
              </w:rPr>
            </w:pPr>
            <w:r w:rsidRPr="00C07233">
              <w:rPr>
                <w:rFonts w:ascii="Times New Roman" w:hAnsi="Times New Roman"/>
                <w:b/>
                <w:sz w:val="24"/>
                <w:szCs w:val="24"/>
                <w:lang w:val="uk-UA"/>
              </w:rPr>
              <w:t>Всього</w:t>
            </w:r>
          </w:p>
        </w:tc>
        <w:tc>
          <w:tcPr>
            <w:tcW w:w="1417" w:type="dxa"/>
            <w:tcBorders>
              <w:top w:val="single" w:sz="4" w:space="0" w:color="auto"/>
              <w:left w:val="single" w:sz="4" w:space="0" w:color="auto"/>
              <w:bottom w:val="single" w:sz="4" w:space="0" w:color="auto"/>
              <w:right w:val="single" w:sz="4" w:space="0" w:color="auto"/>
            </w:tcBorders>
            <w:vAlign w:val="center"/>
          </w:tcPr>
          <w:p w:rsidR="005572AB" w:rsidRPr="00C07233" w:rsidRDefault="005572AB" w:rsidP="002D3D25">
            <w:pPr>
              <w:spacing w:after="0" w:line="240" w:lineRule="auto"/>
              <w:jc w:val="right"/>
              <w:rPr>
                <w:rFonts w:ascii="Times New Roman" w:hAnsi="Times New Roman"/>
                <w:b/>
                <w:bCs/>
                <w:sz w:val="24"/>
                <w:szCs w:val="24"/>
              </w:rPr>
            </w:pPr>
            <w:r w:rsidRPr="00C07233">
              <w:rPr>
                <w:rFonts w:ascii="Times New Roman" w:hAnsi="Times New Roman"/>
                <w:b/>
                <w:bCs/>
                <w:sz w:val="24"/>
                <w:szCs w:val="24"/>
              </w:rPr>
              <w:t>9 811 545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b/>
                <w:bCs/>
                <w:sz w:val="24"/>
                <w:szCs w:val="24"/>
              </w:rPr>
            </w:pPr>
            <w:r w:rsidRPr="00C07233">
              <w:rPr>
                <w:rFonts w:ascii="Times New Roman" w:hAnsi="Times New Roman"/>
                <w:b/>
                <w:bCs/>
                <w:sz w:val="24"/>
                <w:szCs w:val="24"/>
              </w:rPr>
              <w:t>14 943 000</w:t>
            </w:r>
          </w:p>
        </w:tc>
        <w:tc>
          <w:tcPr>
            <w:tcW w:w="1843" w:type="dxa"/>
            <w:tcBorders>
              <w:top w:val="single" w:sz="8" w:space="0" w:color="auto"/>
              <w:left w:val="single" w:sz="4" w:space="0" w:color="auto"/>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b/>
                <w:bCs/>
                <w:sz w:val="24"/>
                <w:szCs w:val="24"/>
              </w:rPr>
            </w:pPr>
            <w:r w:rsidRPr="00C07233">
              <w:rPr>
                <w:rFonts w:ascii="Times New Roman" w:hAnsi="Times New Roman"/>
                <w:b/>
                <w:bCs/>
                <w:sz w:val="24"/>
                <w:szCs w:val="24"/>
              </w:rPr>
              <w:t>10 357 979</w:t>
            </w:r>
          </w:p>
        </w:tc>
        <w:tc>
          <w:tcPr>
            <w:tcW w:w="1134" w:type="dxa"/>
            <w:tcBorders>
              <w:top w:val="nil"/>
              <w:left w:val="nil"/>
              <w:bottom w:val="single" w:sz="8" w:space="0" w:color="auto"/>
              <w:right w:val="single" w:sz="8" w:space="0" w:color="auto"/>
            </w:tcBorders>
            <w:shd w:val="clear" w:color="auto" w:fill="auto"/>
            <w:vAlign w:val="center"/>
          </w:tcPr>
          <w:p w:rsidR="005572AB" w:rsidRPr="00C07233" w:rsidRDefault="005572AB" w:rsidP="002D3D25">
            <w:pPr>
              <w:spacing w:after="0" w:line="240" w:lineRule="auto"/>
              <w:jc w:val="right"/>
              <w:rPr>
                <w:rFonts w:ascii="Times New Roman" w:hAnsi="Times New Roman"/>
                <w:b/>
                <w:bCs/>
                <w:sz w:val="24"/>
                <w:szCs w:val="24"/>
              </w:rPr>
            </w:pPr>
            <w:r w:rsidRPr="00C07233">
              <w:rPr>
                <w:rFonts w:ascii="Times New Roman" w:hAnsi="Times New Roman"/>
                <w:b/>
                <w:bCs/>
                <w:sz w:val="24"/>
                <w:szCs w:val="24"/>
              </w:rPr>
              <w:t>69,3</w:t>
            </w:r>
          </w:p>
        </w:tc>
        <w:tc>
          <w:tcPr>
            <w:tcW w:w="1134" w:type="dxa"/>
            <w:tcBorders>
              <w:top w:val="nil"/>
              <w:left w:val="nil"/>
              <w:bottom w:val="single" w:sz="8" w:space="0" w:color="auto"/>
              <w:right w:val="single" w:sz="8" w:space="0" w:color="auto"/>
            </w:tcBorders>
            <w:vAlign w:val="center"/>
          </w:tcPr>
          <w:p w:rsidR="005572AB" w:rsidRPr="00C07233" w:rsidRDefault="005572AB" w:rsidP="002D3D25">
            <w:pPr>
              <w:spacing w:after="0" w:line="240" w:lineRule="auto"/>
              <w:jc w:val="right"/>
              <w:rPr>
                <w:rFonts w:ascii="Times New Roman" w:hAnsi="Times New Roman"/>
                <w:b/>
                <w:bCs/>
                <w:sz w:val="24"/>
                <w:szCs w:val="24"/>
              </w:rPr>
            </w:pPr>
            <w:r w:rsidRPr="00C07233">
              <w:rPr>
                <w:rFonts w:ascii="Times New Roman" w:hAnsi="Times New Roman"/>
                <w:b/>
                <w:bCs/>
                <w:sz w:val="24"/>
                <w:szCs w:val="24"/>
              </w:rPr>
              <w:t>546 434</w:t>
            </w:r>
          </w:p>
        </w:tc>
      </w:tr>
    </w:tbl>
    <w:p w:rsidR="002D3D25" w:rsidRDefault="005572AB" w:rsidP="002D3D25">
      <w:pPr>
        <w:spacing w:after="0" w:line="240" w:lineRule="auto"/>
        <w:jc w:val="both"/>
        <w:rPr>
          <w:color w:val="FF0000"/>
          <w:sz w:val="28"/>
          <w:lang w:val="uk-UA"/>
        </w:rPr>
      </w:pPr>
      <w:r w:rsidRPr="000863BA">
        <w:rPr>
          <w:color w:val="FF0000"/>
          <w:sz w:val="28"/>
          <w:lang w:val="uk-UA"/>
        </w:rPr>
        <w:t xml:space="preserve">     </w:t>
      </w:r>
    </w:p>
    <w:p w:rsidR="005572AB" w:rsidRDefault="005572AB" w:rsidP="002D3D25">
      <w:pPr>
        <w:spacing w:after="0" w:line="240" w:lineRule="auto"/>
        <w:ind w:firstLine="567"/>
        <w:jc w:val="both"/>
        <w:rPr>
          <w:rFonts w:ascii="Times New Roman" w:hAnsi="Times New Roman"/>
          <w:sz w:val="28"/>
          <w:szCs w:val="28"/>
          <w:lang w:val="uk-UA"/>
        </w:rPr>
      </w:pPr>
      <w:r w:rsidRPr="00C07233">
        <w:rPr>
          <w:rFonts w:ascii="Times New Roman" w:hAnsi="Times New Roman"/>
          <w:sz w:val="28"/>
          <w:szCs w:val="28"/>
          <w:lang w:val="uk-UA"/>
        </w:rPr>
        <w:t xml:space="preserve">Найбільшу питому вагу за економічною структурою складають видатки на заробітну плату з нарахуваннями –  73,5 %, фінансова підтримка </w:t>
      </w:r>
      <w:proofErr w:type="spellStart"/>
      <w:r w:rsidRPr="00C07233">
        <w:rPr>
          <w:rFonts w:ascii="Times New Roman" w:hAnsi="Times New Roman"/>
          <w:sz w:val="28"/>
          <w:szCs w:val="28"/>
          <w:lang w:val="uk-UA"/>
        </w:rPr>
        <w:t>КП</w:t>
      </w:r>
      <w:proofErr w:type="spellEnd"/>
      <w:r w:rsidRPr="00C07233">
        <w:rPr>
          <w:rFonts w:ascii="Times New Roman" w:hAnsi="Times New Roman"/>
          <w:sz w:val="28"/>
          <w:szCs w:val="28"/>
          <w:lang w:val="uk-UA"/>
        </w:rPr>
        <w:t xml:space="preserve"> "Оздоровчо-реабілітаційний центр" та міського футбольного клубу «Бровари» – 18,1 %, проведення навчально-тренувальних зборів і змагань – 2,7 %, енергоносії – 4,4 %, інші поточні видатки – 1,3 %.</w:t>
      </w: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Default="002D3D25" w:rsidP="002D3D25">
      <w:pPr>
        <w:spacing w:after="0" w:line="240" w:lineRule="auto"/>
        <w:ind w:firstLine="567"/>
        <w:jc w:val="both"/>
        <w:rPr>
          <w:rFonts w:ascii="Times New Roman" w:hAnsi="Times New Roman"/>
          <w:sz w:val="28"/>
          <w:szCs w:val="28"/>
          <w:lang w:val="uk-UA"/>
        </w:rPr>
      </w:pPr>
    </w:p>
    <w:p w:rsidR="002D3D25" w:rsidRPr="00C07233" w:rsidRDefault="002D3D25" w:rsidP="002D3D25">
      <w:pPr>
        <w:spacing w:after="0" w:line="240" w:lineRule="auto"/>
        <w:ind w:firstLine="567"/>
        <w:jc w:val="both"/>
        <w:rPr>
          <w:rFonts w:ascii="Times New Roman" w:hAnsi="Times New Roman"/>
          <w:sz w:val="28"/>
          <w:szCs w:val="28"/>
          <w:lang w:val="uk-UA"/>
        </w:rPr>
      </w:pPr>
    </w:p>
    <w:p w:rsidR="005572AB" w:rsidRDefault="005572AB" w:rsidP="005572AB">
      <w:pPr>
        <w:jc w:val="right"/>
        <w:rPr>
          <w:sz w:val="28"/>
          <w:szCs w:val="28"/>
          <w:lang w:val="uk-UA"/>
        </w:rPr>
      </w:pPr>
      <w:r w:rsidRPr="00C07233">
        <w:rPr>
          <w:rFonts w:ascii="Times New Roman" w:hAnsi="Times New Roman"/>
          <w:sz w:val="28"/>
          <w:szCs w:val="28"/>
          <w:lang w:val="uk-UA"/>
        </w:rPr>
        <w:lastRenderedPageBreak/>
        <w:t xml:space="preserve"> грн</w:t>
      </w:r>
      <w:r w:rsidRPr="00C07233">
        <w:rPr>
          <w:sz w:val="28"/>
          <w:szCs w:val="28"/>
          <w:lang w:val="uk-UA"/>
        </w:rPr>
        <w:t>.</w:t>
      </w:r>
    </w:p>
    <w:p w:rsidR="005572AB" w:rsidRPr="00C07233" w:rsidRDefault="005572AB" w:rsidP="005572AB">
      <w:pPr>
        <w:jc w:val="right"/>
        <w:rPr>
          <w:sz w:val="28"/>
          <w:szCs w:val="28"/>
          <w:lang w:val="uk-UA"/>
        </w:rPr>
      </w:pPr>
      <w:r>
        <w:rPr>
          <w:noProof/>
          <w:sz w:val="28"/>
          <w:szCs w:val="28"/>
        </w:rPr>
        <w:drawing>
          <wp:inline distT="0" distB="0" distL="0" distR="0">
            <wp:extent cx="6153150" cy="2743200"/>
            <wp:effectExtent l="19050" t="19050" r="19050" b="19050"/>
            <wp:docPr id="12" name="Диаграмм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16"/>
                    <a:srcRect b="-72"/>
                    <a:stretch>
                      <a:fillRect/>
                    </a:stretch>
                  </pic:blipFill>
                  <pic:spPr bwMode="auto">
                    <a:xfrm>
                      <a:off x="0" y="0"/>
                      <a:ext cx="6153150" cy="2743200"/>
                    </a:xfrm>
                    <a:prstGeom prst="rect">
                      <a:avLst/>
                    </a:prstGeom>
                    <a:noFill/>
                    <a:ln w="6350" cmpd="sng">
                      <a:solidFill>
                        <a:srgbClr val="000000"/>
                      </a:solidFill>
                      <a:miter lim="800000"/>
                      <a:headEnd/>
                      <a:tailEnd/>
                    </a:ln>
                    <a:effectLst/>
                  </pic:spPr>
                </pic:pic>
              </a:graphicData>
            </a:graphic>
          </wp:inline>
        </w:drawing>
      </w:r>
    </w:p>
    <w:p w:rsidR="005572AB" w:rsidRPr="00910099" w:rsidRDefault="005572AB" w:rsidP="005572AB">
      <w:pPr>
        <w:spacing w:after="0" w:line="240" w:lineRule="auto"/>
        <w:ind w:firstLine="567"/>
        <w:jc w:val="both"/>
        <w:rPr>
          <w:rFonts w:ascii="Times New Roman" w:hAnsi="Times New Roman"/>
          <w:sz w:val="28"/>
          <w:lang w:val="uk-UA"/>
        </w:rPr>
      </w:pPr>
      <w:r w:rsidRPr="00910099">
        <w:rPr>
          <w:rFonts w:ascii="Times New Roman" w:hAnsi="Times New Roman"/>
          <w:sz w:val="28"/>
          <w:lang w:val="uk-UA"/>
        </w:rPr>
        <w:t xml:space="preserve">В загальному обсязі касових видатків по галузі «Фізична культура та спорт» враховано кошти у розмірі </w:t>
      </w:r>
      <w:r>
        <w:rPr>
          <w:rFonts w:ascii="Times New Roman" w:hAnsi="Times New Roman"/>
          <w:sz w:val="28"/>
          <w:lang w:val="uk-UA"/>
        </w:rPr>
        <w:t>2 158 165</w:t>
      </w:r>
      <w:r w:rsidRPr="00910099">
        <w:rPr>
          <w:rFonts w:ascii="Times New Roman" w:hAnsi="Times New Roman"/>
          <w:sz w:val="28"/>
          <w:lang w:val="uk-UA"/>
        </w:rPr>
        <w:t>,0 на  фінансування:</w:t>
      </w:r>
    </w:p>
    <w:p w:rsidR="005572AB" w:rsidRPr="00910099" w:rsidRDefault="005572AB" w:rsidP="005572AB">
      <w:pPr>
        <w:numPr>
          <w:ilvl w:val="0"/>
          <w:numId w:val="30"/>
        </w:numPr>
        <w:spacing w:after="0" w:line="240" w:lineRule="auto"/>
        <w:ind w:left="0" w:firstLine="567"/>
        <w:jc w:val="both"/>
        <w:rPr>
          <w:rFonts w:ascii="Times New Roman" w:hAnsi="Times New Roman"/>
          <w:sz w:val="28"/>
          <w:szCs w:val="28"/>
          <w:lang w:val="uk-UA"/>
        </w:rPr>
      </w:pPr>
      <w:r w:rsidRPr="00910099">
        <w:rPr>
          <w:rFonts w:ascii="Times New Roman" w:hAnsi="Times New Roman"/>
          <w:sz w:val="28"/>
          <w:szCs w:val="28"/>
          <w:lang w:val="uk-UA"/>
        </w:rPr>
        <w:t>Програм</w:t>
      </w:r>
      <w:r>
        <w:rPr>
          <w:rFonts w:ascii="Times New Roman" w:hAnsi="Times New Roman"/>
          <w:sz w:val="28"/>
          <w:szCs w:val="28"/>
          <w:lang w:val="uk-UA"/>
        </w:rPr>
        <w:t>и</w:t>
      </w:r>
      <w:r w:rsidRPr="00910099">
        <w:rPr>
          <w:rFonts w:ascii="Times New Roman" w:hAnsi="Times New Roman"/>
          <w:sz w:val="28"/>
          <w:szCs w:val="28"/>
          <w:lang w:val="uk-UA"/>
        </w:rPr>
        <w:t xml:space="preserve"> розвитку фізичної культури і спорту Броварської міської територіальної громади на 2022-2026 роки – </w:t>
      </w:r>
      <w:r w:rsidRPr="00910099">
        <w:rPr>
          <w:rFonts w:ascii="Times New Roman" w:hAnsi="Times New Roman"/>
          <w:sz w:val="28"/>
          <w:szCs w:val="28"/>
          <w:lang w:val="uk-UA" w:eastAsia="uk-UA"/>
        </w:rPr>
        <w:t>281 656,0 грн.;</w:t>
      </w:r>
    </w:p>
    <w:p w:rsidR="005572AB" w:rsidRPr="00910099" w:rsidRDefault="005572AB" w:rsidP="005572AB">
      <w:pPr>
        <w:numPr>
          <w:ilvl w:val="0"/>
          <w:numId w:val="30"/>
        </w:numPr>
        <w:spacing w:after="0" w:line="240" w:lineRule="auto"/>
        <w:ind w:left="0" w:firstLine="567"/>
        <w:jc w:val="both"/>
        <w:rPr>
          <w:rFonts w:ascii="Times New Roman" w:hAnsi="Times New Roman"/>
          <w:sz w:val="28"/>
          <w:szCs w:val="28"/>
          <w:lang w:val="uk-UA"/>
        </w:rPr>
      </w:pPr>
      <w:r w:rsidRPr="00910099">
        <w:rPr>
          <w:rFonts w:ascii="Times New Roman" w:hAnsi="Times New Roman"/>
          <w:sz w:val="28"/>
          <w:szCs w:val="28"/>
          <w:lang w:val="uk-UA" w:eastAsia="uk-UA"/>
        </w:rPr>
        <w:t xml:space="preserve"> Програм</w:t>
      </w:r>
      <w:r>
        <w:rPr>
          <w:rFonts w:ascii="Times New Roman" w:hAnsi="Times New Roman"/>
          <w:sz w:val="28"/>
          <w:szCs w:val="28"/>
          <w:lang w:val="uk-UA" w:eastAsia="uk-UA"/>
        </w:rPr>
        <w:t>и</w:t>
      </w:r>
      <w:r w:rsidRPr="00910099">
        <w:rPr>
          <w:rFonts w:ascii="Times New Roman" w:hAnsi="Times New Roman"/>
          <w:sz w:val="28"/>
          <w:szCs w:val="28"/>
          <w:lang w:val="uk-UA" w:eastAsia="uk-UA"/>
        </w:rPr>
        <w:t xml:space="preserve">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 – 464 214,0 грн.;</w:t>
      </w:r>
    </w:p>
    <w:p w:rsidR="005572AB" w:rsidRPr="00910099" w:rsidRDefault="005572AB" w:rsidP="005572AB">
      <w:pPr>
        <w:numPr>
          <w:ilvl w:val="0"/>
          <w:numId w:val="30"/>
        </w:numPr>
        <w:spacing w:after="0" w:line="240" w:lineRule="auto"/>
        <w:ind w:left="0" w:firstLine="567"/>
        <w:jc w:val="both"/>
        <w:rPr>
          <w:rFonts w:ascii="Times New Roman" w:hAnsi="Times New Roman"/>
          <w:sz w:val="28"/>
          <w:szCs w:val="28"/>
          <w:lang w:val="uk-UA"/>
        </w:rPr>
      </w:pPr>
      <w:r w:rsidRPr="00910099">
        <w:rPr>
          <w:rFonts w:ascii="Times New Roman" w:hAnsi="Times New Roman"/>
          <w:sz w:val="28"/>
          <w:szCs w:val="28"/>
          <w:lang w:val="uk-UA"/>
        </w:rPr>
        <w:t>Програм</w:t>
      </w:r>
      <w:r>
        <w:rPr>
          <w:rFonts w:ascii="Times New Roman" w:hAnsi="Times New Roman"/>
          <w:sz w:val="28"/>
          <w:szCs w:val="28"/>
          <w:lang w:val="uk-UA"/>
        </w:rPr>
        <w:t>и</w:t>
      </w:r>
      <w:r w:rsidRPr="00910099">
        <w:rPr>
          <w:rFonts w:ascii="Times New Roman" w:hAnsi="Times New Roman"/>
          <w:sz w:val="28"/>
          <w:szCs w:val="28"/>
          <w:lang w:val="uk-UA"/>
        </w:rPr>
        <w:t xml:space="preserve">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 – 1 412 29</w:t>
      </w:r>
      <w:r>
        <w:rPr>
          <w:rFonts w:ascii="Times New Roman" w:hAnsi="Times New Roman"/>
          <w:sz w:val="28"/>
          <w:szCs w:val="28"/>
          <w:lang w:val="uk-UA"/>
        </w:rPr>
        <w:t>5</w:t>
      </w:r>
      <w:r w:rsidRPr="00910099">
        <w:rPr>
          <w:rFonts w:ascii="Times New Roman" w:hAnsi="Times New Roman"/>
          <w:sz w:val="28"/>
          <w:szCs w:val="28"/>
          <w:lang w:val="uk-UA"/>
        </w:rPr>
        <w:t>,0 грн.</w:t>
      </w:r>
    </w:p>
    <w:p w:rsidR="005572AB" w:rsidRDefault="005572AB" w:rsidP="005572AB">
      <w:pPr>
        <w:spacing w:after="0" w:line="240" w:lineRule="auto"/>
        <w:jc w:val="center"/>
        <w:rPr>
          <w:rFonts w:ascii="Times New Roman" w:hAnsi="Times New Roman"/>
          <w:b/>
          <w:sz w:val="28"/>
          <w:lang w:val="uk-UA"/>
        </w:rPr>
      </w:pPr>
    </w:p>
    <w:p w:rsidR="005572AB" w:rsidRDefault="005572AB" w:rsidP="005572AB">
      <w:pPr>
        <w:spacing w:after="0" w:line="240" w:lineRule="auto"/>
        <w:jc w:val="center"/>
        <w:rPr>
          <w:rFonts w:ascii="Times New Roman" w:hAnsi="Times New Roman"/>
          <w:b/>
          <w:sz w:val="28"/>
          <w:lang w:val="uk-UA"/>
        </w:rPr>
      </w:pPr>
      <w:r w:rsidRPr="00910099">
        <w:rPr>
          <w:rFonts w:ascii="Times New Roman" w:hAnsi="Times New Roman"/>
          <w:b/>
          <w:sz w:val="28"/>
          <w:lang w:val="uk-UA"/>
        </w:rPr>
        <w:t>Житлово-комунальне господарство</w:t>
      </w:r>
    </w:p>
    <w:p w:rsidR="005572AB" w:rsidRPr="00910099" w:rsidRDefault="005572AB" w:rsidP="005572AB">
      <w:pPr>
        <w:spacing w:after="0" w:line="240" w:lineRule="auto"/>
        <w:jc w:val="center"/>
        <w:rPr>
          <w:rFonts w:ascii="Times New Roman" w:hAnsi="Times New Roman"/>
          <w:b/>
          <w:sz w:val="28"/>
          <w:lang w:val="uk-UA"/>
        </w:rPr>
      </w:pPr>
    </w:p>
    <w:p w:rsidR="005572AB" w:rsidRPr="006F7AB9" w:rsidRDefault="005572AB" w:rsidP="005572AB">
      <w:pPr>
        <w:pStyle w:val="33"/>
        <w:spacing w:after="0"/>
        <w:ind w:firstLine="567"/>
        <w:jc w:val="both"/>
        <w:rPr>
          <w:rFonts w:ascii="Times New Roman" w:hAnsi="Times New Roman"/>
          <w:sz w:val="28"/>
          <w:lang w:val="uk-UA"/>
        </w:rPr>
      </w:pPr>
      <w:r w:rsidRPr="006F7AB9">
        <w:rPr>
          <w:rFonts w:ascii="Times New Roman" w:hAnsi="Times New Roman"/>
          <w:sz w:val="28"/>
          <w:lang w:val="uk-UA"/>
        </w:rPr>
        <w:t>Виконання видаткової частини  по цьому розділу становить 66,1 %.</w:t>
      </w:r>
      <w:r w:rsidRPr="006F7AB9">
        <w:rPr>
          <w:rFonts w:ascii="Times New Roman" w:hAnsi="Times New Roman"/>
          <w:b/>
          <w:sz w:val="28"/>
          <w:lang w:val="uk-UA"/>
        </w:rPr>
        <w:t xml:space="preserve">  </w:t>
      </w:r>
      <w:r w:rsidRPr="006F7AB9">
        <w:rPr>
          <w:rFonts w:ascii="Times New Roman" w:hAnsi="Times New Roman"/>
          <w:sz w:val="28"/>
          <w:lang w:val="uk-UA"/>
        </w:rPr>
        <w:t xml:space="preserve">За звітний період у сфері </w:t>
      </w:r>
      <w:proofErr w:type="spellStart"/>
      <w:r w:rsidRPr="006F7AB9">
        <w:rPr>
          <w:rFonts w:ascii="Times New Roman" w:hAnsi="Times New Roman"/>
          <w:sz w:val="28"/>
          <w:lang w:val="uk-UA"/>
        </w:rPr>
        <w:t>житлово</w:t>
      </w:r>
      <w:proofErr w:type="spellEnd"/>
      <w:r w:rsidRPr="006F7AB9">
        <w:rPr>
          <w:rFonts w:ascii="Times New Roman" w:hAnsi="Times New Roman"/>
          <w:sz w:val="28"/>
          <w:lang w:val="uk-UA"/>
        </w:rPr>
        <w:t xml:space="preserve"> – комунального господарства  касові видатки загального фонду Броварської міської територіальної громади становлять 56 764 482,0 грн., що на 12 589 254,0 грн. менше ніж за аналогічний період минулого року по загальному фонду бюджету міста Бровари та направлені на виконання:</w:t>
      </w:r>
    </w:p>
    <w:p w:rsidR="005572AB" w:rsidRPr="006F7AB9" w:rsidRDefault="005572AB" w:rsidP="005572AB">
      <w:pPr>
        <w:pStyle w:val="33"/>
        <w:numPr>
          <w:ilvl w:val="0"/>
          <w:numId w:val="30"/>
        </w:numPr>
        <w:spacing w:after="0"/>
        <w:ind w:left="0" w:firstLine="567"/>
        <w:jc w:val="both"/>
        <w:rPr>
          <w:rFonts w:ascii="Times New Roman" w:hAnsi="Times New Roman"/>
          <w:sz w:val="28"/>
          <w:lang w:val="uk-UA"/>
        </w:rPr>
      </w:pPr>
      <w:r w:rsidRPr="006F7AB9">
        <w:rPr>
          <w:rFonts w:ascii="Times New Roman" w:hAnsi="Times New Roman"/>
          <w:sz w:val="28"/>
          <w:lang w:val="uk-UA"/>
        </w:rPr>
        <w:t>Програми «Питна вода Броварської територіальної громади на 2019-2023 роки – 45 708,0 грн.;</w:t>
      </w:r>
    </w:p>
    <w:p w:rsidR="005572AB" w:rsidRPr="006F7AB9" w:rsidRDefault="005572AB" w:rsidP="005572AB">
      <w:pPr>
        <w:spacing w:after="0" w:line="240" w:lineRule="auto"/>
        <w:ind w:firstLine="567"/>
        <w:jc w:val="both"/>
        <w:rPr>
          <w:rFonts w:ascii="Times New Roman" w:hAnsi="Times New Roman"/>
          <w:sz w:val="28"/>
          <w:szCs w:val="28"/>
          <w:lang w:val="uk-UA"/>
        </w:rPr>
      </w:pPr>
      <w:r w:rsidRPr="006F7AB9">
        <w:rPr>
          <w:rFonts w:ascii="Times New Roman" w:hAnsi="Times New Roman"/>
          <w:sz w:val="28"/>
          <w:szCs w:val="28"/>
          <w:lang w:val="uk-UA"/>
        </w:rPr>
        <w:t>- Програми фінансової підтримки комунальних підприємств Броварської міської територіальної громади на 2021 - 2026 роки – 3 002 678,0 грн.;</w:t>
      </w:r>
    </w:p>
    <w:p w:rsidR="005572AB" w:rsidRPr="006F7AB9" w:rsidRDefault="005572AB" w:rsidP="005572AB">
      <w:pPr>
        <w:spacing w:after="0" w:line="240" w:lineRule="auto"/>
        <w:ind w:firstLine="567"/>
        <w:jc w:val="both"/>
        <w:rPr>
          <w:rFonts w:ascii="Times New Roman" w:hAnsi="Times New Roman"/>
          <w:sz w:val="28"/>
          <w:szCs w:val="28"/>
          <w:lang w:val="uk-UA"/>
        </w:rPr>
      </w:pPr>
      <w:r w:rsidRPr="006F7AB9">
        <w:rPr>
          <w:rFonts w:ascii="Times New Roman" w:hAnsi="Times New Roman"/>
          <w:sz w:val="28"/>
          <w:szCs w:val="28"/>
          <w:lang w:val="uk-UA"/>
        </w:rPr>
        <w:t>-</w:t>
      </w:r>
      <w:r w:rsidRPr="006F7AB9">
        <w:t xml:space="preserve"> </w:t>
      </w:r>
      <w:r w:rsidRPr="006F7AB9">
        <w:rPr>
          <w:rFonts w:ascii="Times New Roman" w:hAnsi="Times New Roman"/>
          <w:sz w:val="28"/>
          <w:szCs w:val="28"/>
          <w:lang w:val="uk-UA"/>
        </w:rPr>
        <w:t>Програма фінансової підтримки комунального підприємства Броварської міської ради Броварського району Київської області "</w:t>
      </w:r>
      <w:proofErr w:type="spellStart"/>
      <w:r w:rsidRPr="006F7AB9">
        <w:rPr>
          <w:rFonts w:ascii="Times New Roman" w:hAnsi="Times New Roman"/>
          <w:sz w:val="28"/>
          <w:szCs w:val="28"/>
          <w:lang w:val="uk-UA"/>
        </w:rPr>
        <w:t>Броваритепловодоенергія</w:t>
      </w:r>
      <w:proofErr w:type="spellEnd"/>
      <w:r w:rsidRPr="006F7AB9">
        <w:rPr>
          <w:rFonts w:ascii="Times New Roman" w:hAnsi="Times New Roman"/>
          <w:sz w:val="28"/>
          <w:szCs w:val="28"/>
          <w:lang w:val="uk-UA"/>
        </w:rPr>
        <w:t>" на 2021 - 2026 роки – 14 597 600,0 грн.</w:t>
      </w:r>
    </w:p>
    <w:p w:rsidR="002D3D25" w:rsidRDefault="002D3D25" w:rsidP="005572AB">
      <w:pPr>
        <w:jc w:val="center"/>
        <w:rPr>
          <w:rFonts w:ascii="Times New Roman" w:hAnsi="Times New Roman"/>
          <w:b/>
          <w:sz w:val="28"/>
          <w:szCs w:val="28"/>
          <w:lang w:val="uk-UA"/>
        </w:rPr>
      </w:pPr>
    </w:p>
    <w:p w:rsidR="005572AB" w:rsidRPr="006F7AB9" w:rsidRDefault="005572AB" w:rsidP="005572AB">
      <w:pPr>
        <w:jc w:val="center"/>
        <w:rPr>
          <w:rFonts w:ascii="Times New Roman" w:hAnsi="Times New Roman"/>
          <w:b/>
          <w:sz w:val="28"/>
          <w:szCs w:val="28"/>
          <w:lang w:val="uk-UA"/>
        </w:rPr>
      </w:pPr>
      <w:r w:rsidRPr="006F7AB9">
        <w:rPr>
          <w:rFonts w:ascii="Times New Roman" w:hAnsi="Times New Roman"/>
          <w:b/>
          <w:sz w:val="28"/>
          <w:szCs w:val="28"/>
          <w:lang w:val="uk-UA"/>
        </w:rPr>
        <w:lastRenderedPageBreak/>
        <w:t>Економічна діяльність</w:t>
      </w:r>
    </w:p>
    <w:p w:rsidR="005572AB" w:rsidRDefault="005572AB" w:rsidP="002D3D25">
      <w:pPr>
        <w:pStyle w:val="33"/>
        <w:spacing w:after="0"/>
        <w:ind w:firstLine="567"/>
        <w:jc w:val="both"/>
        <w:rPr>
          <w:rFonts w:ascii="Times New Roman" w:hAnsi="Times New Roman"/>
          <w:sz w:val="28"/>
          <w:lang w:val="uk-UA"/>
        </w:rPr>
      </w:pPr>
      <w:r w:rsidRPr="006F7AB9">
        <w:rPr>
          <w:rFonts w:ascii="Times New Roman" w:hAnsi="Times New Roman"/>
          <w:sz w:val="28"/>
          <w:lang w:val="uk-UA"/>
        </w:rPr>
        <w:t>Виконання видаткової частини  по цьому розділу становить 40,5 %.</w:t>
      </w:r>
      <w:r w:rsidRPr="006F7AB9">
        <w:rPr>
          <w:rFonts w:ascii="Times New Roman" w:hAnsi="Times New Roman"/>
          <w:b/>
          <w:sz w:val="28"/>
          <w:lang w:val="uk-UA"/>
        </w:rPr>
        <w:t xml:space="preserve">  </w:t>
      </w:r>
      <w:r w:rsidRPr="006F7AB9">
        <w:rPr>
          <w:rFonts w:ascii="Times New Roman" w:hAnsi="Times New Roman"/>
          <w:sz w:val="28"/>
          <w:lang w:val="uk-UA"/>
        </w:rPr>
        <w:t>За звітний період касові видатки загального фонду Броварської міської територіальної громади становлять 651 416,0 грн., що на 400 265,0 грн. більше ніж за аналогічний період минулого року та направлені на виконання:</w:t>
      </w:r>
    </w:p>
    <w:p w:rsidR="005572AB" w:rsidRPr="006F7AB9" w:rsidRDefault="005572AB" w:rsidP="002D3D25">
      <w:pPr>
        <w:pStyle w:val="33"/>
        <w:spacing w:after="0"/>
        <w:ind w:firstLine="567"/>
        <w:jc w:val="both"/>
        <w:rPr>
          <w:rFonts w:ascii="Times New Roman" w:hAnsi="Times New Roman"/>
          <w:sz w:val="28"/>
          <w:lang w:val="uk-UA"/>
        </w:rPr>
      </w:pPr>
      <w:r>
        <w:rPr>
          <w:rFonts w:ascii="Times New Roman" w:hAnsi="Times New Roman"/>
          <w:sz w:val="28"/>
          <w:lang w:val="uk-UA"/>
        </w:rPr>
        <w:t xml:space="preserve">- </w:t>
      </w:r>
      <w:r w:rsidRPr="006F7AB9">
        <w:rPr>
          <w:rFonts w:ascii="Times New Roman" w:hAnsi="Times New Roman"/>
          <w:sz w:val="28"/>
          <w:lang w:val="uk-UA"/>
        </w:rPr>
        <w:t>Програм</w:t>
      </w:r>
      <w:r>
        <w:rPr>
          <w:rFonts w:ascii="Times New Roman" w:hAnsi="Times New Roman"/>
          <w:sz w:val="28"/>
          <w:lang w:val="uk-UA"/>
        </w:rPr>
        <w:t>и</w:t>
      </w:r>
      <w:r w:rsidRPr="006F7AB9">
        <w:rPr>
          <w:rFonts w:ascii="Times New Roman" w:hAnsi="Times New Roman"/>
          <w:sz w:val="28"/>
          <w:lang w:val="uk-UA"/>
        </w:rPr>
        <w:t xml:space="preserve"> ведення містобудівного кадастру на території  Броварської міської територіальної громади Броварського району Київської області на 2021-2023 роки</w:t>
      </w:r>
      <w:r>
        <w:rPr>
          <w:rFonts w:ascii="Times New Roman" w:hAnsi="Times New Roman"/>
          <w:sz w:val="28"/>
          <w:lang w:val="uk-UA"/>
        </w:rPr>
        <w:t xml:space="preserve"> – 15 750,0 грн.;</w:t>
      </w:r>
    </w:p>
    <w:p w:rsidR="005572AB" w:rsidRPr="006F7AB9" w:rsidRDefault="005572AB" w:rsidP="002D3D25">
      <w:pPr>
        <w:spacing w:after="0" w:line="240" w:lineRule="auto"/>
        <w:ind w:firstLine="567"/>
        <w:jc w:val="both"/>
        <w:rPr>
          <w:rFonts w:ascii="Times New Roman" w:hAnsi="Times New Roman"/>
          <w:sz w:val="28"/>
          <w:lang w:val="uk-UA"/>
        </w:rPr>
      </w:pPr>
      <w:r w:rsidRPr="006F7AB9">
        <w:rPr>
          <w:rFonts w:ascii="Times New Roman" w:hAnsi="Times New Roman"/>
          <w:sz w:val="28"/>
          <w:lang w:val="uk-UA"/>
        </w:rPr>
        <w:t>- Програми оформлення права власності на нерухоме майно Броварської міської територіальної громади на 2021-2025 роки – 40 954,0 грн.;</w:t>
      </w:r>
    </w:p>
    <w:p w:rsidR="005572AB" w:rsidRPr="006F7AB9" w:rsidRDefault="005572AB" w:rsidP="002D3D25">
      <w:pPr>
        <w:spacing w:after="0" w:line="240" w:lineRule="auto"/>
        <w:ind w:firstLine="567"/>
        <w:jc w:val="both"/>
        <w:rPr>
          <w:rFonts w:ascii="Times New Roman" w:hAnsi="Times New Roman"/>
          <w:sz w:val="28"/>
          <w:lang w:val="uk-UA"/>
        </w:rPr>
      </w:pPr>
      <w:r w:rsidRPr="006F7AB9">
        <w:rPr>
          <w:rFonts w:ascii="Times New Roman" w:hAnsi="Times New Roman"/>
          <w:sz w:val="28"/>
          <w:lang w:val="uk-UA"/>
        </w:rPr>
        <w:t>- Програми визначення ринкової (оціночної) вартості комунального майна Броварської міської територіальної громади, для цілей оренди та приватизації на 2022-2026 роки – 18 500,0 грн.;</w:t>
      </w:r>
    </w:p>
    <w:p w:rsidR="005572AB" w:rsidRPr="000863BA" w:rsidRDefault="005572AB" w:rsidP="002D3D25">
      <w:pPr>
        <w:spacing w:after="0" w:line="240" w:lineRule="auto"/>
        <w:ind w:firstLine="567"/>
        <w:jc w:val="both"/>
        <w:rPr>
          <w:rFonts w:ascii="Times New Roman" w:hAnsi="Times New Roman"/>
          <w:color w:val="FF0000"/>
          <w:sz w:val="10"/>
          <w:szCs w:val="10"/>
          <w:lang w:val="uk-UA"/>
        </w:rPr>
      </w:pPr>
    </w:p>
    <w:p w:rsidR="005572AB" w:rsidRPr="000863BA" w:rsidRDefault="005572AB" w:rsidP="002D3D25">
      <w:pPr>
        <w:spacing w:after="0" w:line="240" w:lineRule="auto"/>
        <w:ind w:firstLine="567"/>
        <w:jc w:val="both"/>
        <w:rPr>
          <w:rFonts w:ascii="Times New Roman" w:hAnsi="Times New Roman"/>
          <w:color w:val="FF0000"/>
          <w:sz w:val="28"/>
          <w:lang w:val="uk-UA"/>
        </w:rPr>
      </w:pPr>
      <w:r w:rsidRPr="006F7AB9">
        <w:rPr>
          <w:rFonts w:ascii="Times New Roman" w:hAnsi="Times New Roman"/>
          <w:sz w:val="28"/>
          <w:lang w:val="uk-UA"/>
        </w:rPr>
        <w:t>-</w:t>
      </w:r>
      <w:r w:rsidRPr="000863BA">
        <w:rPr>
          <w:rFonts w:ascii="Times New Roman" w:hAnsi="Times New Roman"/>
          <w:color w:val="FF0000"/>
          <w:sz w:val="28"/>
          <w:lang w:val="uk-UA"/>
        </w:rPr>
        <w:t xml:space="preserve"> </w:t>
      </w:r>
      <w:r w:rsidRPr="006F7AB9">
        <w:rPr>
          <w:rFonts w:ascii="Times New Roman" w:hAnsi="Times New Roman"/>
          <w:sz w:val="28"/>
          <w:lang w:val="uk-UA"/>
        </w:rPr>
        <w:t>Програми здешевлення вартості іпотечних кредитів для мешканців Броварської міської територіальної громади на 2022-2042 роки – 119 775,0 грн.;</w:t>
      </w:r>
    </w:p>
    <w:p w:rsidR="005572AB" w:rsidRPr="006F7AB9" w:rsidRDefault="005572AB" w:rsidP="002D3D25">
      <w:pPr>
        <w:spacing w:after="0" w:line="240" w:lineRule="auto"/>
        <w:ind w:firstLine="567"/>
        <w:jc w:val="both"/>
        <w:rPr>
          <w:rFonts w:ascii="Times New Roman" w:hAnsi="Times New Roman"/>
          <w:sz w:val="28"/>
          <w:lang w:val="uk-UA"/>
        </w:rPr>
      </w:pPr>
      <w:r w:rsidRPr="006F7AB9">
        <w:rPr>
          <w:rFonts w:ascii="Times New Roman" w:hAnsi="Times New Roman"/>
          <w:sz w:val="28"/>
          <w:lang w:val="uk-UA"/>
        </w:rPr>
        <w:t>-</w:t>
      </w:r>
      <w:r w:rsidRPr="006F7AB9">
        <w:t xml:space="preserve"> </w:t>
      </w:r>
      <w:r w:rsidRPr="006F7AB9">
        <w:rPr>
          <w:rFonts w:ascii="Times New Roman" w:hAnsi="Times New Roman"/>
          <w:sz w:val="28"/>
          <w:lang w:val="uk-UA"/>
        </w:rPr>
        <w:t xml:space="preserve">Програма прийняття безхазяйного майна та </w:t>
      </w:r>
      <w:proofErr w:type="spellStart"/>
      <w:r w:rsidRPr="006F7AB9">
        <w:rPr>
          <w:rFonts w:ascii="Times New Roman" w:hAnsi="Times New Roman"/>
          <w:sz w:val="28"/>
          <w:lang w:val="uk-UA"/>
        </w:rPr>
        <w:t>відумерлої</w:t>
      </w:r>
      <w:proofErr w:type="spellEnd"/>
      <w:r w:rsidRPr="006F7AB9">
        <w:rPr>
          <w:rFonts w:ascii="Times New Roman" w:hAnsi="Times New Roman"/>
          <w:sz w:val="28"/>
          <w:lang w:val="uk-UA"/>
        </w:rPr>
        <w:t xml:space="preserve"> спадщини у комунальну власність Броварської міської територіальної громади на 2022-2026 роки – 24 048,0 грн.;</w:t>
      </w:r>
    </w:p>
    <w:p w:rsidR="005572AB" w:rsidRDefault="005572AB" w:rsidP="002D3D25">
      <w:pPr>
        <w:spacing w:after="0" w:line="240" w:lineRule="auto"/>
        <w:ind w:firstLine="567"/>
        <w:jc w:val="both"/>
        <w:rPr>
          <w:rFonts w:ascii="Times New Roman" w:hAnsi="Times New Roman"/>
          <w:sz w:val="28"/>
          <w:lang w:val="uk-UA"/>
        </w:rPr>
      </w:pPr>
      <w:r w:rsidRPr="006F7AB9">
        <w:rPr>
          <w:rFonts w:ascii="Times New Roman" w:hAnsi="Times New Roman"/>
          <w:sz w:val="28"/>
          <w:lang w:val="uk-UA"/>
        </w:rPr>
        <w:t>- Програми фінансової підтримки Броварської міської ради Броварського району Київської області «Центр інформаційних технологій міста» на 2023-2027 роки – 370 889,0 грн.</w:t>
      </w:r>
      <w:r>
        <w:rPr>
          <w:rFonts w:ascii="Times New Roman" w:hAnsi="Times New Roman"/>
          <w:sz w:val="28"/>
          <w:lang w:val="uk-UA"/>
        </w:rPr>
        <w:t>;</w:t>
      </w:r>
    </w:p>
    <w:p w:rsidR="005572AB" w:rsidRPr="006F7AB9" w:rsidRDefault="005572AB" w:rsidP="002D3D25">
      <w:pPr>
        <w:spacing w:after="0" w:line="240" w:lineRule="auto"/>
        <w:ind w:firstLine="567"/>
        <w:jc w:val="both"/>
        <w:rPr>
          <w:rFonts w:ascii="Times New Roman" w:hAnsi="Times New Roman"/>
          <w:sz w:val="28"/>
          <w:lang w:val="uk-UA"/>
        </w:rPr>
      </w:pPr>
      <w:r>
        <w:rPr>
          <w:rFonts w:ascii="Times New Roman" w:hAnsi="Times New Roman"/>
          <w:sz w:val="28"/>
          <w:lang w:val="uk-UA"/>
        </w:rPr>
        <w:t>- з</w:t>
      </w:r>
      <w:r w:rsidRPr="007D362F">
        <w:rPr>
          <w:rFonts w:ascii="Times New Roman" w:hAnsi="Times New Roman"/>
          <w:sz w:val="28"/>
          <w:lang w:val="uk-UA"/>
        </w:rPr>
        <w:t>дійснення  заходів із землеустрою</w:t>
      </w:r>
      <w:r>
        <w:rPr>
          <w:rFonts w:ascii="Times New Roman" w:hAnsi="Times New Roman"/>
          <w:sz w:val="28"/>
          <w:lang w:val="uk-UA"/>
        </w:rPr>
        <w:t xml:space="preserve"> – 61 500,0 грн.</w:t>
      </w:r>
    </w:p>
    <w:p w:rsidR="005572AB" w:rsidRPr="000863BA" w:rsidRDefault="005572AB" w:rsidP="005572AB">
      <w:pPr>
        <w:ind w:firstLine="567"/>
        <w:jc w:val="both"/>
        <w:rPr>
          <w:rFonts w:ascii="Times New Roman" w:hAnsi="Times New Roman"/>
          <w:color w:val="FF0000"/>
          <w:sz w:val="10"/>
          <w:szCs w:val="10"/>
          <w:lang w:val="uk-UA"/>
        </w:rPr>
      </w:pPr>
    </w:p>
    <w:p w:rsidR="005572AB" w:rsidRPr="007D362F" w:rsidRDefault="005572AB" w:rsidP="005572AB">
      <w:pPr>
        <w:ind w:firstLine="567"/>
        <w:jc w:val="center"/>
        <w:rPr>
          <w:rFonts w:ascii="Times New Roman" w:hAnsi="Times New Roman"/>
          <w:b/>
          <w:sz w:val="28"/>
          <w:szCs w:val="28"/>
          <w:lang w:val="uk-UA"/>
        </w:rPr>
      </w:pPr>
      <w:r w:rsidRPr="007D362F">
        <w:rPr>
          <w:rFonts w:ascii="Times New Roman" w:hAnsi="Times New Roman"/>
          <w:b/>
          <w:sz w:val="28"/>
          <w:szCs w:val="28"/>
          <w:lang w:val="uk-UA"/>
        </w:rPr>
        <w:t>Інша діяльність</w:t>
      </w:r>
    </w:p>
    <w:p w:rsidR="005572AB" w:rsidRPr="007D362F" w:rsidRDefault="005572AB" w:rsidP="00A02B50">
      <w:pPr>
        <w:pStyle w:val="33"/>
        <w:spacing w:after="0"/>
        <w:ind w:firstLine="567"/>
        <w:jc w:val="both"/>
        <w:rPr>
          <w:rFonts w:ascii="Times New Roman" w:hAnsi="Times New Roman"/>
          <w:sz w:val="28"/>
          <w:lang w:val="uk-UA"/>
        </w:rPr>
      </w:pPr>
      <w:r w:rsidRPr="007D362F">
        <w:rPr>
          <w:rFonts w:ascii="Times New Roman" w:hAnsi="Times New Roman"/>
          <w:sz w:val="28"/>
          <w:lang w:val="uk-UA"/>
        </w:rPr>
        <w:t>Виконання видаткової частини  по цьому розділу становить 33,4 %.</w:t>
      </w:r>
      <w:r w:rsidRPr="007D362F">
        <w:rPr>
          <w:rFonts w:ascii="Times New Roman" w:hAnsi="Times New Roman"/>
          <w:b/>
          <w:sz w:val="28"/>
          <w:lang w:val="uk-UA"/>
        </w:rPr>
        <w:t xml:space="preserve">  </w:t>
      </w:r>
      <w:r w:rsidRPr="007D362F">
        <w:rPr>
          <w:rFonts w:ascii="Times New Roman" w:hAnsi="Times New Roman"/>
          <w:sz w:val="28"/>
          <w:lang w:val="uk-UA"/>
        </w:rPr>
        <w:t>За звітний період касові видатки загального фонду Броварської міської територіальної громади становлять 2 353 055,0 грн., що на 154 377,0 грн. більше ніж за аналогічний період минулого року та направлені на виконання:</w:t>
      </w:r>
    </w:p>
    <w:p w:rsidR="005572AB" w:rsidRPr="007D362F" w:rsidRDefault="005572AB" w:rsidP="00A02B50">
      <w:pPr>
        <w:pStyle w:val="33"/>
        <w:spacing w:after="0"/>
        <w:ind w:firstLine="567"/>
        <w:jc w:val="both"/>
        <w:rPr>
          <w:rFonts w:ascii="Times New Roman" w:hAnsi="Times New Roman"/>
          <w:sz w:val="28"/>
          <w:lang w:val="uk-UA"/>
        </w:rPr>
      </w:pPr>
      <w:r w:rsidRPr="007D362F">
        <w:rPr>
          <w:rFonts w:ascii="Times New Roman" w:hAnsi="Times New Roman"/>
          <w:sz w:val="28"/>
          <w:lang w:val="uk-UA"/>
        </w:rPr>
        <w:t>- Програма забезпечення життєдіяльності критичної інфраструктури Броварської міської територіальної громади Київської області на 2023-2027 роки – 629 270,0 грн.;</w:t>
      </w:r>
    </w:p>
    <w:p w:rsidR="005572AB" w:rsidRPr="007D362F" w:rsidRDefault="005572AB" w:rsidP="00A02B50">
      <w:pPr>
        <w:pStyle w:val="33"/>
        <w:spacing w:after="0"/>
        <w:ind w:firstLine="567"/>
        <w:jc w:val="both"/>
        <w:rPr>
          <w:rFonts w:ascii="Times New Roman" w:hAnsi="Times New Roman"/>
          <w:sz w:val="28"/>
          <w:lang w:val="uk-UA"/>
        </w:rPr>
      </w:pPr>
      <w:r w:rsidRPr="007D362F">
        <w:rPr>
          <w:rFonts w:ascii="Times New Roman" w:hAnsi="Times New Roman"/>
          <w:sz w:val="28"/>
          <w:lang w:val="uk-UA"/>
        </w:rPr>
        <w:t xml:space="preserve">- Програми заходів з територіальної оборони в Броварській міській територіальній громаді на 2023 рік – </w:t>
      </w:r>
      <w:r w:rsidRPr="007D362F">
        <w:rPr>
          <w:rFonts w:ascii="Times New Roman" w:hAnsi="Times New Roman"/>
          <w:sz w:val="28"/>
          <w:szCs w:val="28"/>
          <w:lang w:val="uk-UA"/>
        </w:rPr>
        <w:t>555 726,0</w:t>
      </w:r>
      <w:r w:rsidRPr="007D362F">
        <w:rPr>
          <w:rFonts w:ascii="Times New Roman" w:hAnsi="Times New Roman"/>
          <w:sz w:val="28"/>
          <w:lang w:val="uk-UA"/>
        </w:rPr>
        <w:t xml:space="preserve"> грн.;</w:t>
      </w:r>
    </w:p>
    <w:p w:rsidR="005572AB" w:rsidRPr="007D362F" w:rsidRDefault="005572AB" w:rsidP="00A02B50">
      <w:pPr>
        <w:pStyle w:val="33"/>
        <w:spacing w:after="0"/>
        <w:ind w:firstLine="567"/>
        <w:jc w:val="both"/>
        <w:rPr>
          <w:rFonts w:ascii="Times New Roman" w:hAnsi="Times New Roman"/>
          <w:sz w:val="28"/>
          <w:lang w:val="uk-UA"/>
        </w:rPr>
      </w:pPr>
      <w:r w:rsidRPr="007D362F">
        <w:rPr>
          <w:rFonts w:ascii="Times New Roman" w:hAnsi="Times New Roman"/>
          <w:sz w:val="28"/>
          <w:lang w:val="uk-UA"/>
        </w:rPr>
        <w:t>- Програми забезпечення громадського порядку та громадської безпеки на території Броварської міської територіальної громади на 2023 рік – 150 760,0 грн.;</w:t>
      </w:r>
    </w:p>
    <w:p w:rsidR="005572AB" w:rsidRDefault="005572AB" w:rsidP="00A02B50">
      <w:pPr>
        <w:pStyle w:val="33"/>
        <w:spacing w:after="0"/>
        <w:ind w:firstLine="567"/>
        <w:jc w:val="both"/>
        <w:rPr>
          <w:rFonts w:ascii="Times New Roman" w:hAnsi="Times New Roman"/>
          <w:sz w:val="28"/>
          <w:szCs w:val="28"/>
          <w:lang w:val="uk-UA"/>
        </w:rPr>
      </w:pPr>
      <w:r w:rsidRPr="007D362F">
        <w:rPr>
          <w:rFonts w:ascii="Times New Roman" w:hAnsi="Times New Roman"/>
          <w:sz w:val="28"/>
          <w:lang w:val="uk-UA"/>
        </w:rPr>
        <w:t>- на</w:t>
      </w:r>
      <w:r w:rsidRPr="007D362F">
        <w:rPr>
          <w:rFonts w:ascii="Times New Roman" w:hAnsi="Times New Roman"/>
          <w:sz w:val="28"/>
          <w:szCs w:val="28"/>
          <w:lang w:val="uk-UA"/>
        </w:rPr>
        <w:t xml:space="preserve"> обслуговування місцевого боргу -  1 017 299,0грн.</w:t>
      </w:r>
    </w:p>
    <w:p w:rsidR="005572AB" w:rsidRPr="007D362F" w:rsidRDefault="005572AB" w:rsidP="005572AB">
      <w:pPr>
        <w:pStyle w:val="33"/>
        <w:ind w:firstLine="567"/>
        <w:jc w:val="both"/>
        <w:rPr>
          <w:rFonts w:ascii="Times New Roman" w:hAnsi="Times New Roman"/>
          <w:sz w:val="28"/>
          <w:szCs w:val="28"/>
          <w:lang w:val="uk-UA"/>
        </w:rPr>
      </w:pPr>
    </w:p>
    <w:p w:rsidR="005572AB" w:rsidRPr="004D4433" w:rsidRDefault="005572AB" w:rsidP="005572AB">
      <w:pPr>
        <w:jc w:val="center"/>
        <w:rPr>
          <w:rFonts w:ascii="Times New Roman" w:hAnsi="Times New Roman"/>
          <w:b/>
          <w:bCs/>
          <w:sz w:val="28"/>
          <w:lang w:val="uk-UA"/>
        </w:rPr>
      </w:pPr>
      <w:r w:rsidRPr="004D4433">
        <w:rPr>
          <w:rFonts w:ascii="Times New Roman" w:hAnsi="Times New Roman"/>
          <w:b/>
          <w:bCs/>
          <w:sz w:val="28"/>
          <w:lang w:val="uk-UA"/>
        </w:rPr>
        <w:t>Міжбюджетні трансферти</w:t>
      </w:r>
    </w:p>
    <w:p w:rsidR="005572AB" w:rsidRPr="004D4433" w:rsidRDefault="005572AB" w:rsidP="002D3D25">
      <w:pPr>
        <w:pStyle w:val="33"/>
        <w:spacing w:after="0"/>
        <w:ind w:firstLine="567"/>
        <w:jc w:val="both"/>
        <w:rPr>
          <w:rFonts w:ascii="Times New Roman" w:hAnsi="Times New Roman"/>
          <w:sz w:val="28"/>
          <w:lang w:val="uk-UA"/>
        </w:rPr>
      </w:pPr>
      <w:r w:rsidRPr="004D4433">
        <w:rPr>
          <w:rFonts w:ascii="Times New Roman" w:hAnsi="Times New Roman"/>
          <w:sz w:val="28"/>
          <w:lang w:val="uk-UA"/>
        </w:rPr>
        <w:t>Виконання видаткової частини  по цьому розділу становить 22,8 %.</w:t>
      </w:r>
      <w:r w:rsidRPr="004D4433">
        <w:rPr>
          <w:rFonts w:ascii="Times New Roman" w:hAnsi="Times New Roman"/>
          <w:b/>
          <w:sz w:val="28"/>
          <w:lang w:val="uk-UA"/>
        </w:rPr>
        <w:t xml:space="preserve">  </w:t>
      </w:r>
      <w:r w:rsidRPr="004D4433">
        <w:rPr>
          <w:rFonts w:ascii="Times New Roman" w:hAnsi="Times New Roman"/>
          <w:sz w:val="28"/>
          <w:lang w:val="uk-UA"/>
        </w:rPr>
        <w:t xml:space="preserve">За звітний період касові видатки загального фонду Броварської міської територіальної </w:t>
      </w:r>
      <w:r w:rsidRPr="004D4433">
        <w:rPr>
          <w:rFonts w:ascii="Times New Roman" w:hAnsi="Times New Roman"/>
          <w:sz w:val="28"/>
          <w:lang w:val="uk-UA"/>
        </w:rPr>
        <w:lastRenderedPageBreak/>
        <w:t>громади становлять 4 916 200,0 грн., що на 6 437 533,0 грн. менше ніж за аналогічний період минулого року та направлені на:</w:t>
      </w:r>
    </w:p>
    <w:p w:rsidR="005572AB" w:rsidRPr="004D4433" w:rsidRDefault="005572AB" w:rsidP="002D3D25">
      <w:pPr>
        <w:pStyle w:val="33"/>
        <w:numPr>
          <w:ilvl w:val="0"/>
          <w:numId w:val="30"/>
        </w:numPr>
        <w:spacing w:after="0"/>
        <w:ind w:left="0" w:firstLine="567"/>
        <w:jc w:val="both"/>
        <w:rPr>
          <w:rFonts w:ascii="Times New Roman" w:hAnsi="Times New Roman"/>
          <w:sz w:val="28"/>
          <w:lang w:val="uk-UA"/>
        </w:rPr>
      </w:pPr>
      <w:r w:rsidRPr="004D4433">
        <w:rPr>
          <w:rFonts w:ascii="Times New Roman" w:hAnsi="Times New Roman"/>
          <w:sz w:val="28"/>
          <w:lang w:val="uk-UA"/>
        </w:rPr>
        <w:t>Цільову комплексну програму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 – 1 000 000,0 грн.;</w:t>
      </w:r>
    </w:p>
    <w:p w:rsidR="005572AB" w:rsidRPr="004D4433" w:rsidRDefault="005572AB" w:rsidP="002D3D25">
      <w:pPr>
        <w:pStyle w:val="33"/>
        <w:numPr>
          <w:ilvl w:val="0"/>
          <w:numId w:val="30"/>
        </w:numPr>
        <w:spacing w:after="0"/>
        <w:ind w:left="0" w:firstLine="567"/>
        <w:jc w:val="both"/>
        <w:rPr>
          <w:rFonts w:ascii="Times New Roman" w:hAnsi="Times New Roman"/>
          <w:sz w:val="28"/>
          <w:lang w:val="uk-UA"/>
        </w:rPr>
      </w:pPr>
      <w:r w:rsidRPr="004D4433">
        <w:rPr>
          <w:rFonts w:ascii="Times New Roman" w:hAnsi="Times New Roman"/>
          <w:sz w:val="28"/>
          <w:lang w:val="uk-UA"/>
        </w:rPr>
        <w:t>Цільову програму заходів та робіт з мобілізаційної підготовки та військової служби в Броварській міській територіальній громаді на 2022-2026 роки – 516 000,0 грн.;</w:t>
      </w:r>
    </w:p>
    <w:p w:rsidR="005572AB" w:rsidRPr="004D4433" w:rsidRDefault="005572AB" w:rsidP="002D3D25">
      <w:pPr>
        <w:pStyle w:val="33"/>
        <w:numPr>
          <w:ilvl w:val="0"/>
          <w:numId w:val="30"/>
        </w:numPr>
        <w:spacing w:after="0"/>
        <w:ind w:left="0" w:firstLine="567"/>
        <w:jc w:val="both"/>
        <w:rPr>
          <w:rFonts w:ascii="Times New Roman" w:hAnsi="Times New Roman"/>
          <w:sz w:val="28"/>
          <w:lang w:val="uk-UA"/>
        </w:rPr>
      </w:pPr>
      <w:r w:rsidRPr="004D4433">
        <w:rPr>
          <w:rFonts w:ascii="Times New Roman" w:hAnsi="Times New Roman"/>
          <w:sz w:val="28"/>
          <w:lang w:val="uk-UA"/>
        </w:rPr>
        <w:t>реверсну дотацію – 3 400 200,0 грн.</w:t>
      </w:r>
    </w:p>
    <w:p w:rsidR="005572AB" w:rsidRDefault="005572AB" w:rsidP="005572AB">
      <w:pPr>
        <w:pStyle w:val="21"/>
        <w:tabs>
          <w:tab w:val="left" w:pos="7275"/>
        </w:tabs>
        <w:spacing w:after="0" w:line="240" w:lineRule="auto"/>
        <w:jc w:val="center"/>
        <w:rPr>
          <w:rFonts w:ascii="Times New Roman" w:hAnsi="Times New Roman"/>
          <w:b/>
          <w:bCs/>
          <w:color w:val="FF0000"/>
          <w:sz w:val="28"/>
          <w:lang w:val="uk-UA"/>
        </w:rPr>
      </w:pPr>
    </w:p>
    <w:p w:rsidR="005572AB" w:rsidRPr="004D4433" w:rsidRDefault="005572AB" w:rsidP="005572AB">
      <w:pPr>
        <w:pStyle w:val="21"/>
        <w:tabs>
          <w:tab w:val="left" w:pos="7275"/>
        </w:tabs>
        <w:spacing w:after="0" w:line="240" w:lineRule="auto"/>
        <w:jc w:val="center"/>
        <w:rPr>
          <w:rFonts w:ascii="Times New Roman" w:hAnsi="Times New Roman"/>
          <w:b/>
          <w:bCs/>
          <w:sz w:val="28"/>
          <w:lang w:val="uk-UA"/>
        </w:rPr>
      </w:pPr>
      <w:r w:rsidRPr="004D4433">
        <w:rPr>
          <w:rFonts w:ascii="Times New Roman" w:hAnsi="Times New Roman"/>
          <w:b/>
          <w:bCs/>
          <w:sz w:val="28"/>
          <w:lang w:val="uk-UA"/>
        </w:rPr>
        <w:t>СПЕЦІАЛЬНИЙ ФОНД</w:t>
      </w:r>
    </w:p>
    <w:p w:rsidR="005572AB" w:rsidRDefault="005572AB" w:rsidP="00A02B50">
      <w:pPr>
        <w:pStyle w:val="33"/>
        <w:spacing w:after="0"/>
        <w:ind w:firstLine="567"/>
        <w:jc w:val="both"/>
        <w:rPr>
          <w:rFonts w:ascii="Times New Roman" w:hAnsi="Times New Roman"/>
          <w:sz w:val="28"/>
          <w:lang w:val="uk-UA"/>
        </w:rPr>
      </w:pPr>
      <w:r w:rsidRPr="00563EB2">
        <w:rPr>
          <w:rFonts w:ascii="Times New Roman" w:hAnsi="Times New Roman"/>
          <w:sz w:val="28"/>
          <w:lang w:val="uk-UA"/>
        </w:rPr>
        <w:t xml:space="preserve">Видаткова частина бюджету по спеціальному фонду бюджету Броварської міської територіальної громади за І квартал 2023 року становить </w:t>
      </w:r>
      <w:r w:rsidRPr="00563EB2">
        <w:rPr>
          <w:rFonts w:ascii="Times New Roman" w:hAnsi="Times New Roman"/>
          <w:sz w:val="28"/>
          <w:szCs w:val="28"/>
          <w:lang w:val="uk-UA"/>
        </w:rPr>
        <w:t xml:space="preserve">93 081 063,0 </w:t>
      </w:r>
      <w:r w:rsidRPr="00563EB2">
        <w:rPr>
          <w:rFonts w:ascii="Times New Roman" w:hAnsi="Times New Roman"/>
          <w:sz w:val="28"/>
          <w:lang w:val="uk-UA"/>
        </w:rPr>
        <w:t xml:space="preserve">грн., що на 74 915 218,0 грн. більше, ніж за аналогічний період минулого року. </w:t>
      </w:r>
    </w:p>
    <w:p w:rsidR="002D3D25" w:rsidRPr="00563EB2" w:rsidRDefault="002D3D25" w:rsidP="002D3D25">
      <w:pPr>
        <w:spacing w:after="0" w:line="240" w:lineRule="auto"/>
        <w:ind w:firstLine="567"/>
        <w:jc w:val="both"/>
        <w:rPr>
          <w:rFonts w:ascii="Times New Roman" w:hAnsi="Times New Roman"/>
          <w:sz w:val="28"/>
          <w:lang w:val="uk-UA"/>
        </w:rPr>
      </w:pPr>
      <w:r w:rsidRPr="00563EB2">
        <w:rPr>
          <w:rFonts w:ascii="Times New Roman" w:hAnsi="Times New Roman"/>
          <w:sz w:val="28"/>
          <w:lang w:val="uk-UA"/>
        </w:rPr>
        <w:t>Видатки по спеціальному фонду бюджету здійснювались за рахунок:</w:t>
      </w:r>
    </w:p>
    <w:p w:rsidR="002D3D25" w:rsidRPr="00563EB2" w:rsidRDefault="002D3D25" w:rsidP="002D3D25">
      <w:pPr>
        <w:numPr>
          <w:ilvl w:val="0"/>
          <w:numId w:val="9"/>
        </w:numPr>
        <w:spacing w:after="0" w:line="240" w:lineRule="auto"/>
        <w:ind w:hanging="720"/>
        <w:jc w:val="both"/>
        <w:rPr>
          <w:rFonts w:ascii="Times New Roman" w:hAnsi="Times New Roman"/>
          <w:sz w:val="28"/>
          <w:lang w:val="uk-UA"/>
        </w:rPr>
      </w:pPr>
      <w:r w:rsidRPr="00563EB2">
        <w:rPr>
          <w:rFonts w:ascii="Times New Roman" w:hAnsi="Times New Roman"/>
          <w:sz w:val="28"/>
          <w:lang w:val="uk-UA"/>
        </w:rPr>
        <w:t xml:space="preserve">бюджету розвитку – 68 891 568,89 грн.; </w:t>
      </w:r>
    </w:p>
    <w:p w:rsidR="002D3D25" w:rsidRPr="00563EB2" w:rsidRDefault="002D3D25" w:rsidP="002D3D25">
      <w:pPr>
        <w:numPr>
          <w:ilvl w:val="0"/>
          <w:numId w:val="9"/>
        </w:numPr>
        <w:spacing w:after="0" w:line="240" w:lineRule="auto"/>
        <w:ind w:hanging="720"/>
        <w:jc w:val="both"/>
        <w:rPr>
          <w:rFonts w:ascii="Times New Roman" w:hAnsi="Times New Roman"/>
          <w:sz w:val="28"/>
          <w:lang w:val="uk-UA"/>
        </w:rPr>
      </w:pPr>
      <w:r w:rsidRPr="00563EB2">
        <w:rPr>
          <w:rFonts w:ascii="Times New Roman" w:hAnsi="Times New Roman"/>
          <w:sz w:val="28"/>
          <w:lang w:val="uk-UA"/>
        </w:rPr>
        <w:t>плати за послуги, що надаються бюджетними установами – 6 004 768,82 грн.;</w:t>
      </w:r>
    </w:p>
    <w:p w:rsidR="005572AB" w:rsidRDefault="005572AB" w:rsidP="002D3D25">
      <w:pPr>
        <w:numPr>
          <w:ilvl w:val="0"/>
          <w:numId w:val="9"/>
        </w:numPr>
        <w:spacing w:after="0" w:line="240" w:lineRule="auto"/>
        <w:ind w:hanging="720"/>
        <w:jc w:val="both"/>
        <w:rPr>
          <w:rFonts w:ascii="Times New Roman" w:hAnsi="Times New Roman"/>
          <w:sz w:val="28"/>
          <w:lang w:val="uk-UA"/>
        </w:rPr>
      </w:pPr>
      <w:r w:rsidRPr="002D3D25">
        <w:rPr>
          <w:rFonts w:ascii="Times New Roman" w:hAnsi="Times New Roman"/>
          <w:sz w:val="28"/>
          <w:lang w:val="uk-UA"/>
        </w:rPr>
        <w:t>інші джерела власних надходжень бюджетних установ – 18 184 725,0 грн.</w:t>
      </w:r>
    </w:p>
    <w:p w:rsidR="002D3D25" w:rsidRPr="002D3D25" w:rsidRDefault="002D3D25" w:rsidP="002D3D25">
      <w:pPr>
        <w:spacing w:after="0" w:line="240" w:lineRule="auto"/>
        <w:ind w:left="720"/>
        <w:jc w:val="both"/>
        <w:rPr>
          <w:rFonts w:ascii="Times New Roman" w:hAnsi="Times New Roman"/>
          <w:sz w:val="28"/>
          <w:lang w:val="uk-UA"/>
        </w:rPr>
      </w:pPr>
    </w:p>
    <w:tbl>
      <w:tblPr>
        <w:tblpPr w:leftFromText="180" w:rightFromText="180" w:vertAnchor="text" w:horzAnchor="margin" w:tblpX="108" w:tblpY="-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540"/>
        <w:gridCol w:w="1813"/>
        <w:gridCol w:w="1985"/>
        <w:gridCol w:w="2126"/>
      </w:tblGrid>
      <w:tr w:rsidR="005572AB" w:rsidRPr="00563EB2" w:rsidTr="00FE4F18">
        <w:trPr>
          <w:trHeight w:val="1268"/>
        </w:trPr>
        <w:tc>
          <w:tcPr>
            <w:tcW w:w="1134" w:type="dxa"/>
            <w:shd w:val="clear" w:color="auto" w:fill="auto"/>
            <w:vAlign w:val="center"/>
            <w:hideMark/>
          </w:tcPr>
          <w:p w:rsidR="005572AB" w:rsidRPr="00563EB2" w:rsidRDefault="005572AB" w:rsidP="002D3D25">
            <w:pPr>
              <w:spacing w:after="0" w:line="240" w:lineRule="auto"/>
              <w:jc w:val="center"/>
              <w:rPr>
                <w:rFonts w:ascii="Times New Roman" w:hAnsi="Times New Roman"/>
                <w:sz w:val="24"/>
                <w:szCs w:val="24"/>
                <w:lang w:val="uk-UA"/>
              </w:rPr>
            </w:pPr>
            <w:r w:rsidRPr="00563EB2">
              <w:rPr>
                <w:rFonts w:ascii="Times New Roman" w:hAnsi="Times New Roman"/>
                <w:sz w:val="24"/>
                <w:szCs w:val="24"/>
                <w:lang w:val="uk-UA"/>
              </w:rPr>
              <w:t>КОД</w:t>
            </w:r>
          </w:p>
        </w:tc>
        <w:tc>
          <w:tcPr>
            <w:tcW w:w="3540" w:type="dxa"/>
            <w:shd w:val="clear" w:color="auto" w:fill="auto"/>
            <w:vAlign w:val="center"/>
            <w:hideMark/>
          </w:tcPr>
          <w:p w:rsidR="005572AB" w:rsidRPr="00563EB2" w:rsidRDefault="005572AB" w:rsidP="002D3D25">
            <w:pPr>
              <w:spacing w:after="0" w:line="240" w:lineRule="auto"/>
              <w:jc w:val="center"/>
              <w:rPr>
                <w:rFonts w:ascii="Times New Roman" w:hAnsi="Times New Roman"/>
                <w:sz w:val="24"/>
                <w:szCs w:val="24"/>
                <w:lang w:val="uk-UA"/>
              </w:rPr>
            </w:pPr>
            <w:r w:rsidRPr="00563EB2">
              <w:rPr>
                <w:rFonts w:ascii="Times New Roman" w:hAnsi="Times New Roman"/>
                <w:sz w:val="24"/>
                <w:szCs w:val="24"/>
                <w:lang w:val="uk-UA"/>
              </w:rPr>
              <w:t>Назва головного розпорядника коштів, об'єкт</w:t>
            </w:r>
          </w:p>
        </w:tc>
        <w:tc>
          <w:tcPr>
            <w:tcW w:w="1813" w:type="dxa"/>
            <w:shd w:val="clear" w:color="auto" w:fill="auto"/>
            <w:vAlign w:val="bottom"/>
            <w:hideMark/>
          </w:tcPr>
          <w:p w:rsidR="005572AB" w:rsidRPr="00563EB2" w:rsidRDefault="005572AB" w:rsidP="002D3D25">
            <w:pPr>
              <w:spacing w:after="0" w:line="240" w:lineRule="auto"/>
              <w:jc w:val="center"/>
              <w:rPr>
                <w:rFonts w:ascii="Times New Roman" w:hAnsi="Times New Roman"/>
                <w:sz w:val="24"/>
                <w:szCs w:val="24"/>
              </w:rPr>
            </w:pPr>
            <w:proofErr w:type="spellStart"/>
            <w:r w:rsidRPr="00563EB2">
              <w:rPr>
                <w:rFonts w:ascii="Times New Roman" w:hAnsi="Times New Roman"/>
                <w:sz w:val="24"/>
                <w:szCs w:val="24"/>
              </w:rPr>
              <w:t>Касові</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видатки</w:t>
            </w:r>
            <w:proofErr w:type="spellEnd"/>
            <w:r w:rsidRPr="00563EB2">
              <w:rPr>
                <w:rFonts w:ascii="Times New Roman" w:hAnsi="Times New Roman"/>
                <w:sz w:val="24"/>
                <w:szCs w:val="24"/>
              </w:rPr>
              <w:t xml:space="preserve"> за І квартал 2022 р. </w:t>
            </w:r>
          </w:p>
        </w:tc>
        <w:tc>
          <w:tcPr>
            <w:tcW w:w="1985" w:type="dxa"/>
            <w:shd w:val="clear" w:color="auto" w:fill="auto"/>
            <w:vAlign w:val="bottom"/>
            <w:hideMark/>
          </w:tcPr>
          <w:p w:rsidR="005572AB" w:rsidRPr="00563EB2" w:rsidRDefault="005572AB" w:rsidP="002D3D25">
            <w:pPr>
              <w:spacing w:after="0" w:line="240" w:lineRule="auto"/>
              <w:jc w:val="center"/>
              <w:rPr>
                <w:rFonts w:ascii="Times New Roman" w:hAnsi="Times New Roman"/>
                <w:sz w:val="24"/>
                <w:szCs w:val="24"/>
                <w:lang w:val="uk-UA"/>
              </w:rPr>
            </w:pPr>
            <w:r w:rsidRPr="00563EB2">
              <w:rPr>
                <w:rFonts w:ascii="Times New Roman" w:hAnsi="Times New Roman"/>
                <w:sz w:val="24"/>
                <w:szCs w:val="24"/>
              </w:rPr>
              <w:t xml:space="preserve"> </w:t>
            </w:r>
            <w:proofErr w:type="spellStart"/>
            <w:r w:rsidRPr="00563EB2">
              <w:rPr>
                <w:rFonts w:ascii="Times New Roman" w:hAnsi="Times New Roman"/>
                <w:sz w:val="24"/>
                <w:szCs w:val="24"/>
              </w:rPr>
              <w:t>Касові</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видатки</w:t>
            </w:r>
            <w:proofErr w:type="spellEnd"/>
            <w:r w:rsidRPr="00563EB2">
              <w:rPr>
                <w:rFonts w:ascii="Times New Roman" w:hAnsi="Times New Roman"/>
                <w:sz w:val="24"/>
                <w:szCs w:val="24"/>
              </w:rPr>
              <w:t xml:space="preserve">  за І квартал </w:t>
            </w:r>
          </w:p>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 xml:space="preserve">2023 р. </w:t>
            </w:r>
          </w:p>
        </w:tc>
        <w:tc>
          <w:tcPr>
            <w:tcW w:w="2126" w:type="dxa"/>
            <w:shd w:val="clear" w:color="auto" w:fill="auto"/>
            <w:vAlign w:val="bottom"/>
            <w:hideMark/>
          </w:tcPr>
          <w:p w:rsidR="005572AB" w:rsidRPr="00563EB2" w:rsidRDefault="005572AB" w:rsidP="002D3D25">
            <w:pPr>
              <w:spacing w:after="0" w:line="240" w:lineRule="auto"/>
              <w:jc w:val="center"/>
              <w:rPr>
                <w:rFonts w:ascii="Times New Roman" w:hAnsi="Times New Roman"/>
                <w:sz w:val="24"/>
                <w:szCs w:val="24"/>
                <w:lang w:val="uk-UA"/>
              </w:rPr>
            </w:pPr>
            <w:proofErr w:type="spellStart"/>
            <w:r w:rsidRPr="00563EB2">
              <w:rPr>
                <w:rFonts w:ascii="Times New Roman" w:hAnsi="Times New Roman"/>
                <w:sz w:val="24"/>
                <w:szCs w:val="24"/>
              </w:rPr>
              <w:t>Відхилення</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касових</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видатків</w:t>
            </w:r>
            <w:proofErr w:type="spellEnd"/>
            <w:r w:rsidRPr="00563EB2">
              <w:rPr>
                <w:rFonts w:ascii="Times New Roman" w:hAnsi="Times New Roman"/>
                <w:sz w:val="24"/>
                <w:szCs w:val="24"/>
              </w:rPr>
              <w:t xml:space="preserve">  І</w:t>
            </w:r>
            <w:r w:rsidRPr="00563EB2">
              <w:rPr>
                <w:rFonts w:ascii="Times New Roman" w:hAnsi="Times New Roman"/>
                <w:sz w:val="24"/>
                <w:szCs w:val="24"/>
                <w:lang w:val="uk-UA"/>
              </w:rPr>
              <w:t xml:space="preserve"> </w:t>
            </w:r>
            <w:proofErr w:type="spellStart"/>
            <w:r w:rsidRPr="00563EB2">
              <w:rPr>
                <w:rFonts w:ascii="Times New Roman" w:hAnsi="Times New Roman"/>
                <w:sz w:val="24"/>
                <w:szCs w:val="24"/>
                <w:lang w:val="uk-UA"/>
              </w:rPr>
              <w:t>кв</w:t>
            </w:r>
            <w:proofErr w:type="spellEnd"/>
            <w:r w:rsidRPr="00563EB2">
              <w:rPr>
                <w:rFonts w:ascii="Times New Roman" w:hAnsi="Times New Roman"/>
                <w:sz w:val="24"/>
                <w:szCs w:val="24"/>
              </w:rPr>
              <w:t xml:space="preserve">. 2023 р. </w:t>
            </w:r>
          </w:p>
          <w:p w:rsidR="005572AB" w:rsidRPr="00563EB2" w:rsidRDefault="005572AB" w:rsidP="002D3D25">
            <w:pPr>
              <w:spacing w:after="0" w:line="240" w:lineRule="auto"/>
              <w:jc w:val="center"/>
              <w:rPr>
                <w:rFonts w:ascii="Times New Roman" w:hAnsi="Times New Roman"/>
                <w:sz w:val="24"/>
                <w:szCs w:val="24"/>
              </w:rPr>
            </w:pPr>
            <w:proofErr w:type="spellStart"/>
            <w:r w:rsidRPr="00563EB2">
              <w:rPr>
                <w:rFonts w:ascii="Times New Roman" w:hAnsi="Times New Roman"/>
                <w:sz w:val="24"/>
                <w:szCs w:val="24"/>
              </w:rPr>
              <w:t>від</w:t>
            </w:r>
            <w:proofErr w:type="spellEnd"/>
            <w:r w:rsidRPr="00563EB2">
              <w:rPr>
                <w:rFonts w:ascii="Times New Roman" w:hAnsi="Times New Roman"/>
                <w:sz w:val="24"/>
                <w:szCs w:val="24"/>
              </w:rPr>
              <w:t xml:space="preserve"> І кв. 2022 р.</w:t>
            </w:r>
          </w:p>
        </w:tc>
      </w:tr>
      <w:tr w:rsidR="005572AB" w:rsidRPr="00563EB2" w:rsidTr="00FE4F18">
        <w:trPr>
          <w:trHeight w:val="315"/>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lang w:val="uk-UA"/>
              </w:rPr>
              <w:t>0</w:t>
            </w:r>
            <w:r w:rsidRPr="00563EB2">
              <w:rPr>
                <w:rFonts w:ascii="Times New Roman" w:hAnsi="Times New Roman"/>
                <w:sz w:val="24"/>
                <w:szCs w:val="24"/>
              </w:rPr>
              <w:t>100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r w:rsidRPr="00563EB2">
              <w:rPr>
                <w:rFonts w:ascii="Times New Roman" w:hAnsi="Times New Roman"/>
                <w:sz w:val="24"/>
                <w:szCs w:val="24"/>
              </w:rPr>
              <w:t>Державне</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управління</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0</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557 616</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557 616</w:t>
            </w:r>
          </w:p>
        </w:tc>
      </w:tr>
      <w:tr w:rsidR="005572AB" w:rsidRPr="00563EB2" w:rsidTr="00FE4F18">
        <w:trPr>
          <w:trHeight w:val="315"/>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1000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r w:rsidRPr="00563EB2">
              <w:rPr>
                <w:rFonts w:ascii="Times New Roman" w:hAnsi="Times New Roman"/>
                <w:sz w:val="24"/>
                <w:szCs w:val="24"/>
              </w:rPr>
              <w:t>Освіта</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6 728 683</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22 055 112</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15 326 429</w:t>
            </w:r>
          </w:p>
        </w:tc>
      </w:tr>
      <w:tr w:rsidR="005572AB" w:rsidRPr="00563EB2" w:rsidTr="00FE4F18">
        <w:trPr>
          <w:trHeight w:val="315"/>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2000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r w:rsidRPr="00563EB2">
              <w:rPr>
                <w:rFonts w:ascii="Times New Roman" w:hAnsi="Times New Roman"/>
                <w:sz w:val="24"/>
                <w:szCs w:val="24"/>
              </w:rPr>
              <w:t>Охорона</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здоров’я</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0</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852 522</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852 522</w:t>
            </w:r>
          </w:p>
        </w:tc>
      </w:tr>
      <w:tr w:rsidR="005572AB" w:rsidRPr="00563EB2" w:rsidTr="00FE4F18">
        <w:trPr>
          <w:trHeight w:val="630"/>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lang w:val="uk-UA"/>
              </w:rPr>
            </w:pPr>
          </w:p>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3000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proofErr w:type="gramStart"/>
            <w:r w:rsidRPr="00563EB2">
              <w:rPr>
                <w:rFonts w:ascii="Times New Roman" w:hAnsi="Times New Roman"/>
                <w:sz w:val="24"/>
                <w:szCs w:val="24"/>
              </w:rPr>
              <w:t>Соц</w:t>
            </w:r>
            <w:proofErr w:type="gramEnd"/>
            <w:r w:rsidRPr="00563EB2">
              <w:rPr>
                <w:rFonts w:ascii="Times New Roman" w:hAnsi="Times New Roman"/>
                <w:sz w:val="24"/>
                <w:szCs w:val="24"/>
              </w:rPr>
              <w:t>іальний</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захист</w:t>
            </w:r>
            <w:proofErr w:type="spellEnd"/>
            <w:r w:rsidRPr="00563EB2">
              <w:rPr>
                <w:rFonts w:ascii="Times New Roman" w:hAnsi="Times New Roman"/>
                <w:sz w:val="24"/>
                <w:szCs w:val="24"/>
              </w:rPr>
              <w:t xml:space="preserve"> та </w:t>
            </w:r>
            <w:proofErr w:type="spellStart"/>
            <w:r w:rsidRPr="00563EB2">
              <w:rPr>
                <w:rFonts w:ascii="Times New Roman" w:hAnsi="Times New Roman"/>
                <w:sz w:val="24"/>
                <w:szCs w:val="24"/>
              </w:rPr>
              <w:t>соцзабезпечення</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51 906</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632 983</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581 077</w:t>
            </w:r>
          </w:p>
        </w:tc>
      </w:tr>
      <w:tr w:rsidR="005572AB" w:rsidRPr="00563EB2" w:rsidTr="00FE4F18">
        <w:trPr>
          <w:trHeight w:val="315"/>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4000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r w:rsidRPr="00563EB2">
              <w:rPr>
                <w:rFonts w:ascii="Times New Roman" w:hAnsi="Times New Roman"/>
                <w:sz w:val="24"/>
                <w:szCs w:val="24"/>
              </w:rPr>
              <w:t xml:space="preserve">Культура </w:t>
            </w:r>
            <w:proofErr w:type="spellStart"/>
            <w:r w:rsidRPr="00563EB2">
              <w:rPr>
                <w:rFonts w:ascii="Times New Roman" w:hAnsi="Times New Roman"/>
                <w:sz w:val="24"/>
                <w:szCs w:val="24"/>
              </w:rPr>
              <w:t>і</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мистецтво</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76 262</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228 490</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152 228</w:t>
            </w:r>
          </w:p>
        </w:tc>
      </w:tr>
      <w:tr w:rsidR="005572AB" w:rsidRPr="00563EB2" w:rsidTr="00FE4F18">
        <w:trPr>
          <w:trHeight w:val="315"/>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5000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r w:rsidRPr="00563EB2">
              <w:rPr>
                <w:rFonts w:ascii="Times New Roman" w:hAnsi="Times New Roman"/>
                <w:sz w:val="24"/>
                <w:szCs w:val="24"/>
              </w:rPr>
              <w:t>Фізична</w:t>
            </w:r>
            <w:proofErr w:type="spellEnd"/>
            <w:r w:rsidRPr="00563EB2">
              <w:rPr>
                <w:rFonts w:ascii="Times New Roman" w:hAnsi="Times New Roman"/>
                <w:sz w:val="24"/>
                <w:szCs w:val="24"/>
              </w:rPr>
              <w:t xml:space="preserve"> культура </w:t>
            </w:r>
            <w:proofErr w:type="spellStart"/>
            <w:r w:rsidRPr="00563EB2">
              <w:rPr>
                <w:rFonts w:ascii="Times New Roman" w:hAnsi="Times New Roman"/>
                <w:sz w:val="24"/>
                <w:szCs w:val="24"/>
              </w:rPr>
              <w:t>і</w:t>
            </w:r>
            <w:proofErr w:type="spellEnd"/>
            <w:r w:rsidRPr="00563EB2">
              <w:rPr>
                <w:rFonts w:ascii="Times New Roman" w:hAnsi="Times New Roman"/>
                <w:sz w:val="24"/>
                <w:szCs w:val="24"/>
              </w:rPr>
              <w:t xml:space="preserve"> спорт</w:t>
            </w:r>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2 041 015</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1 817 025</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-223 990</w:t>
            </w:r>
          </w:p>
        </w:tc>
      </w:tr>
      <w:tr w:rsidR="005572AB" w:rsidRPr="00563EB2" w:rsidTr="00FE4F18">
        <w:trPr>
          <w:trHeight w:val="630"/>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6000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r w:rsidRPr="00563EB2">
              <w:rPr>
                <w:rFonts w:ascii="Times New Roman" w:hAnsi="Times New Roman"/>
                <w:sz w:val="24"/>
                <w:szCs w:val="24"/>
              </w:rPr>
              <w:t>Житлово-комунальне</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господарство</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319 548</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3 360 815</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3 041 267</w:t>
            </w:r>
          </w:p>
        </w:tc>
      </w:tr>
      <w:tr w:rsidR="005572AB" w:rsidRPr="00563EB2" w:rsidTr="00FE4F18">
        <w:trPr>
          <w:trHeight w:val="315"/>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7000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r w:rsidRPr="00563EB2">
              <w:rPr>
                <w:rFonts w:ascii="Times New Roman" w:hAnsi="Times New Roman"/>
                <w:sz w:val="24"/>
                <w:szCs w:val="24"/>
              </w:rPr>
              <w:t>Економічна</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діяльність</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8 208 781</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57 968 874</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49 760 093</w:t>
            </w:r>
          </w:p>
        </w:tc>
      </w:tr>
      <w:tr w:rsidR="005572AB" w:rsidRPr="00563EB2" w:rsidTr="00FE4F18">
        <w:trPr>
          <w:trHeight w:val="315"/>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8000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r w:rsidRPr="00563EB2">
              <w:rPr>
                <w:rFonts w:ascii="Times New Roman" w:hAnsi="Times New Roman"/>
                <w:sz w:val="24"/>
                <w:szCs w:val="24"/>
              </w:rPr>
              <w:t>Інша</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діяльність</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582 350</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1 173 626</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591 276</w:t>
            </w:r>
          </w:p>
        </w:tc>
      </w:tr>
      <w:tr w:rsidR="005572AB" w:rsidRPr="00563EB2" w:rsidTr="00FE4F18">
        <w:trPr>
          <w:trHeight w:val="405"/>
        </w:trPr>
        <w:tc>
          <w:tcPr>
            <w:tcW w:w="1134" w:type="dxa"/>
            <w:shd w:val="clear" w:color="auto" w:fill="auto"/>
            <w:hideMark/>
          </w:tcPr>
          <w:p w:rsidR="005572AB" w:rsidRPr="00563EB2" w:rsidRDefault="005572AB" w:rsidP="002D3D25">
            <w:pPr>
              <w:spacing w:after="0" w:line="240" w:lineRule="auto"/>
              <w:jc w:val="center"/>
              <w:rPr>
                <w:rFonts w:ascii="Times New Roman" w:hAnsi="Times New Roman"/>
                <w:sz w:val="24"/>
                <w:szCs w:val="24"/>
              </w:rPr>
            </w:pPr>
            <w:r w:rsidRPr="00563EB2">
              <w:rPr>
                <w:rFonts w:ascii="Times New Roman" w:hAnsi="Times New Roman"/>
                <w:sz w:val="24"/>
                <w:szCs w:val="24"/>
              </w:rPr>
              <w:t>9000</w:t>
            </w:r>
          </w:p>
        </w:tc>
        <w:tc>
          <w:tcPr>
            <w:tcW w:w="3540" w:type="dxa"/>
            <w:shd w:val="clear" w:color="auto" w:fill="auto"/>
            <w:hideMark/>
          </w:tcPr>
          <w:p w:rsidR="005572AB" w:rsidRPr="00563EB2" w:rsidRDefault="005572AB" w:rsidP="002D3D25">
            <w:pPr>
              <w:spacing w:after="0" w:line="240" w:lineRule="auto"/>
              <w:rPr>
                <w:rFonts w:ascii="Times New Roman" w:hAnsi="Times New Roman"/>
                <w:sz w:val="24"/>
                <w:szCs w:val="24"/>
              </w:rPr>
            </w:pPr>
            <w:proofErr w:type="spellStart"/>
            <w:r w:rsidRPr="00563EB2">
              <w:rPr>
                <w:rFonts w:ascii="Times New Roman" w:hAnsi="Times New Roman"/>
                <w:sz w:val="24"/>
                <w:szCs w:val="24"/>
              </w:rPr>
              <w:t>Міжбюджетні</w:t>
            </w:r>
            <w:proofErr w:type="spellEnd"/>
            <w:r w:rsidRPr="00563EB2">
              <w:rPr>
                <w:rFonts w:ascii="Times New Roman" w:hAnsi="Times New Roman"/>
                <w:sz w:val="24"/>
                <w:szCs w:val="24"/>
              </w:rPr>
              <w:t xml:space="preserve"> </w:t>
            </w:r>
            <w:proofErr w:type="spellStart"/>
            <w:r w:rsidRPr="00563EB2">
              <w:rPr>
                <w:rFonts w:ascii="Times New Roman" w:hAnsi="Times New Roman"/>
                <w:sz w:val="24"/>
                <w:szCs w:val="24"/>
              </w:rPr>
              <w:t>трансферти</w:t>
            </w:r>
            <w:proofErr w:type="spellEnd"/>
          </w:p>
        </w:tc>
        <w:tc>
          <w:tcPr>
            <w:tcW w:w="1813"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157 300</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4 434 000</w:t>
            </w:r>
          </w:p>
        </w:tc>
        <w:tc>
          <w:tcPr>
            <w:tcW w:w="2126" w:type="dxa"/>
            <w:shd w:val="clear" w:color="000000" w:fill="FFFFFF"/>
            <w:noWrap/>
            <w:vAlign w:val="center"/>
            <w:hideMark/>
          </w:tcPr>
          <w:p w:rsidR="005572AB" w:rsidRPr="00563EB2" w:rsidRDefault="005572AB" w:rsidP="002D3D25">
            <w:pPr>
              <w:spacing w:after="0" w:line="240" w:lineRule="auto"/>
              <w:jc w:val="right"/>
              <w:rPr>
                <w:rFonts w:ascii="Times New Roman" w:hAnsi="Times New Roman"/>
                <w:sz w:val="24"/>
                <w:szCs w:val="24"/>
              </w:rPr>
            </w:pPr>
            <w:r w:rsidRPr="00563EB2">
              <w:rPr>
                <w:rFonts w:ascii="Times New Roman" w:hAnsi="Times New Roman"/>
                <w:sz w:val="24"/>
                <w:szCs w:val="24"/>
              </w:rPr>
              <w:t>4 276 700</w:t>
            </w:r>
          </w:p>
        </w:tc>
      </w:tr>
      <w:tr w:rsidR="005572AB" w:rsidRPr="00563EB2" w:rsidTr="00FE4F18">
        <w:trPr>
          <w:trHeight w:val="630"/>
        </w:trPr>
        <w:tc>
          <w:tcPr>
            <w:tcW w:w="1134" w:type="dxa"/>
            <w:shd w:val="clear" w:color="auto" w:fill="auto"/>
            <w:hideMark/>
          </w:tcPr>
          <w:p w:rsidR="005572AB" w:rsidRPr="00563EB2" w:rsidRDefault="005572AB" w:rsidP="002D3D25">
            <w:pPr>
              <w:spacing w:after="0" w:line="240" w:lineRule="auto"/>
              <w:jc w:val="right"/>
              <w:rPr>
                <w:rFonts w:ascii="Times New Roman" w:hAnsi="Times New Roman"/>
                <w:b/>
                <w:bCs/>
                <w:sz w:val="24"/>
                <w:szCs w:val="24"/>
              </w:rPr>
            </w:pPr>
            <w:r w:rsidRPr="00563EB2">
              <w:rPr>
                <w:rFonts w:ascii="Times New Roman" w:hAnsi="Times New Roman"/>
                <w:b/>
                <w:bCs/>
                <w:sz w:val="24"/>
                <w:szCs w:val="24"/>
              </w:rPr>
              <w:t> </w:t>
            </w:r>
          </w:p>
        </w:tc>
        <w:tc>
          <w:tcPr>
            <w:tcW w:w="3540" w:type="dxa"/>
            <w:shd w:val="clear" w:color="auto" w:fill="auto"/>
            <w:hideMark/>
          </w:tcPr>
          <w:p w:rsidR="005572AB" w:rsidRPr="00563EB2" w:rsidRDefault="005572AB" w:rsidP="002D3D25">
            <w:pPr>
              <w:spacing w:after="0" w:line="240" w:lineRule="auto"/>
              <w:rPr>
                <w:rFonts w:ascii="Times New Roman" w:hAnsi="Times New Roman"/>
                <w:b/>
                <w:bCs/>
                <w:sz w:val="24"/>
                <w:szCs w:val="24"/>
              </w:rPr>
            </w:pPr>
            <w:r w:rsidRPr="00563EB2">
              <w:rPr>
                <w:rFonts w:ascii="Times New Roman" w:hAnsi="Times New Roman"/>
                <w:b/>
                <w:bCs/>
                <w:sz w:val="24"/>
                <w:szCs w:val="24"/>
              </w:rPr>
              <w:t xml:space="preserve">Разом </w:t>
            </w:r>
            <w:proofErr w:type="spellStart"/>
            <w:r w:rsidRPr="00563EB2">
              <w:rPr>
                <w:rFonts w:ascii="Times New Roman" w:hAnsi="Times New Roman"/>
                <w:b/>
                <w:bCs/>
                <w:sz w:val="24"/>
                <w:szCs w:val="24"/>
              </w:rPr>
              <w:t>видатків</w:t>
            </w:r>
            <w:proofErr w:type="spellEnd"/>
            <w:r w:rsidRPr="00563EB2">
              <w:rPr>
                <w:rFonts w:ascii="Times New Roman" w:hAnsi="Times New Roman"/>
                <w:b/>
                <w:bCs/>
                <w:sz w:val="24"/>
                <w:szCs w:val="24"/>
              </w:rPr>
              <w:t xml:space="preserve"> </w:t>
            </w:r>
            <w:proofErr w:type="spellStart"/>
            <w:r w:rsidRPr="00563EB2">
              <w:rPr>
                <w:rFonts w:ascii="Times New Roman" w:hAnsi="Times New Roman"/>
                <w:b/>
                <w:bCs/>
                <w:sz w:val="24"/>
                <w:szCs w:val="24"/>
              </w:rPr>
              <w:t>загального</w:t>
            </w:r>
            <w:proofErr w:type="spellEnd"/>
            <w:r w:rsidRPr="00563EB2">
              <w:rPr>
                <w:rFonts w:ascii="Times New Roman" w:hAnsi="Times New Roman"/>
                <w:b/>
                <w:bCs/>
                <w:sz w:val="24"/>
                <w:szCs w:val="24"/>
              </w:rPr>
              <w:t xml:space="preserve"> фонду</w:t>
            </w:r>
          </w:p>
        </w:tc>
        <w:tc>
          <w:tcPr>
            <w:tcW w:w="1813" w:type="dxa"/>
            <w:shd w:val="clear" w:color="000000" w:fill="FFFFFF"/>
            <w:vAlign w:val="center"/>
            <w:hideMark/>
          </w:tcPr>
          <w:p w:rsidR="005572AB" w:rsidRPr="00563EB2" w:rsidRDefault="005572AB" w:rsidP="002D3D25">
            <w:pPr>
              <w:spacing w:after="0" w:line="240" w:lineRule="auto"/>
              <w:jc w:val="right"/>
              <w:rPr>
                <w:rFonts w:ascii="Times New Roman" w:hAnsi="Times New Roman"/>
                <w:b/>
                <w:sz w:val="24"/>
                <w:szCs w:val="24"/>
              </w:rPr>
            </w:pPr>
            <w:r w:rsidRPr="00563EB2">
              <w:rPr>
                <w:rFonts w:ascii="Times New Roman" w:hAnsi="Times New Roman"/>
                <w:b/>
                <w:sz w:val="24"/>
                <w:szCs w:val="24"/>
              </w:rPr>
              <w:t>18 165 845</w:t>
            </w:r>
          </w:p>
        </w:tc>
        <w:tc>
          <w:tcPr>
            <w:tcW w:w="1985" w:type="dxa"/>
            <w:shd w:val="clear" w:color="000000" w:fill="FFFFFF"/>
            <w:vAlign w:val="center"/>
            <w:hideMark/>
          </w:tcPr>
          <w:p w:rsidR="005572AB" w:rsidRPr="00563EB2" w:rsidRDefault="005572AB" w:rsidP="002D3D25">
            <w:pPr>
              <w:spacing w:after="0" w:line="240" w:lineRule="auto"/>
              <w:jc w:val="right"/>
              <w:rPr>
                <w:rFonts w:ascii="Times New Roman" w:hAnsi="Times New Roman"/>
                <w:b/>
                <w:sz w:val="24"/>
                <w:szCs w:val="24"/>
              </w:rPr>
            </w:pPr>
            <w:r w:rsidRPr="00563EB2">
              <w:rPr>
                <w:rFonts w:ascii="Times New Roman" w:hAnsi="Times New Roman"/>
                <w:b/>
                <w:sz w:val="24"/>
                <w:szCs w:val="24"/>
              </w:rPr>
              <w:t>93 081 063</w:t>
            </w:r>
          </w:p>
        </w:tc>
        <w:tc>
          <w:tcPr>
            <w:tcW w:w="2126" w:type="dxa"/>
            <w:shd w:val="clear" w:color="000000" w:fill="FFFFFF"/>
            <w:vAlign w:val="center"/>
            <w:hideMark/>
          </w:tcPr>
          <w:p w:rsidR="005572AB" w:rsidRPr="00563EB2" w:rsidRDefault="005572AB" w:rsidP="002D3D25">
            <w:pPr>
              <w:spacing w:after="0" w:line="240" w:lineRule="auto"/>
              <w:jc w:val="right"/>
              <w:rPr>
                <w:rFonts w:ascii="Times New Roman" w:hAnsi="Times New Roman"/>
                <w:b/>
                <w:sz w:val="24"/>
                <w:szCs w:val="24"/>
              </w:rPr>
            </w:pPr>
            <w:r w:rsidRPr="00563EB2">
              <w:rPr>
                <w:rFonts w:ascii="Times New Roman" w:hAnsi="Times New Roman"/>
                <w:b/>
                <w:sz w:val="24"/>
                <w:szCs w:val="24"/>
              </w:rPr>
              <w:t>74 915 218</w:t>
            </w:r>
          </w:p>
        </w:tc>
      </w:tr>
    </w:tbl>
    <w:p w:rsidR="005572AB" w:rsidRDefault="005572AB" w:rsidP="002D3D25">
      <w:pPr>
        <w:spacing w:after="0" w:line="240" w:lineRule="auto"/>
        <w:ind w:left="720"/>
        <w:jc w:val="center"/>
        <w:rPr>
          <w:rFonts w:ascii="Times New Roman" w:eastAsia="MS Mincho" w:hAnsi="Times New Roman"/>
          <w:b/>
          <w:bCs/>
          <w:sz w:val="28"/>
          <w:szCs w:val="28"/>
          <w:lang w:val="uk-UA"/>
        </w:rPr>
      </w:pPr>
    </w:p>
    <w:p w:rsidR="002D3D25" w:rsidRDefault="002D3D25" w:rsidP="002D3D25">
      <w:pPr>
        <w:spacing w:after="0" w:line="240" w:lineRule="auto"/>
        <w:ind w:left="720"/>
        <w:jc w:val="center"/>
        <w:rPr>
          <w:rFonts w:ascii="Times New Roman" w:eastAsia="MS Mincho" w:hAnsi="Times New Roman"/>
          <w:b/>
          <w:bCs/>
          <w:sz w:val="28"/>
          <w:szCs w:val="28"/>
          <w:lang w:val="uk-UA"/>
        </w:rPr>
      </w:pPr>
    </w:p>
    <w:p w:rsidR="002D3D25" w:rsidRDefault="002D3D25" w:rsidP="002D3D25">
      <w:pPr>
        <w:spacing w:after="0" w:line="240" w:lineRule="auto"/>
        <w:ind w:left="720"/>
        <w:jc w:val="center"/>
        <w:rPr>
          <w:rFonts w:ascii="Times New Roman" w:eastAsia="MS Mincho" w:hAnsi="Times New Roman"/>
          <w:b/>
          <w:bCs/>
          <w:sz w:val="28"/>
          <w:szCs w:val="28"/>
          <w:lang w:val="uk-UA"/>
        </w:rPr>
      </w:pPr>
    </w:p>
    <w:p w:rsidR="002D3D25" w:rsidRDefault="002D3D25" w:rsidP="002D3D25">
      <w:pPr>
        <w:spacing w:after="0" w:line="240" w:lineRule="auto"/>
        <w:ind w:left="720"/>
        <w:jc w:val="center"/>
        <w:rPr>
          <w:rFonts w:ascii="Times New Roman" w:eastAsia="MS Mincho" w:hAnsi="Times New Roman"/>
          <w:b/>
          <w:bCs/>
          <w:sz w:val="28"/>
          <w:szCs w:val="28"/>
          <w:lang w:val="uk-UA"/>
        </w:rPr>
      </w:pPr>
    </w:p>
    <w:p w:rsidR="002D3D25" w:rsidRDefault="002D3D25" w:rsidP="002D3D25">
      <w:pPr>
        <w:spacing w:after="0" w:line="240" w:lineRule="auto"/>
        <w:ind w:left="720"/>
        <w:jc w:val="center"/>
        <w:rPr>
          <w:rFonts w:ascii="Times New Roman" w:eastAsia="MS Mincho" w:hAnsi="Times New Roman"/>
          <w:b/>
          <w:bCs/>
          <w:sz w:val="28"/>
          <w:szCs w:val="28"/>
          <w:lang w:val="uk-UA"/>
        </w:rPr>
      </w:pPr>
    </w:p>
    <w:p w:rsidR="005572AB" w:rsidRDefault="005572AB" w:rsidP="002D3D25">
      <w:pPr>
        <w:spacing w:after="0" w:line="240" w:lineRule="auto"/>
        <w:ind w:left="720"/>
        <w:jc w:val="center"/>
        <w:rPr>
          <w:rFonts w:ascii="Times New Roman" w:eastAsia="MS Mincho" w:hAnsi="Times New Roman"/>
          <w:b/>
          <w:bCs/>
          <w:sz w:val="28"/>
          <w:szCs w:val="28"/>
          <w:lang w:val="uk-UA"/>
        </w:rPr>
      </w:pPr>
      <w:r w:rsidRPr="00563EB2">
        <w:rPr>
          <w:rFonts w:ascii="Times New Roman" w:eastAsia="MS Mincho" w:hAnsi="Times New Roman"/>
          <w:b/>
          <w:bCs/>
          <w:sz w:val="28"/>
          <w:szCs w:val="28"/>
        </w:rPr>
        <w:lastRenderedPageBreak/>
        <w:t xml:space="preserve">Структура </w:t>
      </w:r>
      <w:r w:rsidRPr="00563EB2">
        <w:rPr>
          <w:rFonts w:ascii="Times New Roman" w:eastAsia="MS Mincho" w:hAnsi="Times New Roman"/>
          <w:b/>
          <w:bCs/>
          <w:sz w:val="28"/>
          <w:szCs w:val="28"/>
          <w:lang w:val="uk-UA"/>
        </w:rPr>
        <w:t>видаткі</w:t>
      </w:r>
      <w:proofErr w:type="gramStart"/>
      <w:r w:rsidRPr="00563EB2">
        <w:rPr>
          <w:rFonts w:ascii="Times New Roman" w:eastAsia="MS Mincho" w:hAnsi="Times New Roman"/>
          <w:b/>
          <w:bCs/>
          <w:sz w:val="28"/>
          <w:szCs w:val="28"/>
          <w:lang w:val="uk-UA"/>
        </w:rPr>
        <w:t>в</w:t>
      </w:r>
      <w:proofErr w:type="gramEnd"/>
      <w:r w:rsidRPr="00563EB2">
        <w:rPr>
          <w:rFonts w:ascii="Times New Roman" w:eastAsia="MS Mincho" w:hAnsi="Times New Roman"/>
          <w:b/>
          <w:bCs/>
          <w:sz w:val="28"/>
          <w:szCs w:val="28"/>
          <w:lang w:val="uk-UA"/>
        </w:rPr>
        <w:t xml:space="preserve"> спеціального</w:t>
      </w:r>
      <w:r w:rsidRPr="00563EB2">
        <w:rPr>
          <w:rFonts w:ascii="Times New Roman" w:eastAsia="MS Mincho" w:hAnsi="Times New Roman"/>
          <w:b/>
          <w:bCs/>
          <w:sz w:val="28"/>
          <w:szCs w:val="28"/>
        </w:rPr>
        <w:t xml:space="preserve"> фонду бюджету</w:t>
      </w:r>
      <w:r w:rsidRPr="00563EB2">
        <w:rPr>
          <w:rFonts w:ascii="Times New Roman" w:eastAsia="MS Mincho" w:hAnsi="Times New Roman"/>
          <w:b/>
          <w:bCs/>
          <w:sz w:val="28"/>
          <w:szCs w:val="28"/>
          <w:lang w:val="uk-UA"/>
        </w:rPr>
        <w:t xml:space="preserve"> за І квартал </w:t>
      </w:r>
      <w:r w:rsidRPr="00563EB2">
        <w:rPr>
          <w:rFonts w:ascii="Times New Roman" w:eastAsia="MS Mincho" w:hAnsi="Times New Roman"/>
          <w:b/>
          <w:bCs/>
          <w:sz w:val="28"/>
          <w:szCs w:val="28"/>
        </w:rPr>
        <w:t>202</w:t>
      </w:r>
      <w:r w:rsidRPr="00563EB2">
        <w:rPr>
          <w:rFonts w:ascii="Times New Roman" w:eastAsia="MS Mincho" w:hAnsi="Times New Roman"/>
          <w:b/>
          <w:bCs/>
          <w:sz w:val="28"/>
          <w:szCs w:val="28"/>
          <w:lang w:val="uk-UA"/>
        </w:rPr>
        <w:t>3</w:t>
      </w:r>
      <w:r w:rsidRPr="00563EB2">
        <w:rPr>
          <w:rFonts w:ascii="Times New Roman" w:eastAsia="MS Mincho" w:hAnsi="Times New Roman"/>
          <w:b/>
          <w:bCs/>
          <w:sz w:val="28"/>
          <w:szCs w:val="28"/>
        </w:rPr>
        <w:t xml:space="preserve"> </w:t>
      </w:r>
      <w:proofErr w:type="spellStart"/>
      <w:r w:rsidRPr="00563EB2">
        <w:rPr>
          <w:rFonts w:ascii="Times New Roman" w:eastAsia="MS Mincho" w:hAnsi="Times New Roman"/>
          <w:b/>
          <w:bCs/>
          <w:sz w:val="28"/>
          <w:szCs w:val="28"/>
        </w:rPr>
        <w:t>р</w:t>
      </w:r>
      <w:proofErr w:type="spellEnd"/>
      <w:r w:rsidRPr="00563EB2">
        <w:rPr>
          <w:rFonts w:ascii="Times New Roman" w:eastAsia="MS Mincho" w:hAnsi="Times New Roman"/>
          <w:b/>
          <w:bCs/>
          <w:sz w:val="28"/>
          <w:szCs w:val="28"/>
          <w:lang w:val="uk-UA"/>
        </w:rPr>
        <w:t>о</w:t>
      </w:r>
      <w:r w:rsidRPr="00563EB2">
        <w:rPr>
          <w:rFonts w:ascii="Times New Roman" w:eastAsia="MS Mincho" w:hAnsi="Times New Roman"/>
          <w:b/>
          <w:bCs/>
          <w:sz w:val="28"/>
          <w:szCs w:val="28"/>
        </w:rPr>
        <w:t>к</w:t>
      </w:r>
      <w:r w:rsidRPr="00563EB2">
        <w:rPr>
          <w:rFonts w:ascii="Times New Roman" w:eastAsia="MS Mincho" w:hAnsi="Times New Roman"/>
          <w:b/>
          <w:bCs/>
          <w:sz w:val="28"/>
          <w:szCs w:val="28"/>
          <w:lang w:val="uk-UA"/>
        </w:rPr>
        <w:t>у</w:t>
      </w:r>
    </w:p>
    <w:p w:rsidR="005572AB" w:rsidRPr="00563EB2" w:rsidRDefault="005572AB" w:rsidP="002D3D25">
      <w:pPr>
        <w:spacing w:after="0" w:line="240" w:lineRule="auto"/>
        <w:ind w:left="720"/>
        <w:jc w:val="right"/>
        <w:rPr>
          <w:rFonts w:ascii="Times New Roman" w:hAnsi="Times New Roman"/>
          <w:sz w:val="28"/>
          <w:lang w:val="uk-UA"/>
        </w:rPr>
      </w:pPr>
      <w:r w:rsidRPr="00563EB2">
        <w:rPr>
          <w:rFonts w:ascii="Times New Roman" w:hAnsi="Times New Roman"/>
          <w:sz w:val="28"/>
          <w:lang w:val="uk-UA"/>
        </w:rPr>
        <w:t>грн.</w:t>
      </w:r>
    </w:p>
    <w:p w:rsidR="005572AB" w:rsidRPr="000863BA" w:rsidRDefault="005572AB" w:rsidP="005572AB">
      <w:pPr>
        <w:jc w:val="right"/>
        <w:rPr>
          <w:rFonts w:ascii="Times New Roman" w:hAnsi="Times New Roman"/>
          <w:color w:val="FF0000"/>
          <w:sz w:val="28"/>
          <w:lang w:val="uk-UA"/>
        </w:rPr>
      </w:pPr>
      <w:r>
        <w:rPr>
          <w:rFonts w:ascii="Times New Roman" w:hAnsi="Times New Roman"/>
          <w:noProof/>
          <w:color w:val="FF0000"/>
          <w:sz w:val="28"/>
        </w:rPr>
        <w:drawing>
          <wp:inline distT="0" distB="0" distL="0" distR="0">
            <wp:extent cx="6057900" cy="2771775"/>
            <wp:effectExtent l="19050" t="19050" r="19050" b="28575"/>
            <wp:docPr id="13"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7"/>
                    <a:srcRect/>
                    <a:stretch>
                      <a:fillRect/>
                    </a:stretch>
                  </pic:blipFill>
                  <pic:spPr bwMode="auto">
                    <a:xfrm>
                      <a:off x="0" y="0"/>
                      <a:ext cx="6057900" cy="2771775"/>
                    </a:xfrm>
                    <a:prstGeom prst="rect">
                      <a:avLst/>
                    </a:prstGeom>
                    <a:noFill/>
                    <a:ln w="6350" cmpd="sng">
                      <a:solidFill>
                        <a:srgbClr val="000000"/>
                      </a:solidFill>
                      <a:miter lim="800000"/>
                      <a:headEnd/>
                      <a:tailEnd/>
                    </a:ln>
                    <a:effectLst/>
                  </pic:spPr>
                </pic:pic>
              </a:graphicData>
            </a:graphic>
          </wp:inline>
        </w:drawing>
      </w:r>
    </w:p>
    <w:p w:rsidR="005572AB" w:rsidRPr="00432BEA" w:rsidRDefault="005572AB" w:rsidP="005572AB">
      <w:pPr>
        <w:pStyle w:val="21"/>
        <w:spacing w:line="240" w:lineRule="auto"/>
        <w:jc w:val="center"/>
        <w:rPr>
          <w:rFonts w:ascii="Times New Roman" w:hAnsi="Times New Roman"/>
          <w:b/>
          <w:bCs/>
          <w:sz w:val="28"/>
        </w:rPr>
      </w:pPr>
      <w:r w:rsidRPr="00432BEA">
        <w:rPr>
          <w:rFonts w:ascii="Times New Roman" w:hAnsi="Times New Roman"/>
          <w:b/>
          <w:bCs/>
          <w:sz w:val="28"/>
        </w:rPr>
        <w:t xml:space="preserve">Бюджет </w:t>
      </w:r>
      <w:proofErr w:type="spellStart"/>
      <w:r w:rsidRPr="00432BEA">
        <w:rPr>
          <w:rFonts w:ascii="Times New Roman" w:hAnsi="Times New Roman"/>
          <w:b/>
          <w:bCs/>
          <w:sz w:val="28"/>
        </w:rPr>
        <w:t>розвитку</w:t>
      </w:r>
      <w:proofErr w:type="spellEnd"/>
      <w:r w:rsidRPr="00432BEA">
        <w:rPr>
          <w:rFonts w:ascii="Times New Roman" w:hAnsi="Times New Roman"/>
          <w:b/>
          <w:bCs/>
          <w:sz w:val="28"/>
        </w:rPr>
        <w:t xml:space="preserve">                             </w:t>
      </w:r>
    </w:p>
    <w:p w:rsidR="005572AB" w:rsidRPr="00432BEA" w:rsidRDefault="005572AB" w:rsidP="005572AB">
      <w:pPr>
        <w:pStyle w:val="21"/>
        <w:spacing w:line="240" w:lineRule="auto"/>
        <w:jc w:val="right"/>
        <w:rPr>
          <w:rFonts w:ascii="Times New Roman" w:hAnsi="Times New Roman"/>
          <w:bCs/>
          <w:sz w:val="28"/>
          <w:szCs w:val="28"/>
        </w:rPr>
      </w:pPr>
      <w:r w:rsidRPr="00432BEA">
        <w:rPr>
          <w:rFonts w:ascii="Times New Roman" w:hAnsi="Times New Roman"/>
          <w:b/>
          <w:bCs/>
          <w:i/>
          <w:sz w:val="28"/>
          <w:szCs w:val="28"/>
        </w:rPr>
        <w:t xml:space="preserve"> </w:t>
      </w:r>
      <w:proofErr w:type="spellStart"/>
      <w:r w:rsidRPr="00432BEA">
        <w:rPr>
          <w:rFonts w:ascii="Times New Roman" w:hAnsi="Times New Roman"/>
          <w:bCs/>
          <w:sz w:val="28"/>
          <w:szCs w:val="28"/>
        </w:rPr>
        <w:t>грн</w:t>
      </w:r>
      <w:proofErr w:type="spellEnd"/>
      <w:r w:rsidRPr="00432BEA">
        <w:rPr>
          <w:rFonts w:ascii="Times New Roman" w:hAnsi="Times New Roman"/>
          <w:bCs/>
          <w:sz w:val="28"/>
          <w:szCs w:val="28"/>
        </w:rPr>
        <w:t>.</w:t>
      </w:r>
    </w:p>
    <w:tbl>
      <w:tblPr>
        <w:tblW w:w="10223" w:type="dxa"/>
        <w:tblInd w:w="91" w:type="dxa"/>
        <w:tblLayout w:type="fixed"/>
        <w:tblLook w:val="04A0"/>
      </w:tblPr>
      <w:tblGrid>
        <w:gridCol w:w="726"/>
        <w:gridCol w:w="3260"/>
        <w:gridCol w:w="1276"/>
        <w:gridCol w:w="1418"/>
        <w:gridCol w:w="1417"/>
        <w:gridCol w:w="709"/>
        <w:gridCol w:w="1417"/>
      </w:tblGrid>
      <w:tr w:rsidR="005572AB" w:rsidRPr="00432BEA" w:rsidTr="00FE4F18">
        <w:trPr>
          <w:trHeight w:val="1725"/>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72AB" w:rsidRPr="00432BEA" w:rsidRDefault="005572AB" w:rsidP="00FE4F18">
            <w:pPr>
              <w:jc w:val="center"/>
              <w:rPr>
                <w:rFonts w:ascii="Times New Roman" w:hAnsi="Times New Roman"/>
                <w:sz w:val="24"/>
                <w:szCs w:val="24"/>
              </w:rPr>
            </w:pPr>
            <w:r w:rsidRPr="00432BEA">
              <w:rPr>
                <w:rFonts w:ascii="Times New Roman" w:hAnsi="Times New Roman"/>
                <w:sz w:val="24"/>
                <w:szCs w:val="24"/>
              </w:rPr>
              <w:t>КОД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5572AB" w:rsidRPr="00432BEA" w:rsidRDefault="005572AB" w:rsidP="00FE4F18">
            <w:pPr>
              <w:jc w:val="center"/>
              <w:rPr>
                <w:rFonts w:ascii="Times New Roman" w:hAnsi="Times New Roman"/>
                <w:sz w:val="24"/>
                <w:szCs w:val="24"/>
              </w:rPr>
            </w:pPr>
            <w:proofErr w:type="spellStart"/>
            <w:r w:rsidRPr="00432BEA">
              <w:rPr>
                <w:rFonts w:ascii="Times New Roman" w:hAnsi="Times New Roman"/>
                <w:sz w:val="24"/>
                <w:szCs w:val="24"/>
              </w:rPr>
              <w:t>Назва</w:t>
            </w:r>
            <w:proofErr w:type="spellEnd"/>
            <w:r w:rsidRPr="00432BEA">
              <w:rPr>
                <w:rFonts w:ascii="Times New Roman" w:hAnsi="Times New Roman"/>
                <w:sz w:val="24"/>
                <w:szCs w:val="24"/>
              </w:rPr>
              <w:t xml:space="preserve"> головного </w:t>
            </w:r>
            <w:proofErr w:type="spellStart"/>
            <w:r w:rsidRPr="00432BEA">
              <w:rPr>
                <w:rFonts w:ascii="Times New Roman" w:hAnsi="Times New Roman"/>
                <w:sz w:val="24"/>
                <w:szCs w:val="24"/>
              </w:rPr>
              <w:t>розпорядника</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кошті</w:t>
            </w:r>
            <w:proofErr w:type="gramStart"/>
            <w:r w:rsidRPr="00432BEA">
              <w:rPr>
                <w:rFonts w:ascii="Times New Roman" w:hAnsi="Times New Roman"/>
                <w:sz w:val="24"/>
                <w:szCs w:val="24"/>
              </w:rPr>
              <w:t>в</w:t>
            </w:r>
            <w:proofErr w:type="spellEnd"/>
            <w:proofErr w:type="gramEnd"/>
            <w:r w:rsidRPr="00432BEA">
              <w:rPr>
                <w:rFonts w:ascii="Times New Roman" w:hAnsi="Times New Roman"/>
                <w:sz w:val="24"/>
                <w:szCs w:val="24"/>
              </w:rPr>
              <w:t xml:space="preserve">, </w:t>
            </w:r>
            <w:proofErr w:type="spellStart"/>
            <w:r w:rsidRPr="00432BEA">
              <w:rPr>
                <w:rFonts w:ascii="Times New Roman" w:hAnsi="Times New Roman"/>
                <w:sz w:val="24"/>
                <w:szCs w:val="24"/>
              </w:rPr>
              <w:t>об'єкт</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572AB" w:rsidRPr="00432BEA" w:rsidRDefault="005572AB" w:rsidP="00FE4F18">
            <w:pPr>
              <w:jc w:val="center"/>
              <w:rPr>
                <w:rFonts w:ascii="Times New Roman" w:hAnsi="Times New Roman"/>
                <w:sz w:val="24"/>
                <w:szCs w:val="24"/>
              </w:rPr>
            </w:pPr>
            <w:proofErr w:type="spellStart"/>
            <w:r w:rsidRPr="00432BEA">
              <w:rPr>
                <w:rFonts w:ascii="Times New Roman" w:hAnsi="Times New Roman"/>
                <w:sz w:val="24"/>
                <w:szCs w:val="24"/>
              </w:rPr>
              <w:t>Касові</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видатки</w:t>
            </w:r>
            <w:proofErr w:type="spellEnd"/>
            <w:r w:rsidRPr="00432BEA">
              <w:rPr>
                <w:rFonts w:ascii="Times New Roman" w:hAnsi="Times New Roman"/>
                <w:sz w:val="24"/>
                <w:szCs w:val="24"/>
              </w:rPr>
              <w:t xml:space="preserve"> за </w:t>
            </w:r>
            <w:r w:rsidRPr="00432BEA">
              <w:rPr>
                <w:rFonts w:ascii="Times New Roman" w:hAnsi="Times New Roman"/>
                <w:sz w:val="24"/>
                <w:szCs w:val="24"/>
                <w:lang w:val="en-US"/>
              </w:rPr>
              <w:t>I</w:t>
            </w:r>
            <w:r w:rsidRPr="00432BEA">
              <w:rPr>
                <w:rFonts w:ascii="Times New Roman" w:hAnsi="Times New Roman"/>
                <w:sz w:val="24"/>
                <w:szCs w:val="24"/>
              </w:rPr>
              <w:t xml:space="preserve"> квартал 2022 р.</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5572AB" w:rsidRPr="00432BEA" w:rsidRDefault="005572AB" w:rsidP="00FE4F18">
            <w:pPr>
              <w:jc w:val="center"/>
              <w:rPr>
                <w:rFonts w:ascii="Times New Roman" w:hAnsi="Times New Roman"/>
                <w:sz w:val="24"/>
                <w:szCs w:val="24"/>
              </w:rPr>
            </w:pPr>
            <w:proofErr w:type="spellStart"/>
            <w:r w:rsidRPr="00432BEA">
              <w:rPr>
                <w:rFonts w:ascii="Times New Roman" w:hAnsi="Times New Roman"/>
                <w:sz w:val="24"/>
                <w:szCs w:val="24"/>
              </w:rPr>
              <w:t>Затверджено</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з</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урахуванням</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внесених</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змін</w:t>
            </w:r>
            <w:proofErr w:type="spellEnd"/>
            <w:r w:rsidRPr="00432BEA">
              <w:rPr>
                <w:rFonts w:ascii="Times New Roman" w:hAnsi="Times New Roman"/>
                <w:sz w:val="24"/>
                <w:szCs w:val="24"/>
              </w:rPr>
              <w:t xml:space="preserve">  за         </w:t>
            </w:r>
            <w:r w:rsidRPr="00432BEA">
              <w:rPr>
                <w:rFonts w:ascii="Times New Roman" w:hAnsi="Times New Roman"/>
                <w:sz w:val="24"/>
                <w:szCs w:val="24"/>
                <w:lang w:val="en-US"/>
              </w:rPr>
              <w:t>I</w:t>
            </w:r>
            <w:r w:rsidRPr="00432BEA">
              <w:rPr>
                <w:rFonts w:ascii="Times New Roman" w:hAnsi="Times New Roman"/>
                <w:sz w:val="24"/>
                <w:szCs w:val="24"/>
              </w:rPr>
              <w:t xml:space="preserve"> квартал    2023 р.</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572AB" w:rsidRPr="00432BEA" w:rsidRDefault="005572AB" w:rsidP="00FE4F18">
            <w:pPr>
              <w:jc w:val="center"/>
              <w:rPr>
                <w:rFonts w:ascii="Times New Roman" w:hAnsi="Times New Roman"/>
                <w:sz w:val="24"/>
                <w:szCs w:val="24"/>
              </w:rPr>
            </w:pPr>
            <w:proofErr w:type="spellStart"/>
            <w:r w:rsidRPr="00432BEA">
              <w:rPr>
                <w:rFonts w:ascii="Times New Roman" w:hAnsi="Times New Roman"/>
                <w:sz w:val="24"/>
                <w:szCs w:val="24"/>
              </w:rPr>
              <w:t>Касові</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видатки</w:t>
            </w:r>
            <w:proofErr w:type="spellEnd"/>
            <w:r w:rsidRPr="00432BEA">
              <w:rPr>
                <w:rFonts w:ascii="Times New Roman" w:hAnsi="Times New Roman"/>
                <w:sz w:val="24"/>
                <w:szCs w:val="24"/>
              </w:rPr>
              <w:t xml:space="preserve"> за </w:t>
            </w:r>
            <w:r w:rsidRPr="00432BEA">
              <w:rPr>
                <w:rFonts w:ascii="Times New Roman" w:hAnsi="Times New Roman"/>
                <w:sz w:val="24"/>
                <w:szCs w:val="24"/>
                <w:lang w:val="en-US"/>
              </w:rPr>
              <w:t>I</w:t>
            </w:r>
            <w:r w:rsidRPr="00432BEA">
              <w:rPr>
                <w:rFonts w:ascii="Times New Roman" w:hAnsi="Times New Roman"/>
                <w:sz w:val="24"/>
                <w:szCs w:val="24"/>
              </w:rPr>
              <w:t xml:space="preserve"> квартал 2023 р.</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572AB" w:rsidRPr="00432BEA" w:rsidRDefault="005572AB" w:rsidP="00FE4F18">
            <w:pPr>
              <w:jc w:val="center"/>
              <w:rPr>
                <w:rFonts w:ascii="Times New Roman" w:hAnsi="Times New Roman"/>
                <w:sz w:val="24"/>
                <w:szCs w:val="24"/>
              </w:rPr>
            </w:pPr>
            <w:r w:rsidRPr="00432BEA">
              <w:rPr>
                <w:rFonts w:ascii="Times New Roman" w:hAnsi="Times New Roman"/>
                <w:sz w:val="24"/>
                <w:szCs w:val="24"/>
              </w:rPr>
              <w:t xml:space="preserve">%   </w:t>
            </w:r>
            <w:proofErr w:type="spellStart"/>
            <w:r w:rsidRPr="00432BEA">
              <w:rPr>
                <w:rFonts w:ascii="Times New Roman" w:hAnsi="Times New Roman"/>
                <w:sz w:val="24"/>
                <w:szCs w:val="24"/>
              </w:rPr>
              <w:t>виконання</w:t>
            </w:r>
            <w:proofErr w:type="spellEnd"/>
            <w:r w:rsidRPr="00432BEA">
              <w:rPr>
                <w:rFonts w:ascii="Times New Roman" w:hAnsi="Times New Roman"/>
                <w:sz w:val="24"/>
                <w:szCs w:val="24"/>
              </w:rPr>
              <w:t xml:space="preserve"> 2023 </w:t>
            </w:r>
            <w:proofErr w:type="spellStart"/>
            <w:proofErr w:type="gramStart"/>
            <w:r w:rsidRPr="00432BEA">
              <w:rPr>
                <w:rFonts w:ascii="Times New Roman" w:hAnsi="Times New Roman"/>
                <w:sz w:val="24"/>
                <w:szCs w:val="24"/>
              </w:rPr>
              <w:t>р</w:t>
            </w:r>
            <w:proofErr w:type="gramEnd"/>
            <w:r w:rsidRPr="00432BEA">
              <w:rPr>
                <w:rFonts w:ascii="Times New Roman" w:hAnsi="Times New Roman"/>
                <w:sz w:val="24"/>
                <w:szCs w:val="24"/>
              </w:rPr>
              <w:t>ік</w:t>
            </w:r>
            <w:proofErr w:type="spellEnd"/>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572AB" w:rsidRPr="00432BEA" w:rsidRDefault="005572AB" w:rsidP="00FE4F18">
            <w:pPr>
              <w:jc w:val="center"/>
              <w:rPr>
                <w:rFonts w:ascii="Times New Roman" w:hAnsi="Times New Roman"/>
                <w:sz w:val="24"/>
                <w:szCs w:val="24"/>
              </w:rPr>
            </w:pPr>
            <w:proofErr w:type="spellStart"/>
            <w:r w:rsidRPr="00432BEA">
              <w:rPr>
                <w:rFonts w:ascii="Times New Roman" w:hAnsi="Times New Roman"/>
                <w:sz w:val="24"/>
                <w:szCs w:val="24"/>
              </w:rPr>
              <w:t>Відхилення</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касових</w:t>
            </w:r>
            <w:proofErr w:type="spellEnd"/>
            <w:r w:rsidRPr="00432BEA">
              <w:rPr>
                <w:rFonts w:ascii="Times New Roman" w:hAnsi="Times New Roman"/>
                <w:sz w:val="24"/>
                <w:szCs w:val="24"/>
              </w:rPr>
              <w:t xml:space="preserve"> </w:t>
            </w:r>
            <w:proofErr w:type="spellStart"/>
            <w:r w:rsidRPr="00432BEA">
              <w:rPr>
                <w:rFonts w:ascii="Times New Roman" w:hAnsi="Times New Roman"/>
                <w:sz w:val="24"/>
                <w:szCs w:val="24"/>
              </w:rPr>
              <w:t>видатків</w:t>
            </w:r>
            <w:proofErr w:type="spellEnd"/>
            <w:r w:rsidRPr="00432BEA">
              <w:rPr>
                <w:rFonts w:ascii="Times New Roman" w:hAnsi="Times New Roman"/>
                <w:sz w:val="24"/>
                <w:szCs w:val="24"/>
              </w:rPr>
              <w:t xml:space="preserve">  2023 р. </w:t>
            </w:r>
            <w:proofErr w:type="spellStart"/>
            <w:r w:rsidRPr="00432BEA">
              <w:rPr>
                <w:rFonts w:ascii="Times New Roman" w:hAnsi="Times New Roman"/>
                <w:sz w:val="24"/>
                <w:szCs w:val="24"/>
              </w:rPr>
              <w:t>від</w:t>
            </w:r>
            <w:proofErr w:type="spellEnd"/>
            <w:r w:rsidRPr="00432BEA">
              <w:rPr>
                <w:rFonts w:ascii="Times New Roman" w:hAnsi="Times New Roman"/>
                <w:sz w:val="24"/>
                <w:szCs w:val="24"/>
              </w:rPr>
              <w:t xml:space="preserve">  2023 р.</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proofErr w:type="spellStart"/>
            <w:r w:rsidRPr="00432BEA">
              <w:rPr>
                <w:rFonts w:ascii="Times New Roman" w:hAnsi="Times New Roman"/>
                <w:b/>
                <w:bCs/>
                <w:sz w:val="20"/>
              </w:rPr>
              <w:t>Виконавчий</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комітет</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ради</w:t>
            </w:r>
            <w:proofErr w:type="gramStart"/>
            <w:r w:rsidRPr="00432BEA">
              <w:rPr>
                <w:rFonts w:ascii="Times New Roman" w:hAnsi="Times New Roman"/>
                <w:b/>
                <w:bCs/>
                <w:sz w:val="20"/>
              </w:rPr>
              <w:t xml:space="preserve"> ,</w:t>
            </w:r>
            <w:proofErr w:type="gramEnd"/>
            <w:r w:rsidRPr="00432BEA">
              <w:rPr>
                <w:rFonts w:ascii="Times New Roman" w:hAnsi="Times New Roman"/>
                <w:b/>
                <w:bCs/>
                <w:sz w:val="20"/>
              </w:rPr>
              <w:t xml:space="preserve">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6 471 500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263 577</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4,1</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263 577</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0160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Придбання</w:t>
            </w:r>
            <w:proofErr w:type="spellEnd"/>
            <w:r w:rsidRPr="00432BEA">
              <w:rPr>
                <w:rFonts w:ascii="Times New Roman" w:hAnsi="Times New Roman"/>
                <w:sz w:val="20"/>
              </w:rPr>
              <w:t xml:space="preserve"> </w:t>
            </w:r>
            <w:proofErr w:type="spellStart"/>
            <w:r w:rsidRPr="00432BEA">
              <w:rPr>
                <w:rFonts w:ascii="Times New Roman" w:hAnsi="Times New Roman"/>
                <w:sz w:val="20"/>
              </w:rPr>
              <w:t>обладнання</w:t>
            </w:r>
            <w:proofErr w:type="spellEnd"/>
            <w:r w:rsidRPr="00432BEA">
              <w:rPr>
                <w:rFonts w:ascii="Times New Roman" w:hAnsi="Times New Roman"/>
                <w:sz w:val="20"/>
              </w:rPr>
              <w:t xml:space="preserve"> та </w:t>
            </w:r>
            <w:proofErr w:type="spellStart"/>
            <w:r w:rsidRPr="00432BEA">
              <w:rPr>
                <w:rFonts w:ascii="Times New Roman" w:hAnsi="Times New Roman"/>
                <w:sz w:val="20"/>
              </w:rPr>
              <w:t>предметів</w:t>
            </w:r>
            <w:proofErr w:type="spellEnd"/>
            <w:r w:rsidRPr="00432BEA">
              <w:rPr>
                <w:rFonts w:ascii="Times New Roman" w:hAnsi="Times New Roman"/>
                <w:sz w:val="20"/>
              </w:rPr>
              <w:t xml:space="preserve"> </w:t>
            </w:r>
            <w:proofErr w:type="spellStart"/>
            <w:r w:rsidRPr="00432BEA">
              <w:rPr>
                <w:rFonts w:ascii="Times New Roman" w:hAnsi="Times New Roman"/>
                <w:sz w:val="20"/>
              </w:rPr>
              <w:t>довгострокового</w:t>
            </w:r>
            <w:proofErr w:type="spellEnd"/>
            <w:r w:rsidRPr="00432BEA">
              <w:rPr>
                <w:rFonts w:ascii="Times New Roman" w:hAnsi="Times New Roman"/>
                <w:sz w:val="20"/>
              </w:rPr>
              <w:t xml:space="preserve"> </w:t>
            </w:r>
            <w:proofErr w:type="spellStart"/>
            <w:r w:rsidRPr="00432BEA">
              <w:rPr>
                <w:rFonts w:ascii="Times New Roman" w:hAnsi="Times New Roman"/>
                <w:sz w:val="20"/>
              </w:rPr>
              <w:t>користування</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171 500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81 786</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47,7</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81 786</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7350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Розроблення</w:t>
            </w:r>
            <w:proofErr w:type="spellEnd"/>
            <w:r w:rsidRPr="00432BEA">
              <w:rPr>
                <w:rFonts w:ascii="Times New Roman" w:hAnsi="Times New Roman"/>
                <w:sz w:val="20"/>
              </w:rPr>
              <w:t xml:space="preserve"> схем </w:t>
            </w:r>
            <w:proofErr w:type="spellStart"/>
            <w:r w:rsidRPr="00432BEA">
              <w:rPr>
                <w:rFonts w:ascii="Times New Roman" w:hAnsi="Times New Roman"/>
                <w:sz w:val="20"/>
              </w:rPr>
              <w:t>планування</w:t>
            </w:r>
            <w:proofErr w:type="spellEnd"/>
            <w:r w:rsidRPr="00432BEA">
              <w:rPr>
                <w:rFonts w:ascii="Times New Roman" w:hAnsi="Times New Roman"/>
                <w:sz w:val="20"/>
              </w:rPr>
              <w:t xml:space="preserve"> та </w:t>
            </w:r>
            <w:proofErr w:type="spellStart"/>
            <w:r w:rsidRPr="00432BEA">
              <w:rPr>
                <w:rFonts w:ascii="Times New Roman" w:hAnsi="Times New Roman"/>
                <w:sz w:val="20"/>
              </w:rPr>
              <w:t>забудови</w:t>
            </w:r>
            <w:proofErr w:type="spellEnd"/>
            <w:r w:rsidRPr="00432BEA">
              <w:rPr>
                <w:rFonts w:ascii="Times New Roman" w:hAnsi="Times New Roman"/>
                <w:sz w:val="20"/>
              </w:rPr>
              <w:t xml:space="preserve"> </w:t>
            </w:r>
            <w:proofErr w:type="spellStart"/>
            <w:r w:rsidRPr="00432BEA">
              <w:rPr>
                <w:rFonts w:ascii="Times New Roman" w:hAnsi="Times New Roman"/>
                <w:sz w:val="20"/>
              </w:rPr>
              <w:t>територій</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300 000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8110</w:t>
            </w:r>
          </w:p>
        </w:tc>
        <w:tc>
          <w:tcPr>
            <w:tcW w:w="3260" w:type="dxa"/>
            <w:tcBorders>
              <w:top w:val="nil"/>
              <w:left w:val="nil"/>
              <w:bottom w:val="single" w:sz="4" w:space="0" w:color="000000"/>
              <w:right w:val="nil"/>
            </w:tcBorders>
            <w:shd w:val="clear" w:color="auto" w:fill="auto"/>
            <w:hideMark/>
          </w:tcPr>
          <w:p w:rsidR="005572AB" w:rsidRPr="00432BEA" w:rsidRDefault="005572AB" w:rsidP="00FE4F18">
            <w:pPr>
              <w:rPr>
                <w:rFonts w:ascii="Times New Roman" w:hAnsi="Times New Roman"/>
                <w:sz w:val="20"/>
              </w:rPr>
            </w:pPr>
            <w:r w:rsidRPr="00432BEA">
              <w:rPr>
                <w:rFonts w:ascii="Times New Roman" w:hAnsi="Times New Roman"/>
                <w:sz w:val="20"/>
              </w:rPr>
              <w:t xml:space="preserve">Заходи </w:t>
            </w:r>
            <w:proofErr w:type="spellStart"/>
            <w:r w:rsidRPr="00432BEA">
              <w:rPr>
                <w:rFonts w:ascii="Times New Roman" w:hAnsi="Times New Roman"/>
                <w:sz w:val="20"/>
              </w:rPr>
              <w:t>із</w:t>
            </w:r>
            <w:proofErr w:type="spellEnd"/>
            <w:r w:rsidRPr="00432BEA">
              <w:rPr>
                <w:rFonts w:ascii="Times New Roman" w:hAnsi="Times New Roman"/>
                <w:sz w:val="20"/>
              </w:rPr>
              <w:t xml:space="preserve"> </w:t>
            </w:r>
            <w:proofErr w:type="spellStart"/>
            <w:r w:rsidRPr="00432BEA">
              <w:rPr>
                <w:rFonts w:ascii="Times New Roman" w:hAnsi="Times New Roman"/>
                <w:sz w:val="20"/>
              </w:rPr>
              <w:t>запобігання</w:t>
            </w:r>
            <w:proofErr w:type="spellEnd"/>
            <w:r w:rsidRPr="00432BEA">
              <w:rPr>
                <w:rFonts w:ascii="Times New Roman" w:hAnsi="Times New Roman"/>
                <w:sz w:val="20"/>
              </w:rPr>
              <w:t xml:space="preserve"> та </w:t>
            </w:r>
            <w:proofErr w:type="spellStart"/>
            <w:proofErr w:type="gramStart"/>
            <w:r w:rsidRPr="00432BEA">
              <w:rPr>
                <w:rFonts w:ascii="Times New Roman" w:hAnsi="Times New Roman"/>
                <w:sz w:val="20"/>
              </w:rPr>
              <w:t>л</w:t>
            </w:r>
            <w:proofErr w:type="gramEnd"/>
            <w:r w:rsidRPr="00432BEA">
              <w:rPr>
                <w:rFonts w:ascii="Times New Roman" w:hAnsi="Times New Roman"/>
                <w:sz w:val="20"/>
              </w:rPr>
              <w:t>іквідації</w:t>
            </w:r>
            <w:proofErr w:type="spellEnd"/>
            <w:r w:rsidRPr="00432BEA">
              <w:rPr>
                <w:rFonts w:ascii="Times New Roman" w:hAnsi="Times New Roman"/>
                <w:sz w:val="20"/>
              </w:rPr>
              <w:t xml:space="preserve"> </w:t>
            </w:r>
            <w:proofErr w:type="spellStart"/>
            <w:r w:rsidRPr="00432BEA">
              <w:rPr>
                <w:rFonts w:ascii="Times New Roman" w:hAnsi="Times New Roman"/>
                <w:sz w:val="20"/>
              </w:rPr>
              <w:t>надзвичайних</w:t>
            </w:r>
            <w:proofErr w:type="spellEnd"/>
            <w:r w:rsidRPr="00432BEA">
              <w:rPr>
                <w:rFonts w:ascii="Times New Roman" w:hAnsi="Times New Roman"/>
                <w:sz w:val="20"/>
              </w:rPr>
              <w:t xml:space="preserve"> </w:t>
            </w:r>
            <w:proofErr w:type="spellStart"/>
            <w:r w:rsidRPr="00432BEA">
              <w:rPr>
                <w:rFonts w:ascii="Times New Roman" w:hAnsi="Times New Roman"/>
                <w:sz w:val="20"/>
              </w:rPr>
              <w:t>ситуацій</w:t>
            </w:r>
            <w:proofErr w:type="spellEnd"/>
            <w:r w:rsidRPr="00432BEA">
              <w:rPr>
                <w:rFonts w:ascii="Times New Roman" w:hAnsi="Times New Roman"/>
                <w:sz w:val="20"/>
              </w:rPr>
              <w:t xml:space="preserve"> та </w:t>
            </w:r>
            <w:proofErr w:type="spellStart"/>
            <w:r w:rsidRPr="00432BEA">
              <w:rPr>
                <w:rFonts w:ascii="Times New Roman" w:hAnsi="Times New Roman"/>
                <w:sz w:val="20"/>
              </w:rPr>
              <w:t>наслідків</w:t>
            </w:r>
            <w:proofErr w:type="spellEnd"/>
            <w:r w:rsidRPr="00432BEA">
              <w:rPr>
                <w:rFonts w:ascii="Times New Roman" w:hAnsi="Times New Roman"/>
                <w:sz w:val="20"/>
              </w:rPr>
              <w:t xml:space="preserve"> </w:t>
            </w:r>
            <w:proofErr w:type="spellStart"/>
            <w:r w:rsidRPr="00432BEA">
              <w:rPr>
                <w:rFonts w:ascii="Times New Roman" w:hAnsi="Times New Roman"/>
                <w:sz w:val="20"/>
              </w:rPr>
              <w:t>стихійного</w:t>
            </w:r>
            <w:proofErr w:type="spellEnd"/>
            <w:r w:rsidRPr="00432BEA">
              <w:rPr>
                <w:rFonts w:ascii="Times New Roman" w:hAnsi="Times New Roman"/>
                <w:sz w:val="20"/>
              </w:rPr>
              <w:t xml:space="preserve"> лиха</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5 700 000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8240</w:t>
            </w:r>
          </w:p>
        </w:tc>
        <w:tc>
          <w:tcPr>
            <w:tcW w:w="3260" w:type="dxa"/>
            <w:tcBorders>
              <w:top w:val="nil"/>
              <w:left w:val="nil"/>
              <w:bottom w:val="nil"/>
              <w:right w:val="nil"/>
            </w:tcBorders>
            <w:shd w:val="clear" w:color="auto" w:fill="auto"/>
            <w:hideMark/>
          </w:tcPr>
          <w:p w:rsidR="005572AB" w:rsidRPr="00432BEA" w:rsidRDefault="005572AB" w:rsidP="00FE4F18">
            <w:pPr>
              <w:rPr>
                <w:rFonts w:ascii="Times New Roman" w:hAnsi="Times New Roman"/>
                <w:sz w:val="20"/>
              </w:rPr>
            </w:pPr>
            <w:r w:rsidRPr="00432BEA">
              <w:rPr>
                <w:rFonts w:ascii="Times New Roman" w:hAnsi="Times New Roman"/>
                <w:sz w:val="20"/>
              </w:rPr>
              <w:t xml:space="preserve">Заходи та </w:t>
            </w:r>
            <w:proofErr w:type="spellStart"/>
            <w:r w:rsidRPr="00432BEA">
              <w:rPr>
                <w:rFonts w:ascii="Times New Roman" w:hAnsi="Times New Roman"/>
                <w:sz w:val="20"/>
              </w:rPr>
              <w:t>роботи</w:t>
            </w:r>
            <w:proofErr w:type="spellEnd"/>
            <w:r w:rsidRPr="00432BEA">
              <w:rPr>
                <w:rFonts w:ascii="Times New Roman" w:hAnsi="Times New Roman"/>
                <w:sz w:val="20"/>
              </w:rPr>
              <w:t xml:space="preserve"> </w:t>
            </w:r>
            <w:proofErr w:type="spellStart"/>
            <w:r w:rsidRPr="00432BEA">
              <w:rPr>
                <w:rFonts w:ascii="Times New Roman" w:hAnsi="Times New Roman"/>
                <w:sz w:val="20"/>
              </w:rPr>
              <w:t>з</w:t>
            </w:r>
            <w:proofErr w:type="spellEnd"/>
            <w:r w:rsidRPr="00432BEA">
              <w:rPr>
                <w:rFonts w:ascii="Times New Roman" w:hAnsi="Times New Roman"/>
                <w:sz w:val="20"/>
              </w:rPr>
              <w:t xml:space="preserve"> </w:t>
            </w:r>
            <w:proofErr w:type="spellStart"/>
            <w:r w:rsidRPr="00432BEA">
              <w:rPr>
                <w:rFonts w:ascii="Times New Roman" w:hAnsi="Times New Roman"/>
                <w:sz w:val="20"/>
              </w:rPr>
              <w:t>територіальної</w:t>
            </w:r>
            <w:proofErr w:type="spellEnd"/>
            <w:r w:rsidRPr="00432BEA">
              <w:rPr>
                <w:rFonts w:ascii="Times New Roman" w:hAnsi="Times New Roman"/>
                <w:sz w:val="20"/>
              </w:rPr>
              <w:t xml:space="preserve"> оборони</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300 000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181 791</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60,6</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181 791</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single" w:sz="4" w:space="0" w:color="auto"/>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proofErr w:type="spellStart"/>
            <w:r w:rsidRPr="00432BEA">
              <w:rPr>
                <w:rFonts w:ascii="Times New Roman" w:hAnsi="Times New Roman"/>
                <w:b/>
                <w:bCs/>
                <w:sz w:val="20"/>
              </w:rPr>
              <w:t>Управління</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освіти</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і</w:t>
            </w:r>
            <w:proofErr w:type="spellEnd"/>
            <w:r w:rsidRPr="00432BEA">
              <w:rPr>
                <w:rFonts w:ascii="Times New Roman" w:hAnsi="Times New Roman"/>
                <w:b/>
                <w:bCs/>
                <w:sz w:val="20"/>
              </w:rPr>
              <w:t xml:space="preserve"> науки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w:t>
            </w:r>
            <w:proofErr w:type="gramStart"/>
            <w:r w:rsidRPr="00432BEA">
              <w:rPr>
                <w:rFonts w:ascii="Times New Roman" w:hAnsi="Times New Roman"/>
                <w:b/>
                <w:bCs/>
                <w:sz w:val="20"/>
              </w:rPr>
              <w:t>ради</w:t>
            </w:r>
            <w:proofErr w:type="gramEnd"/>
            <w:r w:rsidRPr="00432BEA">
              <w:rPr>
                <w:rFonts w:ascii="Times New Roman" w:hAnsi="Times New Roman"/>
                <w:b/>
                <w:bCs/>
                <w:sz w:val="20"/>
              </w:rPr>
              <w:t>,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9 212 177</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1 669 561</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18,1</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1 669 561</w:t>
            </w:r>
          </w:p>
        </w:tc>
      </w:tr>
      <w:tr w:rsidR="005572AB" w:rsidRPr="00432BEA" w:rsidTr="00FE4F18">
        <w:trPr>
          <w:trHeight w:val="315"/>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lastRenderedPageBreak/>
              <w:t>1010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Надання</w:t>
            </w:r>
            <w:proofErr w:type="spellEnd"/>
            <w:r w:rsidRPr="00432BEA">
              <w:rPr>
                <w:rFonts w:ascii="Times New Roman" w:hAnsi="Times New Roman"/>
                <w:sz w:val="20"/>
              </w:rPr>
              <w:t xml:space="preserve"> </w:t>
            </w:r>
            <w:proofErr w:type="spellStart"/>
            <w:r w:rsidRPr="00432BEA">
              <w:rPr>
                <w:rFonts w:ascii="Times New Roman" w:hAnsi="Times New Roman"/>
                <w:sz w:val="20"/>
              </w:rPr>
              <w:t>дошкільної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освіти</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510 997</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199</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199</w:t>
            </w:r>
          </w:p>
        </w:tc>
      </w:tr>
      <w:tr w:rsidR="005572AB" w:rsidRPr="00432BEA" w:rsidTr="00FE4F18">
        <w:trPr>
          <w:trHeight w:val="57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1021</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Надання</w:t>
            </w:r>
            <w:proofErr w:type="spellEnd"/>
            <w:r w:rsidRPr="00432BEA">
              <w:rPr>
                <w:rFonts w:ascii="Times New Roman" w:hAnsi="Times New Roman"/>
                <w:sz w:val="20"/>
              </w:rPr>
              <w:t xml:space="preserve"> </w:t>
            </w:r>
            <w:proofErr w:type="spellStart"/>
            <w:r w:rsidRPr="00432BEA">
              <w:rPr>
                <w:rFonts w:ascii="Times New Roman" w:hAnsi="Times New Roman"/>
                <w:sz w:val="20"/>
              </w:rPr>
              <w:t>загальної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середньої</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освіти</w:t>
            </w:r>
            <w:proofErr w:type="spellEnd"/>
            <w:r w:rsidRPr="00432BEA">
              <w:rPr>
                <w:rFonts w:ascii="Times New Roman" w:hAnsi="Times New Roman"/>
                <w:sz w:val="20"/>
              </w:rPr>
              <w:t xml:space="preserve"> закладами </w:t>
            </w:r>
            <w:proofErr w:type="spellStart"/>
            <w:r w:rsidRPr="00432BEA">
              <w:rPr>
                <w:rFonts w:ascii="Times New Roman" w:hAnsi="Times New Roman"/>
                <w:sz w:val="20"/>
              </w:rPr>
              <w:t>загальної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середньої</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освіти</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8 338 719</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1 642 462</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19,7</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1 642 462</w:t>
            </w:r>
          </w:p>
        </w:tc>
      </w:tr>
      <w:tr w:rsidR="005572AB" w:rsidRPr="00432BEA" w:rsidTr="00FE4F18">
        <w:trPr>
          <w:trHeight w:val="765"/>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1070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Надання</w:t>
            </w:r>
            <w:proofErr w:type="spellEnd"/>
            <w:r w:rsidRPr="00432BEA">
              <w:rPr>
                <w:rFonts w:ascii="Times New Roman" w:hAnsi="Times New Roman"/>
                <w:sz w:val="20"/>
              </w:rPr>
              <w:t xml:space="preserve"> </w:t>
            </w:r>
            <w:proofErr w:type="spellStart"/>
            <w:r w:rsidRPr="00432BEA">
              <w:rPr>
                <w:rFonts w:ascii="Times New Roman" w:hAnsi="Times New Roman"/>
                <w:sz w:val="20"/>
              </w:rPr>
              <w:t>позашкільної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освіти</w:t>
            </w:r>
            <w:proofErr w:type="spellEnd"/>
            <w:r w:rsidRPr="00432BEA">
              <w:rPr>
                <w:rFonts w:ascii="Times New Roman" w:hAnsi="Times New Roman"/>
                <w:sz w:val="20"/>
              </w:rPr>
              <w:t xml:space="preserve"> закладами </w:t>
            </w:r>
            <w:proofErr w:type="spellStart"/>
            <w:r w:rsidRPr="00432BEA">
              <w:rPr>
                <w:rFonts w:ascii="Times New Roman" w:hAnsi="Times New Roman"/>
                <w:sz w:val="20"/>
              </w:rPr>
              <w:t>позашкільної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освіти</w:t>
            </w:r>
            <w:proofErr w:type="spellEnd"/>
            <w:r w:rsidRPr="00432BEA">
              <w:rPr>
                <w:rFonts w:ascii="Times New Roman" w:hAnsi="Times New Roman"/>
                <w:sz w:val="20"/>
              </w:rPr>
              <w:t xml:space="preserve">, заходи </w:t>
            </w:r>
            <w:proofErr w:type="spellStart"/>
            <w:r w:rsidRPr="00432BEA">
              <w:rPr>
                <w:rFonts w:ascii="Times New Roman" w:hAnsi="Times New Roman"/>
                <w:sz w:val="20"/>
              </w:rPr>
              <w:t>із</w:t>
            </w:r>
            <w:proofErr w:type="spellEnd"/>
            <w:r w:rsidRPr="00432BEA">
              <w:rPr>
                <w:rFonts w:ascii="Times New Roman" w:hAnsi="Times New Roman"/>
                <w:sz w:val="20"/>
              </w:rPr>
              <w:t xml:space="preserve"> </w:t>
            </w:r>
            <w:proofErr w:type="spellStart"/>
            <w:r w:rsidRPr="00432BEA">
              <w:rPr>
                <w:rFonts w:ascii="Times New Roman" w:hAnsi="Times New Roman"/>
                <w:sz w:val="20"/>
              </w:rPr>
              <w:t>позашкільної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роботи</w:t>
            </w:r>
            <w:proofErr w:type="spellEnd"/>
            <w:r w:rsidRPr="00432BEA">
              <w:rPr>
                <w:rFonts w:ascii="Times New Roman" w:hAnsi="Times New Roman"/>
                <w:sz w:val="20"/>
              </w:rPr>
              <w:t xml:space="preserve"> </w:t>
            </w:r>
            <w:proofErr w:type="spellStart"/>
            <w:r w:rsidRPr="00432BEA">
              <w:rPr>
                <w:rFonts w:ascii="Times New Roman" w:hAnsi="Times New Roman"/>
                <w:sz w:val="20"/>
              </w:rPr>
              <w:t>з</w:t>
            </w:r>
            <w:proofErr w:type="spellEnd"/>
            <w:r w:rsidRPr="00432BEA">
              <w:rPr>
                <w:rFonts w:ascii="Times New Roman" w:hAnsi="Times New Roman"/>
                <w:sz w:val="20"/>
              </w:rPr>
              <w:t xml:space="preserve"> </w:t>
            </w:r>
            <w:proofErr w:type="spellStart"/>
            <w:r w:rsidRPr="00432BEA">
              <w:rPr>
                <w:rFonts w:ascii="Times New Roman" w:hAnsi="Times New Roman"/>
                <w:sz w:val="20"/>
              </w:rPr>
              <w:t>дітьми</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181 008</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113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1200, 1210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sz w:val="20"/>
              </w:rPr>
            </w:pPr>
            <w:proofErr w:type="spellStart"/>
            <w:r w:rsidRPr="00432BEA">
              <w:rPr>
                <w:rFonts w:ascii="Times New Roman" w:hAnsi="Times New Roman"/>
                <w:sz w:val="20"/>
              </w:rPr>
              <w:t>Надання</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освіти</w:t>
            </w:r>
            <w:proofErr w:type="spellEnd"/>
            <w:r w:rsidRPr="00432BEA">
              <w:rPr>
                <w:rFonts w:ascii="Times New Roman" w:hAnsi="Times New Roman"/>
                <w:sz w:val="20"/>
              </w:rPr>
              <w:t xml:space="preserve"> за </w:t>
            </w:r>
            <w:proofErr w:type="spellStart"/>
            <w:r w:rsidRPr="00432BEA">
              <w:rPr>
                <w:rFonts w:ascii="Times New Roman" w:hAnsi="Times New Roman"/>
                <w:sz w:val="20"/>
              </w:rPr>
              <w:t>рахунок</w:t>
            </w:r>
            <w:proofErr w:type="spellEnd"/>
            <w:r w:rsidRPr="00432BEA">
              <w:rPr>
                <w:rFonts w:ascii="Times New Roman" w:hAnsi="Times New Roman"/>
                <w:sz w:val="20"/>
              </w:rPr>
              <w:t xml:space="preserve"> </w:t>
            </w:r>
            <w:proofErr w:type="spellStart"/>
            <w:r w:rsidRPr="00432BEA">
              <w:rPr>
                <w:rFonts w:ascii="Times New Roman" w:hAnsi="Times New Roman"/>
                <w:sz w:val="20"/>
              </w:rPr>
              <w:t>субвенції</w:t>
            </w:r>
            <w:proofErr w:type="spellEnd"/>
            <w:r w:rsidRPr="00432BEA">
              <w:rPr>
                <w:rFonts w:ascii="Times New Roman" w:hAnsi="Times New Roman"/>
                <w:sz w:val="20"/>
              </w:rPr>
              <w:t xml:space="preserve"> </w:t>
            </w:r>
            <w:proofErr w:type="spellStart"/>
            <w:r w:rsidRPr="00432BEA">
              <w:rPr>
                <w:rFonts w:ascii="Times New Roman" w:hAnsi="Times New Roman"/>
                <w:sz w:val="20"/>
              </w:rPr>
              <w:t>з</w:t>
            </w:r>
            <w:proofErr w:type="spellEnd"/>
            <w:r w:rsidRPr="00432BEA">
              <w:rPr>
                <w:rFonts w:ascii="Times New Roman" w:hAnsi="Times New Roman"/>
                <w:sz w:val="20"/>
              </w:rPr>
              <w:t xml:space="preserve"> державного бюджету </w:t>
            </w:r>
            <w:proofErr w:type="spellStart"/>
            <w:r w:rsidRPr="00432BEA">
              <w:rPr>
                <w:rFonts w:ascii="Times New Roman" w:hAnsi="Times New Roman"/>
                <w:sz w:val="20"/>
              </w:rPr>
              <w:t>місцевим</w:t>
            </w:r>
            <w:proofErr w:type="spellEnd"/>
            <w:r w:rsidRPr="00432BEA">
              <w:rPr>
                <w:rFonts w:ascii="Times New Roman" w:hAnsi="Times New Roman"/>
                <w:sz w:val="20"/>
              </w:rPr>
              <w:t xml:space="preserve"> бюджетам на </w:t>
            </w:r>
            <w:proofErr w:type="spellStart"/>
            <w:r w:rsidRPr="00432BEA">
              <w:rPr>
                <w:rFonts w:ascii="Times New Roman" w:hAnsi="Times New Roman"/>
                <w:sz w:val="20"/>
              </w:rPr>
              <w:t>надання</w:t>
            </w:r>
            <w:proofErr w:type="spellEnd"/>
            <w:r w:rsidRPr="00432BEA">
              <w:rPr>
                <w:rFonts w:ascii="Times New Roman" w:hAnsi="Times New Roman"/>
                <w:sz w:val="20"/>
              </w:rPr>
              <w:t xml:space="preserve"> </w:t>
            </w:r>
            <w:proofErr w:type="spellStart"/>
            <w:r w:rsidRPr="00432BEA">
              <w:rPr>
                <w:rFonts w:ascii="Times New Roman" w:hAnsi="Times New Roman"/>
                <w:sz w:val="20"/>
              </w:rPr>
              <w:t>державної</w:t>
            </w:r>
            <w:proofErr w:type="spellEnd"/>
            <w:r w:rsidRPr="00432BEA">
              <w:rPr>
                <w:rFonts w:ascii="Times New Roman" w:hAnsi="Times New Roman"/>
                <w:sz w:val="20"/>
              </w:rPr>
              <w:t xml:space="preserve"> </w:t>
            </w:r>
            <w:proofErr w:type="spellStart"/>
            <w:proofErr w:type="gramStart"/>
            <w:r w:rsidRPr="00432BEA">
              <w:rPr>
                <w:rFonts w:ascii="Times New Roman" w:hAnsi="Times New Roman"/>
                <w:sz w:val="20"/>
              </w:rPr>
              <w:t>п</w:t>
            </w:r>
            <w:proofErr w:type="gramEnd"/>
            <w:r w:rsidRPr="00432BEA">
              <w:rPr>
                <w:rFonts w:ascii="Times New Roman" w:hAnsi="Times New Roman"/>
                <w:sz w:val="20"/>
              </w:rPr>
              <w:t>ідтримки</w:t>
            </w:r>
            <w:proofErr w:type="spellEnd"/>
            <w:r w:rsidRPr="00432BEA">
              <w:rPr>
                <w:rFonts w:ascii="Times New Roman" w:hAnsi="Times New Roman"/>
                <w:sz w:val="20"/>
              </w:rPr>
              <w:t xml:space="preserve"> особам </w:t>
            </w:r>
            <w:proofErr w:type="spellStart"/>
            <w:r w:rsidRPr="00432BEA">
              <w:rPr>
                <w:rFonts w:ascii="Times New Roman" w:hAnsi="Times New Roman"/>
                <w:sz w:val="20"/>
              </w:rPr>
              <w:t>з</w:t>
            </w:r>
            <w:proofErr w:type="spellEnd"/>
            <w:r w:rsidRPr="00432BEA">
              <w:rPr>
                <w:rFonts w:ascii="Times New Roman" w:hAnsi="Times New Roman"/>
                <w:sz w:val="20"/>
              </w:rPr>
              <w:t xml:space="preserve"> </w:t>
            </w:r>
            <w:proofErr w:type="spellStart"/>
            <w:r w:rsidRPr="00432BEA">
              <w:rPr>
                <w:rFonts w:ascii="Times New Roman" w:hAnsi="Times New Roman"/>
                <w:sz w:val="20"/>
              </w:rPr>
              <w:t>особливими</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освітніми</w:t>
            </w:r>
            <w:proofErr w:type="spellEnd"/>
            <w:r w:rsidRPr="00432BEA">
              <w:rPr>
                <w:rFonts w:ascii="Times New Roman" w:hAnsi="Times New Roman"/>
                <w:sz w:val="20"/>
              </w:rPr>
              <w:t xml:space="preserve"> потребами </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154 553</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765"/>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5031</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Утримання</w:t>
            </w:r>
            <w:proofErr w:type="spellEnd"/>
            <w:r w:rsidRPr="00432BEA">
              <w:rPr>
                <w:rFonts w:ascii="Times New Roman" w:hAnsi="Times New Roman"/>
                <w:sz w:val="20"/>
              </w:rPr>
              <w:t xml:space="preserve"> та </w:t>
            </w:r>
            <w:proofErr w:type="spellStart"/>
            <w:r w:rsidRPr="00432BEA">
              <w:rPr>
                <w:rFonts w:ascii="Times New Roman" w:hAnsi="Times New Roman"/>
                <w:sz w:val="20"/>
              </w:rPr>
              <w:t>навчально-тренувальна</w:t>
            </w:r>
            <w:proofErr w:type="spellEnd"/>
            <w:r w:rsidRPr="00432BEA">
              <w:rPr>
                <w:rFonts w:ascii="Times New Roman" w:hAnsi="Times New Roman"/>
                <w:sz w:val="20"/>
              </w:rPr>
              <w:t xml:space="preserve"> робота </w:t>
            </w:r>
            <w:proofErr w:type="spellStart"/>
            <w:r w:rsidRPr="00432BEA">
              <w:rPr>
                <w:rFonts w:ascii="Times New Roman" w:hAnsi="Times New Roman"/>
                <w:sz w:val="20"/>
              </w:rPr>
              <w:t>комунальних</w:t>
            </w:r>
            <w:proofErr w:type="spellEnd"/>
            <w:r w:rsidRPr="00432BEA">
              <w:rPr>
                <w:rFonts w:ascii="Times New Roman" w:hAnsi="Times New Roman"/>
                <w:sz w:val="20"/>
              </w:rPr>
              <w:t xml:space="preserve"> </w:t>
            </w:r>
            <w:proofErr w:type="spellStart"/>
            <w:r w:rsidRPr="00432BEA">
              <w:rPr>
                <w:rFonts w:ascii="Times New Roman" w:hAnsi="Times New Roman"/>
                <w:sz w:val="20"/>
              </w:rPr>
              <w:t>дитячо-юнацьких</w:t>
            </w:r>
            <w:proofErr w:type="spellEnd"/>
            <w:r w:rsidRPr="00432BEA">
              <w:rPr>
                <w:rFonts w:ascii="Times New Roman" w:hAnsi="Times New Roman"/>
                <w:sz w:val="20"/>
              </w:rPr>
              <w:t xml:space="preserve"> </w:t>
            </w:r>
            <w:proofErr w:type="spellStart"/>
            <w:r w:rsidRPr="00432BEA">
              <w:rPr>
                <w:rFonts w:ascii="Times New Roman" w:hAnsi="Times New Roman"/>
                <w:sz w:val="20"/>
              </w:rPr>
              <w:t>спортивних</w:t>
            </w:r>
            <w:proofErr w:type="spellEnd"/>
            <w:r w:rsidRPr="00432BEA">
              <w:rPr>
                <w:rFonts w:ascii="Times New Roman" w:hAnsi="Times New Roman"/>
                <w:sz w:val="20"/>
              </w:rPr>
              <w:t xml:space="preserve"> </w:t>
            </w:r>
            <w:proofErr w:type="spellStart"/>
            <w:r w:rsidRPr="00432BEA">
              <w:rPr>
                <w:rFonts w:ascii="Times New Roman" w:hAnsi="Times New Roman"/>
                <w:sz w:val="20"/>
              </w:rPr>
              <w:t>шкіл</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26 900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26 900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26 900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proofErr w:type="spellStart"/>
            <w:r w:rsidRPr="00432BEA">
              <w:rPr>
                <w:rFonts w:ascii="Times New Roman" w:hAnsi="Times New Roman"/>
                <w:b/>
                <w:bCs/>
                <w:sz w:val="20"/>
              </w:rPr>
              <w:t>Відділ</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охорони</w:t>
            </w:r>
            <w:proofErr w:type="spellEnd"/>
            <w:r w:rsidRPr="00432BEA">
              <w:rPr>
                <w:rFonts w:ascii="Times New Roman" w:hAnsi="Times New Roman"/>
                <w:b/>
                <w:bCs/>
                <w:sz w:val="20"/>
              </w:rPr>
              <w:t xml:space="preserve"> здоров</w:t>
            </w:r>
            <w:proofErr w:type="gramStart"/>
            <w:r w:rsidRPr="00432BEA">
              <w:rPr>
                <w:rFonts w:ascii="Times New Roman" w:hAnsi="Times New Roman"/>
                <w:b/>
                <w:bCs/>
                <w:sz w:val="20"/>
              </w:rPr>
              <w:t>"я</w:t>
            </w:r>
            <w:proofErr w:type="gramEnd"/>
            <w:r w:rsidRPr="00432BEA">
              <w:rPr>
                <w:rFonts w:ascii="Times New Roman" w:hAnsi="Times New Roman"/>
                <w:b/>
                <w:bCs/>
                <w:sz w:val="20"/>
              </w:rPr>
              <w:t xml:space="preserve">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ради,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4 772 682</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852 522</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17,9</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852 522</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2010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Багатопрофільна</w:t>
            </w:r>
            <w:proofErr w:type="spellEnd"/>
            <w:r w:rsidRPr="00432BEA">
              <w:rPr>
                <w:rFonts w:ascii="Times New Roman" w:hAnsi="Times New Roman"/>
                <w:sz w:val="20"/>
              </w:rPr>
              <w:t xml:space="preserve"> </w:t>
            </w:r>
            <w:proofErr w:type="spellStart"/>
            <w:r w:rsidRPr="00432BEA">
              <w:rPr>
                <w:rFonts w:ascii="Times New Roman" w:hAnsi="Times New Roman"/>
                <w:sz w:val="20"/>
              </w:rPr>
              <w:t>стаціонарна</w:t>
            </w:r>
            <w:proofErr w:type="spellEnd"/>
            <w:r w:rsidRPr="00432BEA">
              <w:rPr>
                <w:rFonts w:ascii="Times New Roman" w:hAnsi="Times New Roman"/>
                <w:sz w:val="20"/>
              </w:rPr>
              <w:t xml:space="preserve"> </w:t>
            </w:r>
            <w:proofErr w:type="spellStart"/>
            <w:r w:rsidRPr="00432BEA">
              <w:rPr>
                <w:rFonts w:ascii="Times New Roman" w:hAnsi="Times New Roman"/>
                <w:sz w:val="20"/>
              </w:rPr>
              <w:t>медична</w:t>
            </w:r>
            <w:proofErr w:type="spellEnd"/>
            <w:r w:rsidRPr="00432BEA">
              <w:rPr>
                <w:rFonts w:ascii="Times New Roman" w:hAnsi="Times New Roman"/>
                <w:sz w:val="20"/>
              </w:rPr>
              <w:t xml:space="preserve"> </w:t>
            </w:r>
            <w:proofErr w:type="spellStart"/>
            <w:r w:rsidRPr="00432BEA">
              <w:rPr>
                <w:rFonts w:ascii="Times New Roman" w:hAnsi="Times New Roman"/>
                <w:sz w:val="20"/>
              </w:rPr>
              <w:t>допомога</w:t>
            </w:r>
            <w:proofErr w:type="spellEnd"/>
            <w:r w:rsidRPr="00432BEA">
              <w:rPr>
                <w:rFonts w:ascii="Times New Roman" w:hAnsi="Times New Roman"/>
                <w:sz w:val="20"/>
              </w:rPr>
              <w:t xml:space="preserve"> </w:t>
            </w:r>
            <w:proofErr w:type="spellStart"/>
            <w:r w:rsidRPr="00432BEA">
              <w:rPr>
                <w:rFonts w:ascii="Times New Roman" w:hAnsi="Times New Roman"/>
                <w:sz w:val="20"/>
              </w:rPr>
              <w:t>населенню</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4 772 682</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852 522</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17,9</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852 522</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proofErr w:type="spellStart"/>
            <w:r w:rsidRPr="00432BEA">
              <w:rPr>
                <w:rFonts w:ascii="Times New Roman" w:hAnsi="Times New Roman"/>
                <w:b/>
                <w:bCs/>
                <w:sz w:val="20"/>
              </w:rPr>
              <w:t>Управління</w:t>
            </w:r>
            <w:proofErr w:type="spellEnd"/>
            <w:r w:rsidRPr="00432BEA">
              <w:rPr>
                <w:rFonts w:ascii="Times New Roman" w:hAnsi="Times New Roman"/>
                <w:b/>
                <w:bCs/>
                <w:sz w:val="20"/>
              </w:rPr>
              <w:t xml:space="preserve">  </w:t>
            </w:r>
            <w:proofErr w:type="spellStart"/>
            <w:proofErr w:type="gramStart"/>
            <w:r w:rsidRPr="00432BEA">
              <w:rPr>
                <w:rFonts w:ascii="Times New Roman" w:hAnsi="Times New Roman"/>
                <w:b/>
                <w:bCs/>
                <w:sz w:val="20"/>
              </w:rPr>
              <w:t>соц</w:t>
            </w:r>
            <w:proofErr w:type="gramEnd"/>
            <w:r w:rsidRPr="00432BEA">
              <w:rPr>
                <w:rFonts w:ascii="Times New Roman" w:hAnsi="Times New Roman"/>
                <w:b/>
                <w:bCs/>
                <w:sz w:val="20"/>
              </w:rPr>
              <w:t>іального</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захисту</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населення</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ради,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30 000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r>
      <w:tr w:rsidR="005572AB" w:rsidRPr="00432BEA" w:rsidTr="00FE4F18">
        <w:trPr>
          <w:trHeight w:val="27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Cs/>
              </w:rPr>
            </w:pPr>
            <w:r w:rsidRPr="00432BEA">
              <w:rPr>
                <w:rFonts w:ascii="Times New Roman" w:hAnsi="Times New Roman"/>
                <w:bCs/>
              </w:rPr>
              <w:t>3105</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Cs/>
                <w:sz w:val="20"/>
              </w:rPr>
            </w:pPr>
            <w:proofErr w:type="spellStart"/>
            <w:r w:rsidRPr="00432BEA">
              <w:rPr>
                <w:rFonts w:ascii="Times New Roman" w:hAnsi="Times New Roman"/>
                <w:bCs/>
                <w:sz w:val="20"/>
              </w:rPr>
              <w:t>Надання</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реабілітаційних</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послуг</w:t>
            </w:r>
            <w:proofErr w:type="spellEnd"/>
            <w:r w:rsidRPr="00432BEA">
              <w:rPr>
                <w:rFonts w:ascii="Times New Roman" w:hAnsi="Times New Roman"/>
                <w:bCs/>
                <w:sz w:val="20"/>
              </w:rPr>
              <w:t xml:space="preserve"> особам </w:t>
            </w:r>
            <w:proofErr w:type="spellStart"/>
            <w:r w:rsidRPr="00432BEA">
              <w:rPr>
                <w:rFonts w:ascii="Times New Roman" w:hAnsi="Times New Roman"/>
                <w:bCs/>
                <w:sz w:val="20"/>
              </w:rPr>
              <w:t>з</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інвалідністю</w:t>
            </w:r>
            <w:proofErr w:type="spellEnd"/>
            <w:r w:rsidRPr="00432BEA">
              <w:rPr>
                <w:rFonts w:ascii="Times New Roman" w:hAnsi="Times New Roman"/>
                <w:bCs/>
                <w:sz w:val="20"/>
              </w:rPr>
              <w:t xml:space="preserve"> та </w:t>
            </w:r>
            <w:proofErr w:type="spellStart"/>
            <w:r w:rsidRPr="00432BEA">
              <w:rPr>
                <w:rFonts w:ascii="Times New Roman" w:hAnsi="Times New Roman"/>
                <w:bCs/>
                <w:sz w:val="20"/>
              </w:rPr>
              <w:t>дітям</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з</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інвалідністю</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30 000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r>
      <w:tr w:rsidR="005572AB" w:rsidRPr="00432BEA" w:rsidTr="00FE4F18">
        <w:trPr>
          <w:trHeight w:val="471"/>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r w:rsidRPr="00432BEA">
              <w:rPr>
                <w:rFonts w:ascii="Times New Roman" w:hAnsi="Times New Roman"/>
                <w:b/>
                <w:bCs/>
                <w:sz w:val="20"/>
              </w:rPr>
              <w:t xml:space="preserve">Служба у справах </w:t>
            </w:r>
            <w:proofErr w:type="spellStart"/>
            <w:r w:rsidRPr="00432BEA">
              <w:rPr>
                <w:rFonts w:ascii="Times New Roman" w:hAnsi="Times New Roman"/>
                <w:b/>
                <w:bCs/>
                <w:sz w:val="20"/>
              </w:rPr>
              <w:t>дітей</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ради</w:t>
            </w:r>
            <w:proofErr w:type="gramStart"/>
            <w:r w:rsidRPr="00432BEA">
              <w:rPr>
                <w:rFonts w:ascii="Times New Roman" w:hAnsi="Times New Roman"/>
                <w:b/>
                <w:bCs/>
                <w:sz w:val="20"/>
              </w:rPr>
              <w:t xml:space="preserve"> ,</w:t>
            </w:r>
            <w:proofErr w:type="gramEnd"/>
            <w:r w:rsidRPr="00432BEA">
              <w:rPr>
                <w:rFonts w:ascii="Times New Roman" w:hAnsi="Times New Roman"/>
                <w:b/>
                <w:bCs/>
                <w:sz w:val="20"/>
              </w:rPr>
              <w:t xml:space="preserve">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22 000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r>
      <w:tr w:rsidR="005572AB" w:rsidRPr="00432BEA" w:rsidTr="00FE4F18">
        <w:trPr>
          <w:trHeight w:val="569"/>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0160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Придбання</w:t>
            </w:r>
            <w:proofErr w:type="spellEnd"/>
            <w:r w:rsidRPr="00432BEA">
              <w:rPr>
                <w:rFonts w:ascii="Times New Roman" w:hAnsi="Times New Roman"/>
                <w:sz w:val="20"/>
              </w:rPr>
              <w:t xml:space="preserve"> </w:t>
            </w:r>
            <w:proofErr w:type="spellStart"/>
            <w:r w:rsidRPr="00432BEA">
              <w:rPr>
                <w:rFonts w:ascii="Times New Roman" w:hAnsi="Times New Roman"/>
                <w:sz w:val="20"/>
              </w:rPr>
              <w:t>обладнання</w:t>
            </w:r>
            <w:proofErr w:type="spellEnd"/>
            <w:r w:rsidRPr="00432BEA">
              <w:rPr>
                <w:rFonts w:ascii="Times New Roman" w:hAnsi="Times New Roman"/>
                <w:sz w:val="20"/>
              </w:rPr>
              <w:t xml:space="preserve"> та </w:t>
            </w:r>
            <w:proofErr w:type="spellStart"/>
            <w:r w:rsidRPr="00432BEA">
              <w:rPr>
                <w:rFonts w:ascii="Times New Roman" w:hAnsi="Times New Roman"/>
                <w:sz w:val="20"/>
              </w:rPr>
              <w:t>предметів</w:t>
            </w:r>
            <w:proofErr w:type="spellEnd"/>
            <w:r w:rsidRPr="00432BEA">
              <w:rPr>
                <w:rFonts w:ascii="Times New Roman" w:hAnsi="Times New Roman"/>
                <w:sz w:val="20"/>
              </w:rPr>
              <w:t xml:space="preserve"> </w:t>
            </w:r>
            <w:proofErr w:type="spellStart"/>
            <w:r w:rsidRPr="00432BEA">
              <w:rPr>
                <w:rFonts w:ascii="Times New Roman" w:hAnsi="Times New Roman"/>
                <w:sz w:val="20"/>
              </w:rPr>
              <w:t>довгострокового</w:t>
            </w:r>
            <w:proofErr w:type="spellEnd"/>
            <w:r w:rsidRPr="00432BEA">
              <w:rPr>
                <w:rFonts w:ascii="Times New Roman" w:hAnsi="Times New Roman"/>
                <w:sz w:val="20"/>
              </w:rPr>
              <w:t xml:space="preserve"> </w:t>
            </w:r>
            <w:proofErr w:type="spellStart"/>
            <w:r w:rsidRPr="00432BEA">
              <w:rPr>
                <w:rFonts w:ascii="Times New Roman" w:hAnsi="Times New Roman"/>
                <w:sz w:val="20"/>
              </w:rPr>
              <w:t>користування</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31 000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469"/>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proofErr w:type="spellStart"/>
            <w:r w:rsidRPr="00432BEA">
              <w:rPr>
                <w:rFonts w:ascii="Times New Roman" w:hAnsi="Times New Roman"/>
                <w:b/>
                <w:bCs/>
                <w:sz w:val="20"/>
              </w:rPr>
              <w:t>Відділ</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культури</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ради</w:t>
            </w:r>
            <w:proofErr w:type="gramStart"/>
            <w:r w:rsidRPr="00432BEA">
              <w:rPr>
                <w:rFonts w:ascii="Times New Roman" w:hAnsi="Times New Roman"/>
                <w:b/>
                <w:bCs/>
                <w:sz w:val="20"/>
              </w:rPr>
              <w:t xml:space="preserve"> ,</w:t>
            </w:r>
            <w:proofErr w:type="gramEnd"/>
            <w:r w:rsidRPr="00432BEA">
              <w:rPr>
                <w:rFonts w:ascii="Times New Roman" w:hAnsi="Times New Roman"/>
                <w:b/>
                <w:bCs/>
                <w:sz w:val="20"/>
              </w:rPr>
              <w:t xml:space="preserve">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120 000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r>
      <w:tr w:rsidR="005572AB" w:rsidRPr="00432BEA" w:rsidTr="00FE4F18">
        <w:trPr>
          <w:trHeight w:val="50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0160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Придбання</w:t>
            </w:r>
            <w:proofErr w:type="spellEnd"/>
            <w:r w:rsidRPr="00432BEA">
              <w:rPr>
                <w:rFonts w:ascii="Times New Roman" w:hAnsi="Times New Roman"/>
                <w:sz w:val="20"/>
              </w:rPr>
              <w:t xml:space="preserve"> </w:t>
            </w:r>
            <w:proofErr w:type="spellStart"/>
            <w:r w:rsidRPr="00432BEA">
              <w:rPr>
                <w:rFonts w:ascii="Times New Roman" w:hAnsi="Times New Roman"/>
                <w:sz w:val="20"/>
              </w:rPr>
              <w:t>обладнання</w:t>
            </w:r>
            <w:proofErr w:type="spellEnd"/>
            <w:r w:rsidRPr="00432BEA">
              <w:rPr>
                <w:rFonts w:ascii="Times New Roman" w:hAnsi="Times New Roman"/>
                <w:sz w:val="20"/>
              </w:rPr>
              <w:t xml:space="preserve"> та </w:t>
            </w:r>
            <w:proofErr w:type="spellStart"/>
            <w:r w:rsidRPr="00432BEA">
              <w:rPr>
                <w:rFonts w:ascii="Times New Roman" w:hAnsi="Times New Roman"/>
                <w:sz w:val="20"/>
              </w:rPr>
              <w:t>предметів</w:t>
            </w:r>
            <w:proofErr w:type="spellEnd"/>
            <w:r w:rsidRPr="00432BEA">
              <w:rPr>
                <w:rFonts w:ascii="Times New Roman" w:hAnsi="Times New Roman"/>
                <w:sz w:val="20"/>
              </w:rPr>
              <w:t xml:space="preserve"> </w:t>
            </w:r>
            <w:proofErr w:type="spellStart"/>
            <w:r w:rsidRPr="00432BEA">
              <w:rPr>
                <w:rFonts w:ascii="Times New Roman" w:hAnsi="Times New Roman"/>
                <w:sz w:val="20"/>
              </w:rPr>
              <w:t>довгострокового</w:t>
            </w:r>
            <w:proofErr w:type="spellEnd"/>
            <w:r w:rsidRPr="00432BEA">
              <w:rPr>
                <w:rFonts w:ascii="Times New Roman" w:hAnsi="Times New Roman"/>
                <w:sz w:val="20"/>
              </w:rPr>
              <w:t xml:space="preserve"> </w:t>
            </w:r>
            <w:proofErr w:type="spellStart"/>
            <w:r w:rsidRPr="00432BEA">
              <w:rPr>
                <w:rFonts w:ascii="Times New Roman" w:hAnsi="Times New Roman"/>
                <w:sz w:val="20"/>
              </w:rPr>
              <w:t>користування</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80 000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4081</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Забезпечення</w:t>
            </w:r>
            <w:proofErr w:type="spellEnd"/>
            <w:r w:rsidRPr="00432BEA">
              <w:rPr>
                <w:rFonts w:ascii="Times New Roman" w:hAnsi="Times New Roman"/>
                <w:sz w:val="20"/>
              </w:rPr>
              <w:t xml:space="preserve"> </w:t>
            </w:r>
            <w:proofErr w:type="spellStart"/>
            <w:r w:rsidRPr="00432BEA">
              <w:rPr>
                <w:rFonts w:ascii="Times New Roman" w:hAnsi="Times New Roman"/>
                <w:sz w:val="20"/>
              </w:rPr>
              <w:t>діяльності</w:t>
            </w:r>
            <w:proofErr w:type="spellEnd"/>
            <w:r w:rsidRPr="00432BEA">
              <w:rPr>
                <w:rFonts w:ascii="Times New Roman" w:hAnsi="Times New Roman"/>
                <w:sz w:val="20"/>
              </w:rPr>
              <w:t xml:space="preserve"> </w:t>
            </w:r>
            <w:proofErr w:type="spellStart"/>
            <w:r w:rsidRPr="00432BEA">
              <w:rPr>
                <w:rFonts w:ascii="Times New Roman" w:hAnsi="Times New Roman"/>
                <w:sz w:val="20"/>
              </w:rPr>
              <w:t>інших</w:t>
            </w:r>
            <w:proofErr w:type="spellEnd"/>
            <w:r w:rsidRPr="00432BEA">
              <w:rPr>
                <w:rFonts w:ascii="Times New Roman" w:hAnsi="Times New Roman"/>
                <w:sz w:val="20"/>
              </w:rPr>
              <w:t xml:space="preserve"> </w:t>
            </w:r>
            <w:proofErr w:type="spellStart"/>
            <w:r w:rsidRPr="00432BEA">
              <w:rPr>
                <w:rFonts w:ascii="Times New Roman" w:hAnsi="Times New Roman"/>
                <w:sz w:val="20"/>
              </w:rPr>
              <w:t>закладів</w:t>
            </w:r>
            <w:proofErr w:type="spellEnd"/>
            <w:r w:rsidRPr="00432BEA">
              <w:rPr>
                <w:rFonts w:ascii="Times New Roman" w:hAnsi="Times New Roman"/>
                <w:sz w:val="20"/>
              </w:rPr>
              <w:t xml:space="preserve"> </w:t>
            </w:r>
            <w:proofErr w:type="gramStart"/>
            <w:r w:rsidRPr="00432BEA">
              <w:rPr>
                <w:rFonts w:ascii="Times New Roman" w:hAnsi="Times New Roman"/>
                <w:sz w:val="20"/>
              </w:rPr>
              <w:t>в</w:t>
            </w:r>
            <w:proofErr w:type="gramEnd"/>
            <w:r w:rsidRPr="00432BEA">
              <w:rPr>
                <w:rFonts w:ascii="Times New Roman" w:hAnsi="Times New Roman"/>
                <w:sz w:val="20"/>
              </w:rPr>
              <w:t xml:space="preserve"> </w:t>
            </w:r>
            <w:proofErr w:type="spellStart"/>
            <w:r w:rsidRPr="00432BEA">
              <w:rPr>
                <w:rFonts w:ascii="Times New Roman" w:hAnsi="Times New Roman"/>
                <w:sz w:val="20"/>
              </w:rPr>
              <w:t>галузі</w:t>
            </w:r>
            <w:proofErr w:type="spellEnd"/>
            <w:r w:rsidRPr="00432BEA">
              <w:rPr>
                <w:rFonts w:ascii="Times New Roman" w:hAnsi="Times New Roman"/>
                <w:sz w:val="20"/>
              </w:rPr>
              <w:t xml:space="preserve"> </w:t>
            </w:r>
            <w:proofErr w:type="spellStart"/>
            <w:r w:rsidRPr="00432BEA">
              <w:rPr>
                <w:rFonts w:ascii="Times New Roman" w:hAnsi="Times New Roman"/>
                <w:sz w:val="20"/>
              </w:rPr>
              <w:t>культури</w:t>
            </w:r>
            <w:proofErr w:type="spellEnd"/>
            <w:r w:rsidRPr="00432BEA">
              <w:rPr>
                <w:rFonts w:ascii="Times New Roman" w:hAnsi="Times New Roman"/>
                <w:sz w:val="20"/>
              </w:rPr>
              <w:t xml:space="preserve"> </w:t>
            </w:r>
            <w:proofErr w:type="spellStart"/>
            <w:r w:rsidRPr="00432BEA">
              <w:rPr>
                <w:rFonts w:ascii="Times New Roman" w:hAnsi="Times New Roman"/>
                <w:sz w:val="20"/>
              </w:rPr>
              <w:t>і</w:t>
            </w:r>
            <w:proofErr w:type="spellEnd"/>
            <w:r w:rsidRPr="00432BEA">
              <w:rPr>
                <w:rFonts w:ascii="Times New Roman" w:hAnsi="Times New Roman"/>
                <w:sz w:val="20"/>
              </w:rPr>
              <w:t xml:space="preserve"> </w:t>
            </w:r>
            <w:proofErr w:type="spellStart"/>
            <w:r w:rsidRPr="00432BEA">
              <w:rPr>
                <w:rFonts w:ascii="Times New Roman" w:hAnsi="Times New Roman"/>
                <w:sz w:val="20"/>
              </w:rPr>
              <w:t>мистецтва</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40 000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proofErr w:type="spellStart"/>
            <w:r w:rsidRPr="00432BEA">
              <w:rPr>
                <w:rFonts w:ascii="Times New Roman" w:hAnsi="Times New Roman"/>
                <w:b/>
                <w:bCs/>
                <w:sz w:val="20"/>
              </w:rPr>
              <w:t>Управління</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будівництва</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житлово-комунального</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господарства</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інфраструктури</w:t>
            </w:r>
            <w:proofErr w:type="spellEnd"/>
            <w:r w:rsidRPr="00432BEA">
              <w:rPr>
                <w:rFonts w:ascii="Times New Roman" w:hAnsi="Times New Roman"/>
                <w:b/>
                <w:bCs/>
                <w:sz w:val="20"/>
              </w:rPr>
              <w:t xml:space="preserve"> та </w:t>
            </w:r>
            <w:r w:rsidRPr="00432BEA">
              <w:rPr>
                <w:rFonts w:ascii="Times New Roman" w:hAnsi="Times New Roman"/>
                <w:b/>
                <w:bCs/>
                <w:sz w:val="20"/>
              </w:rPr>
              <w:lastRenderedPageBreak/>
              <w:t xml:space="preserve">транспорту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ради</w:t>
            </w:r>
            <w:proofErr w:type="gramStart"/>
            <w:r w:rsidRPr="00432BEA">
              <w:rPr>
                <w:rFonts w:ascii="Times New Roman" w:hAnsi="Times New Roman"/>
                <w:b/>
                <w:bCs/>
                <w:sz w:val="20"/>
              </w:rPr>
              <w:t xml:space="preserve"> ,</w:t>
            </w:r>
            <w:proofErr w:type="gramEnd"/>
            <w:r w:rsidRPr="00432BEA">
              <w:rPr>
                <w:rFonts w:ascii="Times New Roman" w:hAnsi="Times New Roman"/>
                <w:b/>
                <w:bCs/>
                <w:sz w:val="20"/>
              </w:rPr>
              <w:t xml:space="preserve">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lastRenderedPageBreak/>
              <w:t>8 528 329</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115 635 539</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61 499 129</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53,2</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52 970 800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lastRenderedPageBreak/>
              <w:t>0160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Придбання</w:t>
            </w:r>
            <w:proofErr w:type="spellEnd"/>
            <w:r w:rsidRPr="00432BEA">
              <w:rPr>
                <w:rFonts w:ascii="Times New Roman" w:hAnsi="Times New Roman"/>
                <w:sz w:val="20"/>
              </w:rPr>
              <w:t xml:space="preserve"> </w:t>
            </w:r>
            <w:proofErr w:type="spellStart"/>
            <w:r w:rsidRPr="00432BEA">
              <w:rPr>
                <w:rFonts w:ascii="Times New Roman" w:hAnsi="Times New Roman"/>
                <w:sz w:val="20"/>
              </w:rPr>
              <w:t>обладнання</w:t>
            </w:r>
            <w:proofErr w:type="spellEnd"/>
            <w:r w:rsidRPr="00432BEA">
              <w:rPr>
                <w:rFonts w:ascii="Times New Roman" w:hAnsi="Times New Roman"/>
                <w:sz w:val="20"/>
              </w:rPr>
              <w:t xml:space="preserve"> та </w:t>
            </w:r>
            <w:proofErr w:type="spellStart"/>
            <w:r w:rsidRPr="00432BEA">
              <w:rPr>
                <w:rFonts w:ascii="Times New Roman" w:hAnsi="Times New Roman"/>
                <w:sz w:val="20"/>
              </w:rPr>
              <w:t>предметів</w:t>
            </w:r>
            <w:proofErr w:type="spellEnd"/>
            <w:r w:rsidRPr="00432BEA">
              <w:rPr>
                <w:rFonts w:ascii="Times New Roman" w:hAnsi="Times New Roman"/>
                <w:sz w:val="20"/>
              </w:rPr>
              <w:t xml:space="preserve"> </w:t>
            </w:r>
            <w:proofErr w:type="spellStart"/>
            <w:r w:rsidRPr="00432BEA">
              <w:rPr>
                <w:rFonts w:ascii="Times New Roman" w:hAnsi="Times New Roman"/>
                <w:sz w:val="20"/>
              </w:rPr>
              <w:t>довгострокового</w:t>
            </w:r>
            <w:proofErr w:type="spellEnd"/>
            <w:r w:rsidRPr="00432BEA">
              <w:rPr>
                <w:rFonts w:ascii="Times New Roman" w:hAnsi="Times New Roman"/>
                <w:sz w:val="20"/>
              </w:rPr>
              <w:t xml:space="preserve"> </w:t>
            </w:r>
            <w:proofErr w:type="spellStart"/>
            <w:r w:rsidRPr="00432BEA">
              <w:rPr>
                <w:rFonts w:ascii="Times New Roman" w:hAnsi="Times New Roman"/>
                <w:sz w:val="20"/>
              </w:rPr>
              <w:t>користування</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119 502</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39 600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33,1</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39 600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1021</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Надання</w:t>
            </w:r>
            <w:proofErr w:type="spellEnd"/>
            <w:r w:rsidRPr="00432BEA">
              <w:rPr>
                <w:rFonts w:ascii="Times New Roman" w:hAnsi="Times New Roman"/>
                <w:sz w:val="20"/>
              </w:rPr>
              <w:t xml:space="preserve"> </w:t>
            </w:r>
            <w:proofErr w:type="spellStart"/>
            <w:r w:rsidRPr="00432BEA">
              <w:rPr>
                <w:rFonts w:ascii="Times New Roman" w:hAnsi="Times New Roman"/>
                <w:sz w:val="20"/>
              </w:rPr>
              <w:t>загальної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середньої</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освіти</w:t>
            </w:r>
            <w:proofErr w:type="spellEnd"/>
            <w:r w:rsidRPr="00432BEA">
              <w:rPr>
                <w:rFonts w:ascii="Times New Roman" w:hAnsi="Times New Roman"/>
                <w:sz w:val="20"/>
              </w:rPr>
              <w:t xml:space="preserve"> закладами </w:t>
            </w:r>
            <w:proofErr w:type="spellStart"/>
            <w:r w:rsidRPr="00432BEA">
              <w:rPr>
                <w:rFonts w:ascii="Times New Roman" w:hAnsi="Times New Roman"/>
                <w:sz w:val="20"/>
              </w:rPr>
              <w:t>загальної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середньої</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освіти</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1 167 501</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30 000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2,6</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30 000</w:t>
            </w:r>
          </w:p>
        </w:tc>
      </w:tr>
      <w:tr w:rsidR="005572AB" w:rsidRPr="00432BEA" w:rsidTr="00FE4F18">
        <w:trPr>
          <w:trHeight w:val="315"/>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6011</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Експлуатація</w:t>
            </w:r>
            <w:proofErr w:type="spellEnd"/>
            <w:r w:rsidRPr="00432BEA">
              <w:rPr>
                <w:rFonts w:ascii="Times New Roman" w:hAnsi="Times New Roman"/>
                <w:sz w:val="20"/>
              </w:rPr>
              <w:t xml:space="preserve"> та </w:t>
            </w:r>
            <w:proofErr w:type="spellStart"/>
            <w:r w:rsidRPr="00432BEA">
              <w:rPr>
                <w:rFonts w:ascii="Times New Roman" w:hAnsi="Times New Roman"/>
                <w:sz w:val="20"/>
              </w:rPr>
              <w:t>технічне</w:t>
            </w:r>
            <w:proofErr w:type="spellEnd"/>
            <w:r w:rsidRPr="00432BEA">
              <w:rPr>
                <w:rFonts w:ascii="Times New Roman" w:hAnsi="Times New Roman"/>
                <w:sz w:val="20"/>
              </w:rPr>
              <w:t xml:space="preserve"> </w:t>
            </w:r>
            <w:proofErr w:type="spellStart"/>
            <w:r w:rsidRPr="00432BEA">
              <w:rPr>
                <w:rFonts w:ascii="Times New Roman" w:hAnsi="Times New Roman"/>
                <w:sz w:val="20"/>
              </w:rPr>
              <w:t>обслуговування</w:t>
            </w:r>
            <w:proofErr w:type="spellEnd"/>
            <w:r w:rsidRPr="00432BEA">
              <w:rPr>
                <w:rFonts w:ascii="Times New Roman" w:hAnsi="Times New Roman"/>
                <w:sz w:val="20"/>
              </w:rPr>
              <w:t xml:space="preserve"> </w:t>
            </w:r>
            <w:proofErr w:type="spellStart"/>
            <w:r w:rsidRPr="00432BEA">
              <w:rPr>
                <w:rFonts w:ascii="Times New Roman" w:hAnsi="Times New Roman"/>
                <w:sz w:val="20"/>
              </w:rPr>
              <w:t>житлового</w:t>
            </w:r>
            <w:proofErr w:type="spellEnd"/>
            <w:r w:rsidRPr="00432BEA">
              <w:rPr>
                <w:rFonts w:ascii="Times New Roman" w:hAnsi="Times New Roman"/>
                <w:sz w:val="20"/>
              </w:rPr>
              <w:t xml:space="preserve"> фонду</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8 203 248</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259 176</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3,2</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259 176</w:t>
            </w:r>
          </w:p>
        </w:tc>
      </w:tr>
      <w:tr w:rsidR="005572AB" w:rsidRPr="00432BEA" w:rsidTr="00FE4F18">
        <w:trPr>
          <w:trHeight w:val="765"/>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6013</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Забезпечення</w:t>
            </w:r>
            <w:proofErr w:type="spellEnd"/>
            <w:r w:rsidRPr="00432BEA">
              <w:rPr>
                <w:rFonts w:ascii="Times New Roman" w:hAnsi="Times New Roman"/>
                <w:sz w:val="20"/>
              </w:rPr>
              <w:t xml:space="preserve"> </w:t>
            </w:r>
            <w:proofErr w:type="spellStart"/>
            <w:r w:rsidRPr="00432BEA">
              <w:rPr>
                <w:rFonts w:ascii="Times New Roman" w:hAnsi="Times New Roman"/>
                <w:sz w:val="20"/>
              </w:rPr>
              <w:t>діяльності</w:t>
            </w:r>
            <w:proofErr w:type="spellEnd"/>
            <w:r w:rsidRPr="00432BEA">
              <w:rPr>
                <w:rFonts w:ascii="Times New Roman" w:hAnsi="Times New Roman"/>
                <w:sz w:val="20"/>
              </w:rPr>
              <w:t xml:space="preserve"> </w:t>
            </w:r>
            <w:proofErr w:type="spellStart"/>
            <w:r w:rsidRPr="00432BEA">
              <w:rPr>
                <w:rFonts w:ascii="Times New Roman" w:hAnsi="Times New Roman"/>
                <w:sz w:val="20"/>
              </w:rPr>
              <w:t>водопровідно-каналізаційного</w:t>
            </w:r>
            <w:proofErr w:type="spellEnd"/>
            <w:r w:rsidRPr="00432BEA">
              <w:rPr>
                <w:rFonts w:ascii="Times New Roman" w:hAnsi="Times New Roman"/>
                <w:sz w:val="20"/>
              </w:rPr>
              <w:t xml:space="preserve"> </w:t>
            </w:r>
            <w:proofErr w:type="spellStart"/>
            <w:r w:rsidRPr="00432BEA">
              <w:rPr>
                <w:rFonts w:ascii="Times New Roman" w:hAnsi="Times New Roman"/>
                <w:sz w:val="20"/>
              </w:rPr>
              <w:t>господарства</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999 996</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273"/>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6015</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Забезпечення</w:t>
            </w:r>
            <w:proofErr w:type="spellEnd"/>
            <w:r w:rsidRPr="00432BEA">
              <w:rPr>
                <w:rFonts w:ascii="Times New Roman" w:hAnsi="Times New Roman"/>
                <w:sz w:val="20"/>
              </w:rPr>
              <w:t xml:space="preserve"> </w:t>
            </w:r>
            <w:proofErr w:type="spellStart"/>
            <w:r w:rsidRPr="00432BEA">
              <w:rPr>
                <w:rFonts w:ascii="Times New Roman" w:hAnsi="Times New Roman"/>
                <w:sz w:val="20"/>
              </w:rPr>
              <w:t>надійної</w:t>
            </w:r>
            <w:proofErr w:type="spellEnd"/>
            <w:r w:rsidRPr="00432BEA">
              <w:rPr>
                <w:rFonts w:ascii="Times New Roman" w:hAnsi="Times New Roman"/>
                <w:sz w:val="20"/>
              </w:rPr>
              <w:t xml:space="preserve"> та </w:t>
            </w:r>
            <w:proofErr w:type="spellStart"/>
            <w:r w:rsidRPr="00432BEA">
              <w:rPr>
                <w:rFonts w:ascii="Times New Roman" w:hAnsi="Times New Roman"/>
                <w:sz w:val="20"/>
              </w:rPr>
              <w:t>безперебійної</w:t>
            </w:r>
            <w:proofErr w:type="spellEnd"/>
            <w:r w:rsidRPr="00432BEA">
              <w:rPr>
                <w:rFonts w:ascii="Times New Roman" w:hAnsi="Times New Roman"/>
                <w:sz w:val="20"/>
              </w:rPr>
              <w:t xml:space="preserve"> </w:t>
            </w:r>
            <w:proofErr w:type="spellStart"/>
            <w:r w:rsidRPr="00432BEA">
              <w:rPr>
                <w:rFonts w:ascii="Times New Roman" w:hAnsi="Times New Roman"/>
                <w:sz w:val="20"/>
              </w:rPr>
              <w:t>експлуатації</w:t>
            </w:r>
            <w:proofErr w:type="spellEnd"/>
            <w:r w:rsidRPr="00432BEA">
              <w:rPr>
                <w:rFonts w:ascii="Times New Roman" w:hAnsi="Times New Roman"/>
                <w:sz w:val="20"/>
              </w:rPr>
              <w:t xml:space="preserve"> </w:t>
            </w:r>
            <w:proofErr w:type="spellStart"/>
            <w:r w:rsidRPr="00432BEA">
              <w:rPr>
                <w:rFonts w:ascii="Times New Roman" w:hAnsi="Times New Roman"/>
                <w:sz w:val="20"/>
              </w:rPr>
              <w:t>ліфті</w:t>
            </w:r>
            <w:proofErr w:type="gramStart"/>
            <w:r w:rsidRPr="00432BEA">
              <w:rPr>
                <w:rFonts w:ascii="Times New Roman" w:hAnsi="Times New Roman"/>
                <w:sz w:val="20"/>
              </w:rPr>
              <w:t>в</w:t>
            </w:r>
            <w:proofErr w:type="spellEnd"/>
            <w:proofErr w:type="gram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7 290 000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3 045 389</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41,8</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3 045 389</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6030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Організація</w:t>
            </w:r>
            <w:proofErr w:type="spellEnd"/>
            <w:r w:rsidRPr="00432BEA">
              <w:rPr>
                <w:rFonts w:ascii="Times New Roman" w:hAnsi="Times New Roman"/>
                <w:sz w:val="20"/>
              </w:rPr>
              <w:t xml:space="preserve"> благоустрою </w:t>
            </w:r>
            <w:proofErr w:type="spellStart"/>
            <w:r w:rsidRPr="00432BEA">
              <w:rPr>
                <w:rFonts w:ascii="Times New Roman" w:hAnsi="Times New Roman"/>
                <w:sz w:val="20"/>
              </w:rPr>
              <w:t>населених</w:t>
            </w:r>
            <w:proofErr w:type="spellEnd"/>
            <w:r w:rsidRPr="00432BEA">
              <w:rPr>
                <w:rFonts w:ascii="Times New Roman" w:hAnsi="Times New Roman"/>
                <w:sz w:val="20"/>
              </w:rPr>
              <w:t xml:space="preserve"> </w:t>
            </w:r>
            <w:proofErr w:type="spellStart"/>
            <w:r w:rsidRPr="00432BEA">
              <w:rPr>
                <w:rFonts w:ascii="Times New Roman" w:hAnsi="Times New Roman"/>
                <w:sz w:val="20"/>
              </w:rPr>
              <w:t>пункті</w:t>
            </w:r>
            <w:proofErr w:type="gramStart"/>
            <w:r w:rsidRPr="00432BEA">
              <w:rPr>
                <w:rFonts w:ascii="Times New Roman" w:hAnsi="Times New Roman"/>
                <w:sz w:val="20"/>
              </w:rPr>
              <w:t>в</w:t>
            </w:r>
            <w:proofErr w:type="spellEnd"/>
            <w:proofErr w:type="gram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319 548</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57 000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56 250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98,7</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Pr>
                <w:rFonts w:ascii="Times New Roman" w:hAnsi="Times New Roman"/>
                <w:sz w:val="24"/>
                <w:szCs w:val="24"/>
              </w:rPr>
              <w:t>-</w:t>
            </w:r>
            <w:r w:rsidRPr="00432BEA">
              <w:rPr>
                <w:rFonts w:ascii="Times New Roman" w:hAnsi="Times New Roman"/>
                <w:sz w:val="24"/>
                <w:szCs w:val="24"/>
              </w:rPr>
              <w:t>263 298</w:t>
            </w:r>
          </w:p>
        </w:tc>
      </w:tr>
      <w:tr w:rsidR="005572AB" w:rsidRPr="00432BEA" w:rsidTr="00FE4F18">
        <w:trPr>
          <w:trHeight w:val="315"/>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7321</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Будівництво</w:t>
            </w:r>
            <w:proofErr w:type="spellEnd"/>
            <w:r w:rsidRPr="00432BEA">
              <w:rPr>
                <w:rFonts w:ascii="Times New Roman" w:hAnsi="Times New Roman"/>
                <w:sz w:val="20"/>
              </w:rPr>
              <w:t xml:space="preserve"> </w:t>
            </w:r>
            <w:proofErr w:type="spellStart"/>
            <w:r w:rsidRPr="00432BEA">
              <w:rPr>
                <w:rFonts w:ascii="Times New Roman" w:hAnsi="Times New Roman"/>
                <w:sz w:val="20"/>
              </w:rPr>
              <w:t>освітніх</w:t>
            </w:r>
            <w:proofErr w:type="spellEnd"/>
            <w:r w:rsidRPr="00432BEA">
              <w:rPr>
                <w:rFonts w:ascii="Times New Roman" w:hAnsi="Times New Roman"/>
                <w:sz w:val="20"/>
              </w:rPr>
              <w:t xml:space="preserve"> </w:t>
            </w:r>
            <w:proofErr w:type="spellStart"/>
            <w:r w:rsidRPr="00432BEA">
              <w:rPr>
                <w:rFonts w:ascii="Times New Roman" w:hAnsi="Times New Roman"/>
                <w:sz w:val="20"/>
              </w:rPr>
              <w:t>установ</w:t>
            </w:r>
            <w:proofErr w:type="spellEnd"/>
            <w:r w:rsidRPr="00432BEA">
              <w:rPr>
                <w:rFonts w:ascii="Times New Roman" w:hAnsi="Times New Roman"/>
                <w:sz w:val="20"/>
              </w:rPr>
              <w:t xml:space="preserve"> та </w:t>
            </w:r>
            <w:proofErr w:type="spellStart"/>
            <w:r w:rsidRPr="00432BEA">
              <w:rPr>
                <w:rFonts w:ascii="Times New Roman" w:hAnsi="Times New Roman"/>
                <w:sz w:val="20"/>
              </w:rPr>
              <w:t>закладі</w:t>
            </w:r>
            <w:proofErr w:type="gramStart"/>
            <w:r w:rsidRPr="00432BEA">
              <w:rPr>
                <w:rFonts w:ascii="Times New Roman" w:hAnsi="Times New Roman"/>
                <w:sz w:val="20"/>
              </w:rPr>
              <w:t>в</w:t>
            </w:r>
            <w:proofErr w:type="spellEnd"/>
            <w:proofErr w:type="gram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26 187 493</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20 504 650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78,3</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20 504 650</w:t>
            </w:r>
          </w:p>
        </w:tc>
      </w:tr>
      <w:tr w:rsidR="005572AB" w:rsidRPr="00432BEA" w:rsidTr="00FE4F18">
        <w:trPr>
          <w:trHeight w:val="506"/>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7323</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Будівництво</w:t>
            </w:r>
            <w:proofErr w:type="spellEnd"/>
            <w:r w:rsidRPr="00432BEA">
              <w:rPr>
                <w:rFonts w:ascii="Times New Roman" w:hAnsi="Times New Roman"/>
                <w:sz w:val="20"/>
              </w:rPr>
              <w:t xml:space="preserve"> </w:t>
            </w:r>
            <w:proofErr w:type="spellStart"/>
            <w:r w:rsidRPr="00432BEA">
              <w:rPr>
                <w:rFonts w:ascii="Times New Roman" w:hAnsi="Times New Roman"/>
                <w:sz w:val="20"/>
              </w:rPr>
              <w:t>установ</w:t>
            </w:r>
            <w:proofErr w:type="spellEnd"/>
            <w:r w:rsidRPr="00432BEA">
              <w:rPr>
                <w:rFonts w:ascii="Times New Roman" w:hAnsi="Times New Roman"/>
                <w:sz w:val="20"/>
              </w:rPr>
              <w:t xml:space="preserve"> та </w:t>
            </w:r>
            <w:proofErr w:type="spellStart"/>
            <w:r w:rsidRPr="00432BEA">
              <w:rPr>
                <w:rFonts w:ascii="Times New Roman" w:hAnsi="Times New Roman"/>
                <w:sz w:val="20"/>
              </w:rPr>
              <w:t>закладів</w:t>
            </w:r>
            <w:proofErr w:type="spellEnd"/>
            <w:r w:rsidRPr="00432BEA">
              <w:rPr>
                <w:rFonts w:ascii="Times New Roman" w:hAnsi="Times New Roman"/>
                <w:sz w:val="20"/>
              </w:rPr>
              <w:t xml:space="preserve"> </w:t>
            </w:r>
            <w:proofErr w:type="spellStart"/>
            <w:proofErr w:type="gramStart"/>
            <w:r w:rsidRPr="00432BEA">
              <w:rPr>
                <w:rFonts w:ascii="Times New Roman" w:hAnsi="Times New Roman"/>
                <w:sz w:val="20"/>
              </w:rPr>
              <w:t>соц</w:t>
            </w:r>
            <w:proofErr w:type="gramEnd"/>
            <w:r w:rsidRPr="00432BEA">
              <w:rPr>
                <w:rFonts w:ascii="Times New Roman" w:hAnsi="Times New Roman"/>
                <w:sz w:val="20"/>
              </w:rPr>
              <w:t>іальної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сфери</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1 000 000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7325</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Будівництво</w:t>
            </w:r>
            <w:proofErr w:type="spellEnd"/>
            <w:r w:rsidRPr="00432BEA">
              <w:rPr>
                <w:rFonts w:ascii="Times New Roman" w:hAnsi="Times New Roman"/>
                <w:sz w:val="20"/>
              </w:rPr>
              <w:t xml:space="preserve"> </w:t>
            </w:r>
            <w:proofErr w:type="spellStart"/>
            <w:r w:rsidRPr="00432BEA">
              <w:rPr>
                <w:rFonts w:ascii="Times New Roman" w:hAnsi="Times New Roman"/>
                <w:sz w:val="20"/>
              </w:rPr>
              <w:t>споруд</w:t>
            </w:r>
            <w:proofErr w:type="spellEnd"/>
            <w:r w:rsidRPr="00432BEA">
              <w:rPr>
                <w:rFonts w:ascii="Times New Roman" w:hAnsi="Times New Roman"/>
                <w:sz w:val="20"/>
              </w:rPr>
              <w:t xml:space="preserve">, </w:t>
            </w:r>
            <w:proofErr w:type="spellStart"/>
            <w:r w:rsidRPr="00432BEA">
              <w:rPr>
                <w:rFonts w:ascii="Times New Roman" w:hAnsi="Times New Roman"/>
                <w:sz w:val="20"/>
              </w:rPr>
              <w:t>установ</w:t>
            </w:r>
            <w:proofErr w:type="spellEnd"/>
            <w:r w:rsidRPr="00432BEA">
              <w:rPr>
                <w:rFonts w:ascii="Times New Roman" w:hAnsi="Times New Roman"/>
                <w:sz w:val="20"/>
              </w:rPr>
              <w:t xml:space="preserve"> та </w:t>
            </w:r>
            <w:proofErr w:type="spellStart"/>
            <w:r w:rsidRPr="00432BEA">
              <w:rPr>
                <w:rFonts w:ascii="Times New Roman" w:hAnsi="Times New Roman"/>
                <w:sz w:val="20"/>
              </w:rPr>
              <w:t>закладів</w:t>
            </w:r>
            <w:proofErr w:type="spellEnd"/>
            <w:r w:rsidRPr="00432BEA">
              <w:rPr>
                <w:rFonts w:ascii="Times New Roman" w:hAnsi="Times New Roman"/>
                <w:sz w:val="20"/>
              </w:rPr>
              <w:t xml:space="preserve"> </w:t>
            </w:r>
            <w:proofErr w:type="spellStart"/>
            <w:r w:rsidRPr="00432BEA">
              <w:rPr>
                <w:rFonts w:ascii="Times New Roman" w:hAnsi="Times New Roman"/>
                <w:sz w:val="20"/>
              </w:rPr>
              <w:t>фізичної</w:t>
            </w:r>
            <w:proofErr w:type="spellEnd"/>
            <w:r w:rsidRPr="00432BEA">
              <w:rPr>
                <w:rFonts w:ascii="Times New Roman" w:hAnsi="Times New Roman"/>
                <w:sz w:val="20"/>
              </w:rPr>
              <w:t xml:space="preserve"> </w:t>
            </w:r>
            <w:proofErr w:type="spellStart"/>
            <w:r w:rsidRPr="00432BEA">
              <w:rPr>
                <w:rFonts w:ascii="Times New Roman" w:hAnsi="Times New Roman"/>
                <w:sz w:val="20"/>
              </w:rPr>
              <w:t>культури</w:t>
            </w:r>
            <w:proofErr w:type="spellEnd"/>
            <w:r w:rsidRPr="00432BEA">
              <w:rPr>
                <w:rFonts w:ascii="Times New Roman" w:hAnsi="Times New Roman"/>
                <w:sz w:val="20"/>
              </w:rPr>
              <w:t xml:space="preserve"> </w:t>
            </w:r>
            <w:proofErr w:type="spellStart"/>
            <w:r w:rsidRPr="00432BEA">
              <w:rPr>
                <w:rFonts w:ascii="Times New Roman" w:hAnsi="Times New Roman"/>
                <w:sz w:val="20"/>
              </w:rPr>
              <w:t>і</w:t>
            </w:r>
            <w:proofErr w:type="spellEnd"/>
            <w:r w:rsidRPr="00432BEA">
              <w:rPr>
                <w:rFonts w:ascii="Times New Roman" w:hAnsi="Times New Roman"/>
                <w:sz w:val="20"/>
              </w:rPr>
              <w:t xml:space="preserve"> спорту</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13 674</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Pr>
                <w:rFonts w:ascii="Times New Roman" w:hAnsi="Times New Roman"/>
                <w:sz w:val="24"/>
                <w:szCs w:val="24"/>
              </w:rPr>
              <w:t>-</w:t>
            </w:r>
            <w:r w:rsidRPr="00432BEA">
              <w:rPr>
                <w:rFonts w:ascii="Times New Roman" w:hAnsi="Times New Roman"/>
                <w:sz w:val="24"/>
                <w:szCs w:val="24"/>
              </w:rPr>
              <w:t>13 674</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7330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Будівництво</w:t>
            </w:r>
            <w:proofErr w:type="spellEnd"/>
            <w:r w:rsidRPr="00432BEA">
              <w:rPr>
                <w:rFonts w:ascii="Times New Roman" w:hAnsi="Times New Roman"/>
                <w:sz w:val="20"/>
              </w:rPr>
              <w:t xml:space="preserve"> </w:t>
            </w:r>
            <w:proofErr w:type="spellStart"/>
            <w:r w:rsidRPr="00432BEA">
              <w:rPr>
                <w:rFonts w:ascii="Times New Roman" w:hAnsi="Times New Roman"/>
                <w:sz w:val="20"/>
              </w:rPr>
              <w:t>інших</w:t>
            </w:r>
            <w:proofErr w:type="spellEnd"/>
            <w:r w:rsidRPr="00432BEA">
              <w:rPr>
                <w:rFonts w:ascii="Times New Roman" w:hAnsi="Times New Roman"/>
                <w:sz w:val="20"/>
              </w:rPr>
              <w:t xml:space="preserve"> об"</w:t>
            </w:r>
            <w:proofErr w:type="spellStart"/>
            <w:r w:rsidRPr="00432BEA">
              <w:rPr>
                <w:rFonts w:ascii="Times New Roman" w:hAnsi="Times New Roman"/>
                <w:sz w:val="20"/>
              </w:rPr>
              <w:t>єктів</w:t>
            </w:r>
            <w:proofErr w:type="spellEnd"/>
            <w:r w:rsidRPr="00432BEA">
              <w:rPr>
                <w:rFonts w:ascii="Times New Roman" w:hAnsi="Times New Roman"/>
                <w:sz w:val="20"/>
              </w:rPr>
              <w:t xml:space="preserve"> </w:t>
            </w:r>
            <w:proofErr w:type="spellStart"/>
            <w:r w:rsidRPr="00432BEA">
              <w:rPr>
                <w:rFonts w:ascii="Times New Roman" w:hAnsi="Times New Roman"/>
                <w:sz w:val="20"/>
              </w:rPr>
              <w:t>комунальної</w:t>
            </w:r>
            <w:proofErr w:type="spellEnd"/>
            <w:r w:rsidRPr="00432BEA">
              <w:rPr>
                <w:rFonts w:ascii="Times New Roman" w:hAnsi="Times New Roman"/>
                <w:sz w:val="20"/>
              </w:rPr>
              <w:t xml:space="preserve"> </w:t>
            </w:r>
            <w:proofErr w:type="spellStart"/>
            <w:r w:rsidRPr="00432BEA">
              <w:rPr>
                <w:rFonts w:ascii="Times New Roman" w:hAnsi="Times New Roman"/>
                <w:sz w:val="20"/>
              </w:rPr>
              <w:t>власності</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14 300 001</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9 973 202</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69,7</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9 973 202</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7461</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Утримання</w:t>
            </w:r>
            <w:proofErr w:type="spellEnd"/>
            <w:r w:rsidRPr="00432BEA">
              <w:rPr>
                <w:rFonts w:ascii="Times New Roman" w:hAnsi="Times New Roman"/>
                <w:sz w:val="20"/>
              </w:rPr>
              <w:t xml:space="preserve"> та </w:t>
            </w:r>
            <w:proofErr w:type="spellStart"/>
            <w:r w:rsidRPr="00432BEA">
              <w:rPr>
                <w:rFonts w:ascii="Times New Roman" w:hAnsi="Times New Roman"/>
                <w:sz w:val="20"/>
              </w:rPr>
              <w:t>розвиток</w:t>
            </w:r>
            <w:proofErr w:type="spellEnd"/>
            <w:r w:rsidRPr="00432BEA">
              <w:rPr>
                <w:rFonts w:ascii="Times New Roman" w:hAnsi="Times New Roman"/>
                <w:sz w:val="20"/>
              </w:rPr>
              <w:t xml:space="preserve"> </w:t>
            </w:r>
            <w:proofErr w:type="spellStart"/>
            <w:r w:rsidRPr="00432BEA">
              <w:rPr>
                <w:rFonts w:ascii="Times New Roman" w:hAnsi="Times New Roman"/>
                <w:sz w:val="20"/>
              </w:rPr>
              <w:t>автомобільних</w:t>
            </w:r>
            <w:proofErr w:type="spellEnd"/>
            <w:r w:rsidRPr="00432BEA">
              <w:rPr>
                <w:rFonts w:ascii="Times New Roman" w:hAnsi="Times New Roman"/>
                <w:sz w:val="20"/>
              </w:rPr>
              <w:t xml:space="preserve"> </w:t>
            </w:r>
            <w:proofErr w:type="spellStart"/>
            <w:r w:rsidRPr="00432BEA">
              <w:rPr>
                <w:rFonts w:ascii="Times New Roman" w:hAnsi="Times New Roman"/>
                <w:sz w:val="20"/>
              </w:rPr>
              <w:t>доріг</w:t>
            </w:r>
            <w:proofErr w:type="spellEnd"/>
            <w:r w:rsidRPr="00432BEA">
              <w:rPr>
                <w:rFonts w:ascii="Times New Roman" w:hAnsi="Times New Roman"/>
                <w:sz w:val="20"/>
              </w:rPr>
              <w:t xml:space="preserve"> та </w:t>
            </w:r>
            <w:proofErr w:type="spellStart"/>
            <w:r w:rsidRPr="00432BEA">
              <w:rPr>
                <w:rFonts w:ascii="Times New Roman" w:hAnsi="Times New Roman"/>
                <w:sz w:val="20"/>
              </w:rPr>
              <w:t>дорожньої</w:t>
            </w:r>
            <w:proofErr w:type="spellEnd"/>
            <w:r w:rsidRPr="00432BEA">
              <w:rPr>
                <w:rFonts w:ascii="Times New Roman" w:hAnsi="Times New Roman"/>
                <w:sz w:val="20"/>
              </w:rPr>
              <w:t xml:space="preserve"> </w:t>
            </w:r>
            <w:proofErr w:type="spellStart"/>
            <w:r w:rsidRPr="00432BEA">
              <w:rPr>
                <w:rFonts w:ascii="Times New Roman" w:hAnsi="Times New Roman"/>
                <w:sz w:val="20"/>
              </w:rPr>
              <w:t>інфраструктури</w:t>
            </w:r>
            <w:proofErr w:type="spellEnd"/>
            <w:r w:rsidRPr="00432BEA">
              <w:rPr>
                <w:rFonts w:ascii="Times New Roman" w:hAnsi="Times New Roman"/>
                <w:sz w:val="20"/>
              </w:rPr>
              <w:t xml:space="preserve"> за </w:t>
            </w:r>
            <w:proofErr w:type="spellStart"/>
            <w:r w:rsidRPr="00432BEA">
              <w:rPr>
                <w:rFonts w:ascii="Times New Roman" w:hAnsi="Times New Roman"/>
                <w:sz w:val="20"/>
              </w:rPr>
              <w:t>рахунок</w:t>
            </w:r>
            <w:proofErr w:type="spellEnd"/>
            <w:r w:rsidRPr="00432BEA">
              <w:rPr>
                <w:rFonts w:ascii="Times New Roman" w:hAnsi="Times New Roman"/>
                <w:sz w:val="20"/>
              </w:rPr>
              <w:t xml:space="preserve"> </w:t>
            </w:r>
            <w:proofErr w:type="spellStart"/>
            <w:r w:rsidRPr="00432BEA">
              <w:rPr>
                <w:rFonts w:ascii="Times New Roman" w:hAnsi="Times New Roman"/>
                <w:sz w:val="20"/>
              </w:rPr>
              <w:t>коштів</w:t>
            </w:r>
            <w:proofErr w:type="spellEnd"/>
            <w:r w:rsidRPr="00432BEA">
              <w:rPr>
                <w:rFonts w:ascii="Times New Roman" w:hAnsi="Times New Roman"/>
                <w:sz w:val="20"/>
              </w:rPr>
              <w:t xml:space="preserve"> </w:t>
            </w:r>
            <w:proofErr w:type="spellStart"/>
            <w:r w:rsidRPr="00432BEA">
              <w:rPr>
                <w:rFonts w:ascii="Times New Roman" w:hAnsi="Times New Roman"/>
                <w:sz w:val="20"/>
              </w:rPr>
              <w:t>місцевого</w:t>
            </w:r>
            <w:proofErr w:type="spellEnd"/>
            <w:r w:rsidRPr="00432BEA">
              <w:rPr>
                <w:rFonts w:ascii="Times New Roman" w:hAnsi="Times New Roman"/>
                <w:sz w:val="20"/>
              </w:rPr>
              <w:t xml:space="preserve"> бюджету</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468 896</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23 954 997</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11 459 852</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47,8</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10 990 956</w:t>
            </w:r>
          </w:p>
        </w:tc>
      </w:tr>
      <w:tr w:rsidR="005572AB" w:rsidRPr="00432BEA" w:rsidTr="00FE4F18">
        <w:trPr>
          <w:trHeight w:val="33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7670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Внески</w:t>
            </w:r>
            <w:proofErr w:type="spellEnd"/>
            <w:r w:rsidRPr="00432BEA">
              <w:rPr>
                <w:rFonts w:ascii="Times New Roman" w:hAnsi="Times New Roman"/>
                <w:sz w:val="20"/>
              </w:rPr>
              <w:t xml:space="preserve"> до </w:t>
            </w:r>
            <w:proofErr w:type="gramStart"/>
            <w:r w:rsidRPr="00432BEA">
              <w:rPr>
                <w:rFonts w:ascii="Times New Roman" w:hAnsi="Times New Roman"/>
                <w:sz w:val="20"/>
              </w:rPr>
              <w:t>статутного</w:t>
            </w:r>
            <w:proofErr w:type="gramEnd"/>
            <w:r w:rsidRPr="00432BEA">
              <w:rPr>
                <w:rFonts w:ascii="Times New Roman" w:hAnsi="Times New Roman"/>
                <w:sz w:val="20"/>
              </w:rPr>
              <w:t xml:space="preserve"> </w:t>
            </w:r>
            <w:proofErr w:type="spellStart"/>
            <w:r w:rsidRPr="00432BEA">
              <w:rPr>
                <w:rFonts w:ascii="Times New Roman" w:hAnsi="Times New Roman"/>
                <w:sz w:val="20"/>
              </w:rPr>
              <w:t>капіталу</w:t>
            </w:r>
            <w:proofErr w:type="spellEnd"/>
            <w:r w:rsidRPr="00432BEA">
              <w:rPr>
                <w:rFonts w:ascii="Times New Roman" w:hAnsi="Times New Roman"/>
                <w:sz w:val="20"/>
              </w:rPr>
              <w:t xml:space="preserve"> </w:t>
            </w:r>
            <w:proofErr w:type="spellStart"/>
            <w:r w:rsidRPr="00432BEA">
              <w:rPr>
                <w:rFonts w:ascii="Times New Roman" w:hAnsi="Times New Roman"/>
                <w:sz w:val="20"/>
              </w:rPr>
              <w:t>суб’єктів</w:t>
            </w:r>
            <w:proofErr w:type="spellEnd"/>
            <w:r w:rsidRPr="00432BEA">
              <w:rPr>
                <w:rFonts w:ascii="Times New Roman" w:hAnsi="Times New Roman"/>
                <w:sz w:val="20"/>
              </w:rPr>
              <w:t xml:space="preserve"> </w:t>
            </w:r>
            <w:proofErr w:type="spellStart"/>
            <w:r w:rsidRPr="00432BEA">
              <w:rPr>
                <w:rFonts w:ascii="Times New Roman" w:hAnsi="Times New Roman"/>
                <w:sz w:val="20"/>
              </w:rPr>
              <w:t>господарювання</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7 726 211</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27 350 001</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15 286 886</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55,9</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7 560 675</w:t>
            </w:r>
          </w:p>
        </w:tc>
      </w:tr>
      <w:tr w:rsidR="005572AB" w:rsidRPr="00432BEA" w:rsidTr="00FE4F18">
        <w:trPr>
          <w:trHeight w:val="1549"/>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7691</w:t>
            </w:r>
          </w:p>
        </w:tc>
        <w:tc>
          <w:tcPr>
            <w:tcW w:w="3260" w:type="dxa"/>
            <w:tcBorders>
              <w:top w:val="nil"/>
              <w:left w:val="nil"/>
              <w:bottom w:val="single" w:sz="4" w:space="0" w:color="auto"/>
              <w:right w:val="single" w:sz="4" w:space="0" w:color="auto"/>
            </w:tcBorders>
            <w:shd w:val="clear" w:color="auto" w:fill="auto"/>
            <w:hideMark/>
          </w:tcPr>
          <w:p w:rsidR="005572AB" w:rsidRPr="000E0DC5" w:rsidRDefault="005572AB" w:rsidP="00FE4F18">
            <w:pPr>
              <w:rPr>
                <w:rFonts w:ascii="Times New Roman" w:hAnsi="Times New Roman"/>
                <w:bCs/>
                <w:color w:val="000000"/>
                <w:sz w:val="20"/>
              </w:rPr>
            </w:pPr>
            <w:proofErr w:type="spellStart"/>
            <w:r w:rsidRPr="00432BEA">
              <w:rPr>
                <w:rFonts w:ascii="Times New Roman" w:hAnsi="Times New Roman"/>
                <w:bCs/>
                <w:color w:val="000000"/>
                <w:sz w:val="20"/>
              </w:rPr>
              <w:t>Виконання</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заходів</w:t>
            </w:r>
            <w:proofErr w:type="spellEnd"/>
            <w:r w:rsidRPr="00432BEA">
              <w:rPr>
                <w:rFonts w:ascii="Times New Roman" w:hAnsi="Times New Roman"/>
                <w:bCs/>
                <w:color w:val="000000"/>
                <w:sz w:val="20"/>
              </w:rPr>
              <w:t xml:space="preserve"> за </w:t>
            </w:r>
            <w:proofErr w:type="spellStart"/>
            <w:r w:rsidRPr="00432BEA">
              <w:rPr>
                <w:rFonts w:ascii="Times New Roman" w:hAnsi="Times New Roman"/>
                <w:bCs/>
                <w:color w:val="000000"/>
                <w:sz w:val="20"/>
              </w:rPr>
              <w:t>рахунок</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цільових</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фондів</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утворених</w:t>
            </w:r>
            <w:proofErr w:type="spellEnd"/>
            <w:r w:rsidRPr="00432BEA">
              <w:rPr>
                <w:rFonts w:ascii="Times New Roman" w:hAnsi="Times New Roman"/>
                <w:bCs/>
                <w:color w:val="000000"/>
                <w:sz w:val="20"/>
              </w:rPr>
              <w:t xml:space="preserve"> Верховною Радою </w:t>
            </w:r>
            <w:proofErr w:type="spellStart"/>
            <w:r w:rsidRPr="00432BEA">
              <w:rPr>
                <w:rFonts w:ascii="Times New Roman" w:hAnsi="Times New Roman"/>
                <w:bCs/>
                <w:color w:val="000000"/>
                <w:sz w:val="20"/>
              </w:rPr>
              <w:t>Автономної</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Республіки</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Крим</w:t>
            </w:r>
            <w:proofErr w:type="spellEnd"/>
            <w:r w:rsidRPr="00432BEA">
              <w:rPr>
                <w:rFonts w:ascii="Times New Roman" w:hAnsi="Times New Roman"/>
                <w:bCs/>
                <w:color w:val="000000"/>
                <w:sz w:val="20"/>
              </w:rPr>
              <w:t xml:space="preserve">, органами </w:t>
            </w:r>
            <w:proofErr w:type="spellStart"/>
            <w:proofErr w:type="gramStart"/>
            <w:r w:rsidRPr="00432BEA">
              <w:rPr>
                <w:rFonts w:ascii="Times New Roman" w:hAnsi="Times New Roman"/>
                <w:bCs/>
                <w:color w:val="000000"/>
                <w:sz w:val="20"/>
              </w:rPr>
              <w:t>м</w:t>
            </w:r>
            <w:proofErr w:type="gramEnd"/>
            <w:r w:rsidRPr="00432BEA">
              <w:rPr>
                <w:rFonts w:ascii="Times New Roman" w:hAnsi="Times New Roman"/>
                <w:bCs/>
                <w:color w:val="000000"/>
                <w:sz w:val="20"/>
              </w:rPr>
              <w:t>ісцевого</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самоврядування</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і</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місцевими</w:t>
            </w:r>
            <w:proofErr w:type="spellEnd"/>
            <w:r w:rsidRPr="00432BEA">
              <w:rPr>
                <w:rFonts w:ascii="Times New Roman" w:hAnsi="Times New Roman"/>
                <w:bCs/>
                <w:color w:val="000000"/>
                <w:sz w:val="20"/>
              </w:rPr>
              <w:t xml:space="preserve"> органами </w:t>
            </w:r>
            <w:proofErr w:type="spellStart"/>
            <w:r w:rsidRPr="00432BEA">
              <w:rPr>
                <w:rFonts w:ascii="Times New Roman" w:hAnsi="Times New Roman"/>
                <w:bCs/>
                <w:color w:val="000000"/>
                <w:sz w:val="20"/>
              </w:rPr>
              <w:t>виконавчої</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влади</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і</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фондів</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утворених</w:t>
            </w:r>
            <w:proofErr w:type="spellEnd"/>
            <w:r w:rsidRPr="00432BEA">
              <w:rPr>
                <w:rFonts w:ascii="Times New Roman" w:hAnsi="Times New Roman"/>
                <w:bCs/>
                <w:color w:val="000000"/>
                <w:sz w:val="20"/>
              </w:rPr>
              <w:t xml:space="preserve"> Верховною Радою </w:t>
            </w:r>
            <w:proofErr w:type="spellStart"/>
            <w:r w:rsidRPr="00432BEA">
              <w:rPr>
                <w:rFonts w:ascii="Times New Roman" w:hAnsi="Times New Roman"/>
                <w:bCs/>
                <w:color w:val="000000"/>
                <w:sz w:val="20"/>
              </w:rPr>
              <w:t>Автономної</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Республіки</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Крим</w:t>
            </w:r>
            <w:proofErr w:type="spellEnd"/>
            <w:r w:rsidRPr="00432BEA">
              <w:rPr>
                <w:rFonts w:ascii="Times New Roman" w:hAnsi="Times New Roman"/>
                <w:bCs/>
                <w:color w:val="000000"/>
                <w:sz w:val="20"/>
              </w:rPr>
              <w:t xml:space="preserve">, органами </w:t>
            </w:r>
            <w:proofErr w:type="spellStart"/>
            <w:r w:rsidRPr="00432BEA">
              <w:rPr>
                <w:rFonts w:ascii="Times New Roman" w:hAnsi="Times New Roman"/>
                <w:bCs/>
                <w:color w:val="000000"/>
                <w:sz w:val="20"/>
              </w:rPr>
              <w:t>місцевого</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самоврядування</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і</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t>місцевими</w:t>
            </w:r>
            <w:proofErr w:type="spellEnd"/>
            <w:r w:rsidRPr="00432BEA">
              <w:rPr>
                <w:rFonts w:ascii="Times New Roman" w:hAnsi="Times New Roman"/>
                <w:bCs/>
                <w:color w:val="000000"/>
                <w:sz w:val="20"/>
              </w:rPr>
              <w:t xml:space="preserve"> органами </w:t>
            </w:r>
            <w:proofErr w:type="spellStart"/>
            <w:r w:rsidRPr="00432BEA">
              <w:rPr>
                <w:rFonts w:ascii="Times New Roman" w:hAnsi="Times New Roman"/>
                <w:bCs/>
                <w:color w:val="000000"/>
                <w:sz w:val="20"/>
              </w:rPr>
              <w:t>виконавчої</w:t>
            </w:r>
            <w:proofErr w:type="spellEnd"/>
            <w:r w:rsidRPr="00432BEA">
              <w:rPr>
                <w:rFonts w:ascii="Times New Roman" w:hAnsi="Times New Roman"/>
                <w:bCs/>
                <w:color w:val="000000"/>
                <w:sz w:val="20"/>
              </w:rPr>
              <w:t xml:space="preserve"> </w:t>
            </w:r>
            <w:proofErr w:type="spellStart"/>
            <w:r w:rsidRPr="00432BEA">
              <w:rPr>
                <w:rFonts w:ascii="Times New Roman" w:hAnsi="Times New Roman"/>
                <w:bCs/>
                <w:color w:val="000000"/>
                <w:sz w:val="20"/>
              </w:rPr>
              <w:lastRenderedPageBreak/>
              <w:t>влади</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lastRenderedPageBreak/>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2 428 000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lastRenderedPageBreak/>
              <w:t>7693</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Інші</w:t>
            </w:r>
            <w:proofErr w:type="spellEnd"/>
            <w:r w:rsidRPr="00432BEA">
              <w:rPr>
                <w:rFonts w:ascii="Times New Roman" w:hAnsi="Times New Roman"/>
                <w:sz w:val="20"/>
              </w:rPr>
              <w:t xml:space="preserve"> заходи </w:t>
            </w:r>
            <w:proofErr w:type="spellStart"/>
            <w:proofErr w:type="gramStart"/>
            <w:r w:rsidRPr="00432BEA">
              <w:rPr>
                <w:rFonts w:ascii="Times New Roman" w:hAnsi="Times New Roman"/>
                <w:sz w:val="20"/>
              </w:rPr>
              <w:t>пов’язан</w:t>
            </w:r>
            <w:proofErr w:type="gramEnd"/>
            <w:r w:rsidRPr="00432BEA">
              <w:rPr>
                <w:rFonts w:ascii="Times New Roman" w:hAnsi="Times New Roman"/>
                <w:sz w:val="20"/>
              </w:rPr>
              <w:t>і</w:t>
            </w:r>
            <w:proofErr w:type="spellEnd"/>
            <w:r w:rsidRPr="00432BEA">
              <w:rPr>
                <w:rFonts w:ascii="Times New Roman" w:hAnsi="Times New Roman"/>
                <w:sz w:val="20"/>
              </w:rPr>
              <w:t xml:space="preserve"> </w:t>
            </w:r>
            <w:proofErr w:type="spellStart"/>
            <w:r w:rsidRPr="00432BEA">
              <w:rPr>
                <w:rFonts w:ascii="Times New Roman" w:hAnsi="Times New Roman"/>
                <w:sz w:val="20"/>
              </w:rPr>
              <w:t>з</w:t>
            </w:r>
            <w:proofErr w:type="spellEnd"/>
            <w:r w:rsidRPr="00432BEA">
              <w:rPr>
                <w:rFonts w:ascii="Times New Roman" w:hAnsi="Times New Roman"/>
                <w:sz w:val="20"/>
              </w:rPr>
              <w:t xml:space="preserve"> </w:t>
            </w:r>
            <w:proofErr w:type="spellStart"/>
            <w:r w:rsidRPr="00432BEA">
              <w:rPr>
                <w:rFonts w:ascii="Times New Roman" w:hAnsi="Times New Roman"/>
                <w:sz w:val="20"/>
              </w:rPr>
              <w:t>економічною</w:t>
            </w:r>
            <w:proofErr w:type="spellEnd"/>
            <w:r w:rsidRPr="00432BEA">
              <w:rPr>
                <w:rFonts w:ascii="Times New Roman" w:hAnsi="Times New Roman"/>
                <w:sz w:val="20"/>
              </w:rPr>
              <w:t xml:space="preserve"> </w:t>
            </w:r>
            <w:proofErr w:type="spellStart"/>
            <w:r w:rsidRPr="00432BEA">
              <w:rPr>
                <w:rFonts w:ascii="Times New Roman" w:hAnsi="Times New Roman"/>
                <w:sz w:val="20"/>
              </w:rPr>
              <w:t>діяльністю</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1 500 000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744 284</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49,6</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744 284</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8230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Інші</w:t>
            </w:r>
            <w:proofErr w:type="spellEnd"/>
            <w:r w:rsidRPr="00432BEA">
              <w:rPr>
                <w:rFonts w:ascii="Times New Roman" w:hAnsi="Times New Roman"/>
                <w:sz w:val="20"/>
              </w:rPr>
              <w:t xml:space="preserve"> заходи </w:t>
            </w:r>
            <w:proofErr w:type="spellStart"/>
            <w:r w:rsidRPr="00432BEA">
              <w:rPr>
                <w:rFonts w:ascii="Times New Roman" w:hAnsi="Times New Roman"/>
                <w:sz w:val="20"/>
              </w:rPr>
              <w:t>громадського</w:t>
            </w:r>
            <w:proofErr w:type="spellEnd"/>
            <w:r w:rsidRPr="00432BEA">
              <w:rPr>
                <w:rFonts w:ascii="Times New Roman" w:hAnsi="Times New Roman"/>
                <w:sz w:val="20"/>
              </w:rPr>
              <w:t xml:space="preserve"> порядку та </w:t>
            </w:r>
            <w:proofErr w:type="spellStart"/>
            <w:r w:rsidRPr="00432BEA">
              <w:rPr>
                <w:rFonts w:ascii="Times New Roman" w:hAnsi="Times New Roman"/>
                <w:sz w:val="20"/>
              </w:rPr>
              <w:t>безпеки</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663 000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r>
      <w:tr w:rsidR="005572AB" w:rsidRPr="00432BEA" w:rsidTr="00FE4F18">
        <w:trPr>
          <w:trHeight w:val="489"/>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Cs/>
              </w:rPr>
            </w:pPr>
            <w:r w:rsidRPr="00432BEA">
              <w:rPr>
                <w:rFonts w:ascii="Times New Roman" w:hAnsi="Times New Roman"/>
                <w:bCs/>
              </w:rPr>
              <w:t>8240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r w:rsidRPr="00432BEA">
              <w:rPr>
                <w:rFonts w:ascii="Times New Roman" w:hAnsi="Times New Roman"/>
                <w:sz w:val="20"/>
              </w:rPr>
              <w:t xml:space="preserve">Заходи та </w:t>
            </w:r>
            <w:proofErr w:type="spellStart"/>
            <w:r w:rsidRPr="00432BEA">
              <w:rPr>
                <w:rFonts w:ascii="Times New Roman" w:hAnsi="Times New Roman"/>
                <w:sz w:val="20"/>
              </w:rPr>
              <w:t>роботи</w:t>
            </w:r>
            <w:proofErr w:type="spellEnd"/>
            <w:r w:rsidRPr="00432BEA">
              <w:rPr>
                <w:rFonts w:ascii="Times New Roman" w:hAnsi="Times New Roman"/>
                <w:sz w:val="20"/>
              </w:rPr>
              <w:t xml:space="preserve"> </w:t>
            </w:r>
            <w:proofErr w:type="spellStart"/>
            <w:r w:rsidRPr="00432BEA">
              <w:rPr>
                <w:rFonts w:ascii="Times New Roman" w:hAnsi="Times New Roman"/>
                <w:sz w:val="20"/>
              </w:rPr>
              <w:t>з</w:t>
            </w:r>
            <w:proofErr w:type="spellEnd"/>
            <w:r w:rsidRPr="00432BEA">
              <w:rPr>
                <w:rFonts w:ascii="Times New Roman" w:hAnsi="Times New Roman"/>
                <w:sz w:val="20"/>
              </w:rPr>
              <w:t xml:space="preserve"> </w:t>
            </w:r>
            <w:proofErr w:type="spellStart"/>
            <w:r w:rsidRPr="00432BEA">
              <w:rPr>
                <w:rFonts w:ascii="Times New Roman" w:hAnsi="Times New Roman"/>
                <w:sz w:val="20"/>
              </w:rPr>
              <w:t>територіальної</w:t>
            </w:r>
            <w:proofErr w:type="spellEnd"/>
            <w:r w:rsidRPr="00432BEA">
              <w:rPr>
                <w:rFonts w:ascii="Times New Roman" w:hAnsi="Times New Roman"/>
                <w:sz w:val="20"/>
              </w:rPr>
              <w:t xml:space="preserve"> оборони</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375 000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99 840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26,6</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99 840</w:t>
            </w:r>
          </w:p>
        </w:tc>
      </w:tr>
      <w:tr w:rsidR="005572AB" w:rsidRPr="00432BEA" w:rsidTr="00FE4F18">
        <w:trPr>
          <w:trHeight w:val="309"/>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Cs/>
              </w:rPr>
            </w:pPr>
            <w:r w:rsidRPr="00432BEA">
              <w:rPr>
                <w:rFonts w:ascii="Times New Roman" w:hAnsi="Times New Roman"/>
                <w:bCs/>
              </w:rPr>
              <w:t>8311</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Cs/>
                <w:sz w:val="20"/>
              </w:rPr>
            </w:pPr>
            <w:proofErr w:type="spellStart"/>
            <w:r w:rsidRPr="00432BEA">
              <w:rPr>
                <w:rFonts w:ascii="Times New Roman" w:hAnsi="Times New Roman"/>
                <w:bCs/>
                <w:sz w:val="20"/>
              </w:rPr>
              <w:t>Охорона</w:t>
            </w:r>
            <w:proofErr w:type="spellEnd"/>
            <w:r w:rsidRPr="00432BEA">
              <w:rPr>
                <w:rFonts w:ascii="Times New Roman" w:hAnsi="Times New Roman"/>
                <w:bCs/>
                <w:sz w:val="20"/>
              </w:rPr>
              <w:t xml:space="preserve"> та </w:t>
            </w:r>
            <w:proofErr w:type="spellStart"/>
            <w:r w:rsidRPr="00432BEA">
              <w:rPr>
                <w:rFonts w:ascii="Times New Roman" w:hAnsi="Times New Roman"/>
                <w:bCs/>
                <w:sz w:val="20"/>
              </w:rPr>
              <w:t>раціональне</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використання</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природних</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ресурсі</w:t>
            </w:r>
            <w:proofErr w:type="gramStart"/>
            <w:r w:rsidRPr="00432BEA">
              <w:rPr>
                <w:rFonts w:ascii="Times New Roman" w:hAnsi="Times New Roman"/>
                <w:bCs/>
                <w:sz w:val="20"/>
              </w:rPr>
              <w:t>в</w:t>
            </w:r>
            <w:proofErr w:type="spellEnd"/>
            <w:proofErr w:type="gram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39 800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r>
      <w:tr w:rsidR="005572AB" w:rsidRPr="00432BEA" w:rsidTr="00FE4F18">
        <w:trPr>
          <w:trHeight w:val="491"/>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proofErr w:type="spellStart"/>
            <w:r w:rsidRPr="00432BEA">
              <w:rPr>
                <w:rFonts w:ascii="Times New Roman" w:hAnsi="Times New Roman"/>
                <w:b/>
                <w:bCs/>
                <w:sz w:val="20"/>
              </w:rPr>
              <w:t>Управління</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інспекції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і</w:t>
            </w:r>
            <w:proofErr w:type="spellEnd"/>
            <w:r w:rsidRPr="00432BEA">
              <w:rPr>
                <w:rFonts w:ascii="Times New Roman" w:hAnsi="Times New Roman"/>
                <w:b/>
                <w:bCs/>
                <w:sz w:val="20"/>
              </w:rPr>
              <w:t xml:space="preserve"> контролю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w:t>
            </w:r>
            <w:proofErr w:type="gramStart"/>
            <w:r w:rsidRPr="00432BEA">
              <w:rPr>
                <w:rFonts w:ascii="Times New Roman" w:hAnsi="Times New Roman"/>
                <w:b/>
                <w:bCs/>
                <w:sz w:val="20"/>
              </w:rPr>
              <w:t>ради</w:t>
            </w:r>
            <w:proofErr w:type="gramEnd"/>
            <w:r w:rsidRPr="00432BEA">
              <w:rPr>
                <w:rFonts w:ascii="Times New Roman" w:hAnsi="Times New Roman"/>
                <w:b/>
                <w:bCs/>
                <w:sz w:val="20"/>
              </w:rPr>
              <w:t>,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280 000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172 780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61,7</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172 780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0160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Придбання</w:t>
            </w:r>
            <w:proofErr w:type="spellEnd"/>
            <w:r w:rsidRPr="00432BEA">
              <w:rPr>
                <w:rFonts w:ascii="Times New Roman" w:hAnsi="Times New Roman"/>
                <w:sz w:val="20"/>
              </w:rPr>
              <w:t xml:space="preserve"> </w:t>
            </w:r>
            <w:proofErr w:type="spellStart"/>
            <w:r w:rsidRPr="00432BEA">
              <w:rPr>
                <w:rFonts w:ascii="Times New Roman" w:hAnsi="Times New Roman"/>
                <w:sz w:val="20"/>
              </w:rPr>
              <w:t>обладнання</w:t>
            </w:r>
            <w:proofErr w:type="spellEnd"/>
            <w:r w:rsidRPr="00432BEA">
              <w:rPr>
                <w:rFonts w:ascii="Times New Roman" w:hAnsi="Times New Roman"/>
                <w:sz w:val="20"/>
              </w:rPr>
              <w:t xml:space="preserve"> та </w:t>
            </w:r>
            <w:proofErr w:type="spellStart"/>
            <w:r w:rsidRPr="00432BEA">
              <w:rPr>
                <w:rFonts w:ascii="Times New Roman" w:hAnsi="Times New Roman"/>
                <w:sz w:val="20"/>
              </w:rPr>
              <w:t>предметів</w:t>
            </w:r>
            <w:proofErr w:type="spellEnd"/>
            <w:r w:rsidRPr="00432BEA">
              <w:rPr>
                <w:rFonts w:ascii="Times New Roman" w:hAnsi="Times New Roman"/>
                <w:sz w:val="20"/>
              </w:rPr>
              <w:t xml:space="preserve"> </w:t>
            </w:r>
            <w:proofErr w:type="spellStart"/>
            <w:r w:rsidRPr="00432BEA">
              <w:rPr>
                <w:rFonts w:ascii="Times New Roman" w:hAnsi="Times New Roman"/>
                <w:sz w:val="20"/>
              </w:rPr>
              <w:t>довгострокового</w:t>
            </w:r>
            <w:proofErr w:type="spellEnd"/>
            <w:r w:rsidRPr="00432BEA">
              <w:rPr>
                <w:rFonts w:ascii="Times New Roman" w:hAnsi="Times New Roman"/>
                <w:sz w:val="20"/>
              </w:rPr>
              <w:t xml:space="preserve"> </w:t>
            </w:r>
            <w:proofErr w:type="spellStart"/>
            <w:r w:rsidRPr="00432BEA">
              <w:rPr>
                <w:rFonts w:ascii="Times New Roman" w:hAnsi="Times New Roman"/>
                <w:sz w:val="20"/>
              </w:rPr>
              <w:t>користування</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180 000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172 780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96,0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sz w:val="24"/>
                <w:szCs w:val="24"/>
              </w:rPr>
            </w:pPr>
            <w:r w:rsidRPr="00432BEA">
              <w:rPr>
                <w:rFonts w:ascii="Times New Roman" w:hAnsi="Times New Roman"/>
                <w:sz w:val="24"/>
                <w:szCs w:val="24"/>
              </w:rPr>
              <w:t>172 780</w:t>
            </w:r>
          </w:p>
        </w:tc>
      </w:tr>
      <w:tr w:rsidR="005572AB" w:rsidRPr="00432BEA" w:rsidTr="00FE4F18">
        <w:trPr>
          <w:trHeight w:val="272"/>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Cs/>
              </w:rPr>
            </w:pPr>
            <w:r w:rsidRPr="00432BEA">
              <w:rPr>
                <w:rFonts w:ascii="Times New Roman" w:hAnsi="Times New Roman"/>
                <w:bCs/>
              </w:rPr>
              <w:t>8312</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Cs/>
                <w:sz w:val="20"/>
              </w:rPr>
            </w:pPr>
            <w:proofErr w:type="spellStart"/>
            <w:r w:rsidRPr="00432BEA">
              <w:rPr>
                <w:rFonts w:ascii="Times New Roman" w:hAnsi="Times New Roman"/>
                <w:bCs/>
                <w:sz w:val="20"/>
              </w:rPr>
              <w:t>Утилізація</w:t>
            </w:r>
            <w:proofErr w:type="spellEnd"/>
            <w:r w:rsidRPr="00432BEA">
              <w:rPr>
                <w:rFonts w:ascii="Times New Roman" w:hAnsi="Times New Roman"/>
                <w:bCs/>
                <w:sz w:val="20"/>
              </w:rPr>
              <w:t xml:space="preserve"> </w:t>
            </w:r>
            <w:proofErr w:type="spellStart"/>
            <w:r w:rsidRPr="00432BEA">
              <w:rPr>
                <w:rFonts w:ascii="Times New Roman" w:hAnsi="Times New Roman"/>
                <w:bCs/>
                <w:sz w:val="20"/>
              </w:rPr>
              <w:t>відході</w:t>
            </w:r>
            <w:proofErr w:type="gramStart"/>
            <w:r w:rsidRPr="00432BEA">
              <w:rPr>
                <w:rFonts w:ascii="Times New Roman" w:hAnsi="Times New Roman"/>
                <w:bCs/>
                <w:sz w:val="20"/>
              </w:rPr>
              <w:t>в</w:t>
            </w:r>
            <w:proofErr w:type="spellEnd"/>
            <w:proofErr w:type="gram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100 000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Cs/>
                <w:sz w:val="24"/>
                <w:szCs w:val="24"/>
              </w:rPr>
            </w:pPr>
            <w:r w:rsidRPr="00432BEA">
              <w:rPr>
                <w:rFonts w:ascii="Times New Roman" w:hAnsi="Times New Roman"/>
                <w:bCs/>
                <w:sz w:val="24"/>
                <w:szCs w:val="24"/>
              </w:rPr>
              <w:t>0</w:t>
            </w:r>
          </w:p>
        </w:tc>
      </w:tr>
      <w:tr w:rsidR="005572AB" w:rsidRPr="00432BEA" w:rsidTr="00FE4F18">
        <w:trPr>
          <w:trHeight w:val="510"/>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rPr>
            </w:pPr>
            <w:r w:rsidRPr="00432BEA">
              <w:rPr>
                <w:rFonts w:ascii="Times New Roman" w:hAnsi="Times New Roman"/>
                <w:b/>
                <w:bCs/>
              </w:rPr>
              <w:t> </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b/>
                <w:bCs/>
                <w:sz w:val="20"/>
              </w:rPr>
            </w:pPr>
            <w:proofErr w:type="spellStart"/>
            <w:r w:rsidRPr="00432BEA">
              <w:rPr>
                <w:rFonts w:ascii="Times New Roman" w:hAnsi="Times New Roman"/>
                <w:b/>
                <w:bCs/>
                <w:sz w:val="20"/>
              </w:rPr>
              <w:t>Фінансове</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управління</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Броварської</w:t>
            </w:r>
            <w:proofErr w:type="spellEnd"/>
            <w:r w:rsidRPr="00432BEA">
              <w:rPr>
                <w:rFonts w:ascii="Times New Roman" w:hAnsi="Times New Roman"/>
                <w:b/>
                <w:bCs/>
                <w:sz w:val="20"/>
              </w:rPr>
              <w:t xml:space="preserve"> </w:t>
            </w:r>
            <w:proofErr w:type="spellStart"/>
            <w:r w:rsidRPr="00432BEA">
              <w:rPr>
                <w:rFonts w:ascii="Times New Roman" w:hAnsi="Times New Roman"/>
                <w:b/>
                <w:bCs/>
                <w:sz w:val="20"/>
              </w:rPr>
              <w:t>міської</w:t>
            </w:r>
            <w:proofErr w:type="spellEnd"/>
            <w:r w:rsidRPr="00432BEA">
              <w:rPr>
                <w:rFonts w:ascii="Times New Roman" w:hAnsi="Times New Roman"/>
                <w:b/>
                <w:bCs/>
                <w:sz w:val="20"/>
              </w:rPr>
              <w:t xml:space="preserve"> ради, в т.ч.:</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157 300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14 879 000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4 434 000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29,8</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4 276 700</w:t>
            </w:r>
          </w:p>
        </w:tc>
      </w:tr>
      <w:tr w:rsidR="005572AB" w:rsidRPr="00432BEA" w:rsidTr="00FE4F18">
        <w:trPr>
          <w:trHeight w:val="273"/>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9770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Інші</w:t>
            </w:r>
            <w:proofErr w:type="spellEnd"/>
            <w:r w:rsidRPr="00432BEA">
              <w:rPr>
                <w:rFonts w:ascii="Times New Roman" w:hAnsi="Times New Roman"/>
                <w:sz w:val="20"/>
              </w:rPr>
              <w:t xml:space="preserve"> </w:t>
            </w:r>
            <w:proofErr w:type="spellStart"/>
            <w:r w:rsidRPr="00432BEA">
              <w:rPr>
                <w:rFonts w:ascii="Times New Roman" w:hAnsi="Times New Roman"/>
                <w:sz w:val="20"/>
              </w:rPr>
              <w:t>субвенції</w:t>
            </w:r>
            <w:proofErr w:type="spellEnd"/>
            <w:r w:rsidRPr="00432BEA">
              <w:rPr>
                <w:rFonts w:ascii="Times New Roman" w:hAnsi="Times New Roman"/>
                <w:sz w:val="20"/>
              </w:rPr>
              <w:t xml:space="preserve"> </w:t>
            </w:r>
            <w:proofErr w:type="spellStart"/>
            <w:r w:rsidRPr="00432BEA">
              <w:rPr>
                <w:rFonts w:ascii="Times New Roman" w:hAnsi="Times New Roman"/>
                <w:sz w:val="20"/>
              </w:rPr>
              <w:t>з</w:t>
            </w:r>
            <w:proofErr w:type="spellEnd"/>
            <w:r w:rsidRPr="00432BEA">
              <w:rPr>
                <w:rFonts w:ascii="Times New Roman" w:hAnsi="Times New Roman"/>
                <w:sz w:val="20"/>
              </w:rPr>
              <w:t xml:space="preserve"> </w:t>
            </w:r>
            <w:proofErr w:type="spellStart"/>
            <w:r w:rsidRPr="00432BEA">
              <w:rPr>
                <w:rFonts w:ascii="Times New Roman" w:hAnsi="Times New Roman"/>
                <w:sz w:val="20"/>
              </w:rPr>
              <w:t>місцевого</w:t>
            </w:r>
            <w:proofErr w:type="spellEnd"/>
            <w:r w:rsidRPr="00432BEA">
              <w:rPr>
                <w:rFonts w:ascii="Times New Roman" w:hAnsi="Times New Roman"/>
                <w:sz w:val="20"/>
              </w:rPr>
              <w:t xml:space="preserve"> бюджету</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157 300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1 445 000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-157 300</w:t>
            </w:r>
          </w:p>
        </w:tc>
      </w:tr>
      <w:tr w:rsidR="005572AB" w:rsidRPr="00432BEA" w:rsidTr="00FE4F18">
        <w:trPr>
          <w:trHeight w:val="273"/>
        </w:trPr>
        <w:tc>
          <w:tcPr>
            <w:tcW w:w="726" w:type="dxa"/>
            <w:tcBorders>
              <w:top w:val="nil"/>
              <w:left w:val="single" w:sz="4" w:space="0" w:color="auto"/>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rPr>
            </w:pPr>
            <w:r w:rsidRPr="00432BEA">
              <w:rPr>
                <w:rFonts w:ascii="Times New Roman" w:hAnsi="Times New Roman"/>
              </w:rPr>
              <w:t>9800</w:t>
            </w:r>
          </w:p>
        </w:tc>
        <w:tc>
          <w:tcPr>
            <w:tcW w:w="3260" w:type="dxa"/>
            <w:tcBorders>
              <w:top w:val="nil"/>
              <w:left w:val="nil"/>
              <w:bottom w:val="single" w:sz="4" w:space="0" w:color="auto"/>
              <w:right w:val="single" w:sz="4" w:space="0" w:color="auto"/>
            </w:tcBorders>
            <w:shd w:val="clear" w:color="auto" w:fill="auto"/>
            <w:hideMark/>
          </w:tcPr>
          <w:p w:rsidR="005572AB" w:rsidRPr="00432BEA" w:rsidRDefault="005572AB" w:rsidP="00FE4F18">
            <w:pPr>
              <w:rPr>
                <w:rFonts w:ascii="Times New Roman" w:hAnsi="Times New Roman"/>
                <w:sz w:val="20"/>
              </w:rPr>
            </w:pPr>
            <w:proofErr w:type="spellStart"/>
            <w:r w:rsidRPr="00432BEA">
              <w:rPr>
                <w:rFonts w:ascii="Times New Roman" w:hAnsi="Times New Roman"/>
                <w:sz w:val="20"/>
              </w:rPr>
              <w:t>Субвенція</w:t>
            </w:r>
            <w:proofErr w:type="spellEnd"/>
            <w:r w:rsidRPr="00432BEA">
              <w:rPr>
                <w:rFonts w:ascii="Times New Roman" w:hAnsi="Times New Roman"/>
                <w:sz w:val="20"/>
              </w:rPr>
              <w:t xml:space="preserve"> державному бюджету на </w:t>
            </w:r>
            <w:proofErr w:type="spellStart"/>
            <w:r w:rsidRPr="00432BEA">
              <w:rPr>
                <w:rFonts w:ascii="Times New Roman" w:hAnsi="Times New Roman"/>
                <w:sz w:val="20"/>
              </w:rPr>
              <w:t>виконання</w:t>
            </w:r>
            <w:proofErr w:type="spellEnd"/>
            <w:r w:rsidRPr="00432BEA">
              <w:rPr>
                <w:rFonts w:ascii="Times New Roman" w:hAnsi="Times New Roman"/>
                <w:sz w:val="20"/>
              </w:rPr>
              <w:t xml:space="preserve"> </w:t>
            </w:r>
            <w:proofErr w:type="spellStart"/>
            <w:r w:rsidRPr="00432BEA">
              <w:rPr>
                <w:rFonts w:ascii="Times New Roman" w:hAnsi="Times New Roman"/>
                <w:sz w:val="20"/>
              </w:rPr>
              <w:t>програм</w:t>
            </w:r>
            <w:proofErr w:type="spellEnd"/>
            <w:r w:rsidRPr="00432BEA">
              <w:rPr>
                <w:rFonts w:ascii="Times New Roman" w:hAnsi="Times New Roman"/>
                <w:sz w:val="20"/>
              </w:rPr>
              <w:t xml:space="preserve"> </w:t>
            </w:r>
            <w:proofErr w:type="spellStart"/>
            <w:proofErr w:type="gramStart"/>
            <w:r w:rsidRPr="00432BEA">
              <w:rPr>
                <w:rFonts w:ascii="Times New Roman" w:hAnsi="Times New Roman"/>
                <w:sz w:val="20"/>
              </w:rPr>
              <w:t>соц</w:t>
            </w:r>
            <w:proofErr w:type="gramEnd"/>
            <w:r w:rsidRPr="00432BEA">
              <w:rPr>
                <w:rFonts w:ascii="Times New Roman" w:hAnsi="Times New Roman"/>
                <w:sz w:val="20"/>
              </w:rPr>
              <w:t>іально-економічного</w:t>
            </w:r>
            <w:proofErr w:type="spellEnd"/>
            <w:r w:rsidRPr="00432BEA">
              <w:rPr>
                <w:rFonts w:ascii="Times New Roman" w:hAnsi="Times New Roman"/>
                <w:sz w:val="20"/>
              </w:rPr>
              <w:t xml:space="preserve"> </w:t>
            </w:r>
            <w:proofErr w:type="spellStart"/>
            <w:r w:rsidRPr="00432BEA">
              <w:rPr>
                <w:rFonts w:ascii="Times New Roman" w:hAnsi="Times New Roman"/>
                <w:sz w:val="20"/>
              </w:rPr>
              <w:t>розвитку</w:t>
            </w:r>
            <w:proofErr w:type="spellEnd"/>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0</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13 434 000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4 434 000</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33,0</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0E0DC5" w:rsidRDefault="005572AB" w:rsidP="00FE4F18">
            <w:pPr>
              <w:jc w:val="right"/>
              <w:rPr>
                <w:rFonts w:ascii="Times New Roman" w:hAnsi="Times New Roman"/>
                <w:sz w:val="24"/>
                <w:szCs w:val="24"/>
              </w:rPr>
            </w:pPr>
            <w:r w:rsidRPr="000E0DC5">
              <w:rPr>
                <w:rFonts w:ascii="Times New Roman" w:hAnsi="Times New Roman"/>
                <w:sz w:val="24"/>
                <w:szCs w:val="24"/>
              </w:rPr>
              <w:t>4 434 000</w:t>
            </w:r>
          </w:p>
        </w:tc>
      </w:tr>
      <w:tr w:rsidR="005572AB" w:rsidRPr="00F85A50" w:rsidTr="00FE4F18">
        <w:trPr>
          <w:trHeight w:val="510"/>
        </w:trPr>
        <w:tc>
          <w:tcPr>
            <w:tcW w:w="726" w:type="dxa"/>
            <w:tcBorders>
              <w:top w:val="nil"/>
              <w:left w:val="single" w:sz="4" w:space="0" w:color="auto"/>
              <w:bottom w:val="single" w:sz="4" w:space="0" w:color="auto"/>
              <w:right w:val="single" w:sz="4" w:space="0" w:color="auto"/>
            </w:tcBorders>
            <w:shd w:val="clear" w:color="auto" w:fill="auto"/>
            <w:vAlign w:val="bottom"/>
            <w:hideMark/>
          </w:tcPr>
          <w:p w:rsidR="005572AB" w:rsidRPr="00432BEA" w:rsidRDefault="005572AB" w:rsidP="00FE4F18">
            <w:pPr>
              <w:rPr>
                <w:rFonts w:ascii="Times New Roman" w:hAnsi="Times New Roman"/>
                <w:sz w:val="24"/>
                <w:szCs w:val="24"/>
              </w:rPr>
            </w:pPr>
            <w:r w:rsidRPr="00432BEA">
              <w:rPr>
                <w:rFonts w:ascii="Times New Roman" w:hAnsi="Times New Roman"/>
                <w:sz w:val="24"/>
                <w:szCs w:val="24"/>
              </w:rPr>
              <w:t> </w:t>
            </w:r>
          </w:p>
        </w:tc>
        <w:tc>
          <w:tcPr>
            <w:tcW w:w="3260" w:type="dxa"/>
            <w:tcBorders>
              <w:top w:val="nil"/>
              <w:left w:val="nil"/>
              <w:bottom w:val="single" w:sz="4" w:space="0" w:color="auto"/>
              <w:right w:val="single" w:sz="4" w:space="0" w:color="auto"/>
            </w:tcBorders>
            <w:shd w:val="clear" w:color="auto" w:fill="auto"/>
            <w:vAlign w:val="bottom"/>
            <w:hideMark/>
          </w:tcPr>
          <w:p w:rsidR="005572AB" w:rsidRPr="00432BEA" w:rsidRDefault="005572AB" w:rsidP="00FE4F18">
            <w:pPr>
              <w:rPr>
                <w:rFonts w:ascii="Times New Roman" w:hAnsi="Times New Roman"/>
                <w:b/>
                <w:bCs/>
                <w:sz w:val="24"/>
                <w:szCs w:val="24"/>
              </w:rPr>
            </w:pPr>
            <w:r w:rsidRPr="00432BEA">
              <w:rPr>
                <w:rFonts w:ascii="Times New Roman" w:hAnsi="Times New Roman"/>
                <w:b/>
                <w:bCs/>
                <w:sz w:val="24"/>
                <w:szCs w:val="24"/>
              </w:rPr>
              <w:t xml:space="preserve">РАЗОМ </w:t>
            </w:r>
            <w:proofErr w:type="spellStart"/>
            <w:r w:rsidRPr="00432BEA">
              <w:rPr>
                <w:rFonts w:ascii="Times New Roman" w:hAnsi="Times New Roman"/>
                <w:b/>
                <w:bCs/>
                <w:sz w:val="24"/>
                <w:szCs w:val="24"/>
              </w:rPr>
              <w:t>видатки</w:t>
            </w:r>
            <w:proofErr w:type="spellEnd"/>
            <w:r w:rsidRPr="00432BEA">
              <w:rPr>
                <w:rFonts w:ascii="Times New Roman" w:hAnsi="Times New Roman"/>
                <w:b/>
                <w:bCs/>
                <w:sz w:val="24"/>
                <w:szCs w:val="24"/>
              </w:rPr>
              <w:t xml:space="preserve"> </w:t>
            </w:r>
            <w:proofErr w:type="gramStart"/>
            <w:r w:rsidRPr="00432BEA">
              <w:rPr>
                <w:rFonts w:ascii="Times New Roman" w:hAnsi="Times New Roman"/>
                <w:b/>
                <w:bCs/>
                <w:sz w:val="24"/>
                <w:szCs w:val="24"/>
              </w:rPr>
              <w:t>по</w:t>
            </w:r>
            <w:proofErr w:type="gramEnd"/>
            <w:r w:rsidRPr="00432BEA">
              <w:rPr>
                <w:rFonts w:ascii="Times New Roman" w:hAnsi="Times New Roman"/>
                <w:b/>
                <w:bCs/>
                <w:sz w:val="24"/>
                <w:szCs w:val="24"/>
              </w:rPr>
              <w:t xml:space="preserve"> </w:t>
            </w:r>
            <w:proofErr w:type="spellStart"/>
            <w:proofErr w:type="gramStart"/>
            <w:r w:rsidRPr="00432BEA">
              <w:rPr>
                <w:rFonts w:ascii="Times New Roman" w:hAnsi="Times New Roman"/>
                <w:b/>
                <w:bCs/>
                <w:sz w:val="24"/>
                <w:szCs w:val="24"/>
              </w:rPr>
              <w:t>спец</w:t>
            </w:r>
            <w:proofErr w:type="gramEnd"/>
            <w:r w:rsidRPr="00432BEA">
              <w:rPr>
                <w:rFonts w:ascii="Times New Roman" w:hAnsi="Times New Roman"/>
                <w:b/>
                <w:bCs/>
                <w:sz w:val="24"/>
                <w:szCs w:val="24"/>
              </w:rPr>
              <w:t>іальному</w:t>
            </w:r>
            <w:proofErr w:type="spellEnd"/>
            <w:r w:rsidRPr="00432BEA">
              <w:rPr>
                <w:rFonts w:ascii="Times New Roman" w:hAnsi="Times New Roman"/>
                <w:b/>
                <w:bCs/>
                <w:sz w:val="24"/>
                <w:szCs w:val="24"/>
              </w:rPr>
              <w:t xml:space="preserve"> фонду</w:t>
            </w:r>
          </w:p>
        </w:tc>
        <w:tc>
          <w:tcPr>
            <w:tcW w:w="1276"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8 685 629</w:t>
            </w:r>
          </w:p>
        </w:tc>
        <w:tc>
          <w:tcPr>
            <w:tcW w:w="1418"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151 431 898</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68 891 569</w:t>
            </w:r>
          </w:p>
        </w:tc>
        <w:tc>
          <w:tcPr>
            <w:tcW w:w="709" w:type="dxa"/>
            <w:tcBorders>
              <w:top w:val="nil"/>
              <w:left w:val="nil"/>
              <w:bottom w:val="single" w:sz="4" w:space="0" w:color="auto"/>
              <w:right w:val="single" w:sz="4" w:space="0" w:color="auto"/>
            </w:tcBorders>
            <w:shd w:val="clear" w:color="000000" w:fill="FFFFFF"/>
            <w:noWrap/>
            <w:vAlign w:val="bottom"/>
            <w:hideMark/>
          </w:tcPr>
          <w:p w:rsidR="005572AB" w:rsidRPr="00432BEA" w:rsidRDefault="005572AB" w:rsidP="00FE4F18">
            <w:pPr>
              <w:jc w:val="right"/>
              <w:rPr>
                <w:rFonts w:ascii="Times New Roman" w:hAnsi="Times New Roman"/>
                <w:b/>
                <w:bCs/>
                <w:sz w:val="24"/>
                <w:szCs w:val="24"/>
              </w:rPr>
            </w:pPr>
            <w:r w:rsidRPr="00432BEA">
              <w:rPr>
                <w:rFonts w:ascii="Times New Roman" w:hAnsi="Times New Roman"/>
                <w:b/>
                <w:bCs/>
                <w:sz w:val="24"/>
                <w:szCs w:val="24"/>
              </w:rPr>
              <w:t>45,5</w:t>
            </w:r>
          </w:p>
        </w:tc>
        <w:tc>
          <w:tcPr>
            <w:tcW w:w="1417" w:type="dxa"/>
            <w:tcBorders>
              <w:top w:val="nil"/>
              <w:left w:val="nil"/>
              <w:bottom w:val="single" w:sz="4" w:space="0" w:color="auto"/>
              <w:right w:val="single" w:sz="4" w:space="0" w:color="auto"/>
            </w:tcBorders>
            <w:shd w:val="clear" w:color="000000" w:fill="FFFFFF"/>
            <w:noWrap/>
            <w:vAlign w:val="bottom"/>
            <w:hideMark/>
          </w:tcPr>
          <w:p w:rsidR="005572AB" w:rsidRPr="004A2139" w:rsidRDefault="005572AB" w:rsidP="00FE4F18">
            <w:pPr>
              <w:jc w:val="right"/>
              <w:rPr>
                <w:rFonts w:ascii="Times New Roman" w:hAnsi="Times New Roman"/>
                <w:b/>
                <w:bCs/>
                <w:sz w:val="24"/>
                <w:szCs w:val="24"/>
              </w:rPr>
            </w:pPr>
            <w:r w:rsidRPr="00432BEA">
              <w:rPr>
                <w:rFonts w:ascii="Times New Roman" w:hAnsi="Times New Roman"/>
                <w:b/>
                <w:bCs/>
                <w:sz w:val="24"/>
                <w:szCs w:val="24"/>
              </w:rPr>
              <w:t>60 205 940</w:t>
            </w:r>
          </w:p>
        </w:tc>
      </w:tr>
    </w:tbl>
    <w:p w:rsidR="005572AB" w:rsidRPr="00CB08A4" w:rsidRDefault="005572AB" w:rsidP="005572AB">
      <w:pPr>
        <w:pStyle w:val="21"/>
        <w:spacing w:line="240" w:lineRule="auto"/>
        <w:ind w:firstLine="567"/>
        <w:jc w:val="both"/>
        <w:rPr>
          <w:rFonts w:ascii="Times New Roman" w:hAnsi="Times New Roman"/>
          <w:bCs/>
          <w:sz w:val="28"/>
          <w:szCs w:val="28"/>
          <w:lang w:val="uk-UA"/>
        </w:rPr>
      </w:pPr>
      <w:r w:rsidRPr="00CB08A4">
        <w:rPr>
          <w:rFonts w:ascii="Times New Roman" w:hAnsi="Times New Roman"/>
          <w:bCs/>
          <w:sz w:val="28"/>
          <w:szCs w:val="28"/>
          <w:lang w:val="uk-UA"/>
        </w:rPr>
        <w:t xml:space="preserve">В загальному обсязі видатків спеціального фонду бюджету за І квартал </w:t>
      </w:r>
      <w:r w:rsidRPr="00CB08A4">
        <w:rPr>
          <w:rFonts w:ascii="Times New Roman" w:hAnsi="Times New Roman"/>
          <w:sz w:val="24"/>
          <w:szCs w:val="24"/>
          <w:lang w:val="uk-UA"/>
        </w:rPr>
        <w:t xml:space="preserve">2023 </w:t>
      </w:r>
      <w:r w:rsidRPr="00CB08A4">
        <w:rPr>
          <w:rFonts w:ascii="Times New Roman" w:hAnsi="Times New Roman"/>
          <w:sz w:val="28"/>
          <w:szCs w:val="28"/>
          <w:lang w:val="uk-UA"/>
        </w:rPr>
        <w:t xml:space="preserve">року </w:t>
      </w:r>
      <w:r w:rsidRPr="00CB08A4">
        <w:rPr>
          <w:rFonts w:ascii="Times New Roman" w:hAnsi="Times New Roman"/>
          <w:bCs/>
          <w:sz w:val="28"/>
          <w:szCs w:val="28"/>
          <w:lang w:val="uk-UA"/>
        </w:rPr>
        <w:t>враховано касові видатки на виконання :</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t>Програми розвитку системи освіти Броварської міської територіальної громади на 2019-2023 роки – 1 365 985,0 грн.;</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t>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районну ради Київської області на 2022 - 2026 роки» – 852 522,0 грн.;</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lastRenderedPageBreak/>
        <w:t>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 259 176,0 грн.;</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t>Програми капітального ремонту, модернізації та утримання ліфтів у житлових будинках на території Броварської міської територіальної громадина 2019-2023 роки – 3 045 389,0 грн.;</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t>Цільова Програма з будівництва, реконструкції, встановлення та облаштування дитячих ігрових, спортивно-ігрових та спортивних майданчиків Броварської міської територіальної громади на 2018-2022 роки – 56 250,0 грн.;</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t>Програми фінансової підтримки комунальних підприємств Броварської міської територіальної громади на 2021 - 2026 роки – 386 886,0 грн.;</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t xml:space="preserve">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 </w:t>
      </w:r>
      <w:r>
        <w:rPr>
          <w:rFonts w:ascii="Times New Roman" w:hAnsi="Times New Roman"/>
          <w:bCs/>
          <w:sz w:val="28"/>
          <w:szCs w:val="28"/>
          <w:lang w:val="uk-UA"/>
        </w:rPr>
        <w:t>41 967 704,0</w:t>
      </w:r>
      <w:r w:rsidRPr="004F615B">
        <w:rPr>
          <w:rFonts w:ascii="Times New Roman" w:hAnsi="Times New Roman"/>
          <w:bCs/>
          <w:sz w:val="28"/>
          <w:szCs w:val="28"/>
          <w:lang w:val="uk-UA"/>
        </w:rPr>
        <w:t xml:space="preserve"> грн.;</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t>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2022-2023 років – 744 284,0 грн.;</w:t>
      </w:r>
    </w:p>
    <w:p w:rsidR="005572AB" w:rsidRDefault="005572AB" w:rsidP="005572AB">
      <w:pPr>
        <w:pStyle w:val="21"/>
        <w:numPr>
          <w:ilvl w:val="0"/>
          <w:numId w:val="9"/>
        </w:numPr>
        <w:spacing w:line="240" w:lineRule="auto"/>
        <w:jc w:val="both"/>
        <w:rPr>
          <w:rFonts w:ascii="Times New Roman" w:hAnsi="Times New Roman"/>
          <w:bCs/>
          <w:sz w:val="28"/>
          <w:szCs w:val="28"/>
          <w:lang w:val="uk-UA"/>
        </w:rPr>
      </w:pPr>
      <w:r w:rsidRPr="004F615B">
        <w:rPr>
          <w:rFonts w:ascii="Times New Roman" w:hAnsi="Times New Roman"/>
          <w:bCs/>
          <w:sz w:val="28"/>
          <w:szCs w:val="28"/>
          <w:lang w:val="uk-UA"/>
        </w:rPr>
        <w:t>Програми заходів з територіальної оборони в Броварській міській територіальній громаді на 2023 рік – 581 631,0 грн.;</w:t>
      </w:r>
    </w:p>
    <w:p w:rsidR="005572AB" w:rsidRPr="004F615B" w:rsidRDefault="005572AB" w:rsidP="005572AB">
      <w:pPr>
        <w:pStyle w:val="21"/>
        <w:numPr>
          <w:ilvl w:val="0"/>
          <w:numId w:val="9"/>
        </w:numPr>
        <w:spacing w:line="240" w:lineRule="auto"/>
        <w:jc w:val="both"/>
        <w:rPr>
          <w:rFonts w:ascii="Times New Roman" w:hAnsi="Times New Roman"/>
          <w:bCs/>
          <w:sz w:val="28"/>
          <w:szCs w:val="28"/>
          <w:lang w:val="uk-UA"/>
        </w:rPr>
      </w:pPr>
      <w:r w:rsidRPr="00CB08A4">
        <w:rPr>
          <w:rFonts w:ascii="Times New Roman" w:hAnsi="Times New Roman"/>
          <w:bCs/>
          <w:sz w:val="28"/>
          <w:szCs w:val="28"/>
          <w:lang w:val="uk-UA"/>
        </w:rPr>
        <w:t>Цільов</w:t>
      </w:r>
      <w:r>
        <w:rPr>
          <w:rFonts w:ascii="Times New Roman" w:hAnsi="Times New Roman"/>
          <w:bCs/>
          <w:sz w:val="28"/>
          <w:szCs w:val="28"/>
          <w:lang w:val="uk-UA"/>
        </w:rPr>
        <w:t>ої</w:t>
      </w:r>
      <w:r w:rsidRPr="00CB08A4">
        <w:rPr>
          <w:rFonts w:ascii="Times New Roman" w:hAnsi="Times New Roman"/>
          <w:bCs/>
          <w:sz w:val="28"/>
          <w:szCs w:val="28"/>
          <w:lang w:val="uk-UA"/>
        </w:rPr>
        <w:t xml:space="preserve"> програм</w:t>
      </w:r>
      <w:r>
        <w:rPr>
          <w:rFonts w:ascii="Times New Roman" w:hAnsi="Times New Roman"/>
          <w:bCs/>
          <w:sz w:val="28"/>
          <w:szCs w:val="28"/>
          <w:lang w:val="uk-UA"/>
        </w:rPr>
        <w:t>и</w:t>
      </w:r>
      <w:r w:rsidRPr="00CB08A4">
        <w:rPr>
          <w:rFonts w:ascii="Times New Roman" w:hAnsi="Times New Roman"/>
          <w:bCs/>
          <w:sz w:val="28"/>
          <w:szCs w:val="28"/>
          <w:lang w:val="uk-UA"/>
        </w:rPr>
        <w:t xml:space="preserve"> заходів та робіт з мобілізаційної підготовки та військової служби в Броварській міській територіальній громаді на 2022-2026 роки</w:t>
      </w:r>
      <w:r>
        <w:rPr>
          <w:rFonts w:ascii="Times New Roman" w:hAnsi="Times New Roman"/>
          <w:bCs/>
          <w:sz w:val="28"/>
          <w:szCs w:val="28"/>
          <w:lang w:val="uk-UA"/>
        </w:rPr>
        <w:t xml:space="preserve"> – 684 000,0 грн.;</w:t>
      </w:r>
    </w:p>
    <w:p w:rsidR="005572AB" w:rsidRPr="00CB08A4" w:rsidRDefault="005572AB" w:rsidP="005572AB">
      <w:pPr>
        <w:pStyle w:val="21"/>
        <w:numPr>
          <w:ilvl w:val="0"/>
          <w:numId w:val="9"/>
        </w:numPr>
        <w:spacing w:line="240" w:lineRule="auto"/>
        <w:jc w:val="both"/>
        <w:rPr>
          <w:rFonts w:ascii="Times New Roman" w:hAnsi="Times New Roman"/>
          <w:bCs/>
          <w:sz w:val="28"/>
          <w:szCs w:val="28"/>
          <w:lang w:val="uk-UA"/>
        </w:rPr>
      </w:pPr>
      <w:r w:rsidRPr="00CB08A4">
        <w:rPr>
          <w:rFonts w:ascii="Times New Roman" w:hAnsi="Times New Roman"/>
          <w:bCs/>
          <w:sz w:val="28"/>
          <w:szCs w:val="28"/>
          <w:lang w:val="uk-UA"/>
        </w:rPr>
        <w:t>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450 000,0 грн.;</w:t>
      </w:r>
    </w:p>
    <w:p w:rsidR="005572AB" w:rsidRPr="00CB08A4" w:rsidRDefault="005572AB" w:rsidP="005572AB">
      <w:pPr>
        <w:pStyle w:val="21"/>
        <w:numPr>
          <w:ilvl w:val="0"/>
          <w:numId w:val="9"/>
        </w:numPr>
        <w:spacing w:after="0" w:line="240" w:lineRule="auto"/>
        <w:jc w:val="both"/>
        <w:rPr>
          <w:rFonts w:ascii="Times New Roman" w:hAnsi="Times New Roman"/>
          <w:bCs/>
          <w:sz w:val="28"/>
          <w:szCs w:val="28"/>
          <w:lang w:val="uk-UA"/>
        </w:rPr>
      </w:pPr>
      <w:r w:rsidRPr="00CB08A4">
        <w:rPr>
          <w:rFonts w:ascii="Times New Roman" w:hAnsi="Times New Roman"/>
          <w:bCs/>
          <w:sz w:val="28"/>
          <w:szCs w:val="28"/>
          <w:lang w:val="uk-UA"/>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 – 3 000 000,0 грн.</w:t>
      </w:r>
    </w:p>
    <w:p w:rsidR="005572AB" w:rsidRDefault="005572AB" w:rsidP="005572AB">
      <w:pPr>
        <w:pStyle w:val="21"/>
        <w:spacing w:after="0" w:line="240" w:lineRule="auto"/>
        <w:ind w:left="720"/>
        <w:jc w:val="center"/>
        <w:rPr>
          <w:rFonts w:ascii="Times New Roman" w:hAnsi="Times New Roman"/>
          <w:b/>
          <w:bCs/>
          <w:sz w:val="28"/>
          <w:szCs w:val="28"/>
          <w:lang w:val="uk-UA"/>
        </w:rPr>
      </w:pPr>
    </w:p>
    <w:p w:rsidR="005572AB" w:rsidRDefault="005572AB" w:rsidP="005572AB">
      <w:pPr>
        <w:pStyle w:val="21"/>
        <w:spacing w:after="0" w:line="240" w:lineRule="auto"/>
        <w:jc w:val="center"/>
        <w:rPr>
          <w:rFonts w:ascii="Times New Roman" w:hAnsi="Times New Roman"/>
          <w:b/>
          <w:bCs/>
          <w:sz w:val="28"/>
          <w:szCs w:val="28"/>
          <w:lang w:val="uk-UA"/>
        </w:rPr>
      </w:pPr>
      <w:r w:rsidRPr="003951E1">
        <w:rPr>
          <w:rFonts w:ascii="Times New Roman" w:hAnsi="Times New Roman"/>
          <w:b/>
          <w:bCs/>
          <w:sz w:val="28"/>
          <w:szCs w:val="28"/>
          <w:lang w:val="uk-UA"/>
        </w:rPr>
        <w:t>ЗАБОРГОВАНІСТЬ</w:t>
      </w:r>
    </w:p>
    <w:p w:rsidR="005572AB" w:rsidRPr="003951E1" w:rsidRDefault="005572AB" w:rsidP="005572AB">
      <w:pPr>
        <w:pStyle w:val="21"/>
        <w:spacing w:after="0" w:line="240" w:lineRule="auto"/>
        <w:jc w:val="center"/>
        <w:rPr>
          <w:rFonts w:ascii="Times New Roman" w:hAnsi="Times New Roman"/>
          <w:b/>
          <w:bCs/>
          <w:sz w:val="28"/>
          <w:szCs w:val="28"/>
          <w:lang w:val="uk-UA"/>
        </w:rPr>
      </w:pPr>
    </w:p>
    <w:p w:rsidR="005572AB" w:rsidRPr="003951E1" w:rsidRDefault="005572AB" w:rsidP="005572AB">
      <w:pPr>
        <w:jc w:val="center"/>
        <w:rPr>
          <w:rFonts w:ascii="Times New Roman" w:hAnsi="Times New Roman"/>
          <w:b/>
          <w:sz w:val="28"/>
          <w:szCs w:val="28"/>
          <w:lang w:val="uk-UA"/>
        </w:rPr>
      </w:pPr>
      <w:r w:rsidRPr="003951E1">
        <w:rPr>
          <w:rFonts w:ascii="Times New Roman" w:hAnsi="Times New Roman"/>
          <w:b/>
          <w:sz w:val="28"/>
          <w:szCs w:val="28"/>
          <w:lang w:val="uk-UA"/>
        </w:rPr>
        <w:t>ЗАГАЛЬНИЙ ФОНД</w:t>
      </w:r>
    </w:p>
    <w:p w:rsidR="005572AB" w:rsidRPr="003951E1" w:rsidRDefault="005572AB" w:rsidP="005572AB">
      <w:pPr>
        <w:jc w:val="center"/>
        <w:rPr>
          <w:rFonts w:ascii="Times New Roman" w:hAnsi="Times New Roman"/>
          <w:b/>
          <w:sz w:val="28"/>
          <w:szCs w:val="28"/>
          <w:lang w:val="uk-UA"/>
        </w:rPr>
      </w:pPr>
      <w:r w:rsidRPr="003951E1">
        <w:rPr>
          <w:rFonts w:ascii="Times New Roman" w:hAnsi="Times New Roman"/>
          <w:b/>
          <w:sz w:val="28"/>
          <w:szCs w:val="28"/>
          <w:lang w:val="uk-UA"/>
        </w:rPr>
        <w:t>ДЕБІТОРСЬКА ЗАБОРГОВАНІСТЬ</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Сума дебіторської заборгованості станом на 01.04. 2023 р.</w:t>
      </w:r>
      <w:r>
        <w:rPr>
          <w:rFonts w:ascii="Times New Roman" w:hAnsi="Times New Roman"/>
          <w:b/>
          <w:sz w:val="28"/>
          <w:szCs w:val="28"/>
          <w:lang w:val="uk-UA"/>
        </w:rPr>
        <w:t xml:space="preserve"> - </w:t>
      </w:r>
      <w:r w:rsidRPr="003951E1">
        <w:rPr>
          <w:rFonts w:ascii="Times New Roman" w:hAnsi="Times New Roman"/>
          <w:b/>
          <w:sz w:val="28"/>
          <w:szCs w:val="28"/>
          <w:lang w:val="uk-UA"/>
        </w:rPr>
        <w:t xml:space="preserve">324 408,77 грн. </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sz w:val="28"/>
          <w:szCs w:val="28"/>
          <w:lang w:val="uk-UA"/>
        </w:rPr>
        <w:t xml:space="preserve">Збільшення порівняно з початком року на  </w:t>
      </w:r>
      <w:r w:rsidRPr="003951E1">
        <w:rPr>
          <w:rFonts w:ascii="Times New Roman" w:hAnsi="Times New Roman"/>
          <w:b/>
          <w:bCs/>
          <w:sz w:val="28"/>
          <w:szCs w:val="28"/>
          <w:lang w:val="uk-UA"/>
        </w:rPr>
        <w:t>246 275,27</w:t>
      </w:r>
      <w:r w:rsidRPr="003951E1">
        <w:rPr>
          <w:rFonts w:ascii="Times New Roman" w:hAnsi="Times New Roman"/>
          <w:b/>
          <w:sz w:val="28"/>
          <w:szCs w:val="28"/>
          <w:lang w:val="uk-UA"/>
        </w:rPr>
        <w:t xml:space="preserve"> грн.</w:t>
      </w:r>
    </w:p>
    <w:p w:rsidR="005572AB" w:rsidRPr="003951E1" w:rsidRDefault="005572AB" w:rsidP="005572AB">
      <w:pPr>
        <w:spacing w:after="0" w:line="240" w:lineRule="auto"/>
        <w:jc w:val="both"/>
        <w:rPr>
          <w:rFonts w:ascii="Times New Roman" w:hAnsi="Times New Roman"/>
          <w:b/>
          <w:sz w:val="28"/>
          <w:szCs w:val="28"/>
          <w:lang w:val="uk-UA"/>
        </w:rPr>
      </w:pPr>
      <w:bookmarkStart w:id="1" w:name="_Hlk132628749"/>
      <w:r w:rsidRPr="003951E1">
        <w:rPr>
          <w:rFonts w:ascii="Times New Roman" w:hAnsi="Times New Roman"/>
          <w:bCs/>
          <w:sz w:val="28"/>
          <w:szCs w:val="28"/>
          <w:lang w:val="uk-UA"/>
        </w:rPr>
        <w:t>Збільшення порівняно з попереднім звітним періодом</w:t>
      </w:r>
      <w:bookmarkEnd w:id="1"/>
      <w:r w:rsidRPr="003951E1">
        <w:rPr>
          <w:rFonts w:ascii="Times New Roman" w:hAnsi="Times New Roman"/>
          <w:bCs/>
          <w:sz w:val="28"/>
          <w:szCs w:val="28"/>
          <w:lang w:val="uk-UA"/>
        </w:rPr>
        <w:t xml:space="preserve"> на </w:t>
      </w:r>
      <w:r w:rsidRPr="003951E1">
        <w:rPr>
          <w:rFonts w:ascii="Times New Roman" w:hAnsi="Times New Roman"/>
          <w:b/>
          <w:sz w:val="28"/>
          <w:szCs w:val="28"/>
          <w:lang w:val="uk-UA"/>
        </w:rPr>
        <w:t>264 809,32 грн.</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В розрізі кодів економічної класифікації:</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lastRenderedPageBreak/>
        <w:t xml:space="preserve">КЕКВ 2210 </w:t>
      </w:r>
      <w:r w:rsidRPr="003951E1">
        <w:rPr>
          <w:rFonts w:ascii="Times New Roman" w:hAnsi="Times New Roman"/>
          <w:sz w:val="28"/>
          <w:szCs w:val="28"/>
          <w:lang w:val="uk-UA"/>
        </w:rPr>
        <w:t xml:space="preserve">(предмети, матеріали, обладнання та інвентар) </w:t>
      </w:r>
      <w:r w:rsidRPr="003951E1">
        <w:rPr>
          <w:rFonts w:ascii="Times New Roman" w:hAnsi="Times New Roman"/>
          <w:b/>
          <w:sz w:val="28"/>
          <w:szCs w:val="28"/>
          <w:lang w:val="uk-UA"/>
        </w:rPr>
        <w:t xml:space="preserve">– 65 931,45грн., </w:t>
      </w:r>
      <w:r w:rsidRPr="003951E1">
        <w:rPr>
          <w:rFonts w:ascii="Times New Roman" w:hAnsi="Times New Roman"/>
          <w:sz w:val="28"/>
          <w:szCs w:val="28"/>
          <w:lang w:val="uk-UA"/>
        </w:rPr>
        <w:t>заборгованість по підписці  періодичних видань по  УБЖКГІТ та управлінню освіти;</w:t>
      </w:r>
    </w:p>
    <w:p w:rsidR="005572AB" w:rsidRPr="003951E1" w:rsidRDefault="005572AB" w:rsidP="005572AB">
      <w:pPr>
        <w:spacing w:after="0" w:line="240" w:lineRule="auto"/>
        <w:jc w:val="both"/>
        <w:rPr>
          <w:rFonts w:ascii="Times New Roman" w:hAnsi="Times New Roman"/>
          <w:bCs/>
          <w:sz w:val="28"/>
          <w:szCs w:val="28"/>
          <w:lang w:val="uk-UA"/>
        </w:rPr>
      </w:pPr>
      <w:r w:rsidRPr="003951E1">
        <w:rPr>
          <w:rFonts w:ascii="Times New Roman" w:hAnsi="Times New Roman"/>
          <w:b/>
          <w:sz w:val="28"/>
          <w:szCs w:val="28"/>
          <w:lang w:val="uk-UA"/>
        </w:rPr>
        <w:t xml:space="preserve">КЕКВ 2240 </w:t>
      </w:r>
      <w:r w:rsidRPr="003951E1">
        <w:rPr>
          <w:rFonts w:ascii="Times New Roman" w:hAnsi="Times New Roman"/>
          <w:bCs/>
          <w:sz w:val="28"/>
          <w:szCs w:val="28"/>
          <w:lang w:val="uk-UA"/>
        </w:rPr>
        <w:t>(оплата послуг)</w:t>
      </w:r>
      <w:r w:rsidRPr="003951E1">
        <w:rPr>
          <w:rFonts w:ascii="Times New Roman" w:hAnsi="Times New Roman"/>
          <w:b/>
          <w:sz w:val="28"/>
          <w:szCs w:val="28"/>
          <w:lang w:val="uk-UA"/>
        </w:rPr>
        <w:t xml:space="preserve"> – 241 615,75 грн.,  </w:t>
      </w:r>
      <w:r w:rsidRPr="003951E1">
        <w:rPr>
          <w:rFonts w:ascii="Times New Roman" w:hAnsi="Times New Roman"/>
          <w:bCs/>
          <w:sz w:val="28"/>
          <w:szCs w:val="28"/>
          <w:lang w:val="uk-UA"/>
        </w:rPr>
        <w:t xml:space="preserve">по управлінню освіти, переоплата 30% відсотків за поточний ремонт дитячих садків; </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2270  </w:t>
      </w:r>
      <w:r w:rsidRPr="003951E1">
        <w:rPr>
          <w:rFonts w:ascii="Times New Roman" w:hAnsi="Times New Roman"/>
          <w:sz w:val="28"/>
          <w:szCs w:val="28"/>
          <w:lang w:val="uk-UA"/>
        </w:rPr>
        <w:t xml:space="preserve">(оплата комунальних послуг та енергоносіїв) – </w:t>
      </w:r>
      <w:r w:rsidRPr="003951E1">
        <w:rPr>
          <w:rFonts w:ascii="Times New Roman" w:hAnsi="Times New Roman"/>
          <w:b/>
          <w:bCs/>
          <w:sz w:val="28"/>
          <w:szCs w:val="28"/>
          <w:lang w:val="uk-UA"/>
        </w:rPr>
        <w:t>196,13</w:t>
      </w:r>
      <w:r w:rsidRPr="003951E1">
        <w:rPr>
          <w:rFonts w:ascii="Times New Roman" w:hAnsi="Times New Roman"/>
          <w:b/>
          <w:sz w:val="28"/>
          <w:szCs w:val="28"/>
          <w:lang w:val="uk-UA"/>
        </w:rPr>
        <w:t xml:space="preserve"> грн., </w:t>
      </w:r>
      <w:r w:rsidRPr="003951E1">
        <w:rPr>
          <w:rFonts w:ascii="Times New Roman" w:hAnsi="Times New Roman"/>
          <w:sz w:val="28"/>
          <w:szCs w:val="28"/>
          <w:lang w:val="uk-UA"/>
        </w:rPr>
        <w:t xml:space="preserve"> сума відшкодування  за оплату газу;</w:t>
      </w:r>
    </w:p>
    <w:p w:rsidR="005572AB"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КЕКВ 2800</w:t>
      </w:r>
      <w:r w:rsidRPr="003951E1">
        <w:rPr>
          <w:rFonts w:ascii="Times New Roman" w:hAnsi="Times New Roman"/>
          <w:sz w:val="28"/>
          <w:szCs w:val="28"/>
          <w:lang w:val="uk-UA"/>
        </w:rPr>
        <w:t xml:space="preserve"> (інші поточні видатки) – </w:t>
      </w:r>
      <w:r w:rsidRPr="003951E1">
        <w:rPr>
          <w:rFonts w:ascii="Times New Roman" w:hAnsi="Times New Roman"/>
          <w:b/>
          <w:sz w:val="28"/>
          <w:szCs w:val="28"/>
          <w:lang w:val="uk-UA"/>
        </w:rPr>
        <w:t>16 665,44  грн</w:t>
      </w:r>
      <w:r w:rsidRPr="003951E1">
        <w:rPr>
          <w:rFonts w:ascii="Times New Roman" w:hAnsi="Times New Roman"/>
          <w:sz w:val="28"/>
          <w:szCs w:val="28"/>
          <w:lang w:val="uk-UA"/>
        </w:rPr>
        <w:t>., заборгованість виникла у зв’язку зі сплатою авансового внеску 2% Броварському міському  районному  відділу державної виконавчої служби відповідно до ЗУ «Про виконавче впровадження»  від 02.06.2016р. №1404-YIII.</w:t>
      </w:r>
    </w:p>
    <w:p w:rsidR="005572AB" w:rsidRPr="003951E1" w:rsidRDefault="005572AB" w:rsidP="005572AB">
      <w:pPr>
        <w:spacing w:after="0" w:line="240" w:lineRule="auto"/>
        <w:jc w:val="both"/>
        <w:rPr>
          <w:rFonts w:ascii="Times New Roman" w:hAnsi="Times New Roman"/>
          <w:sz w:val="28"/>
          <w:szCs w:val="28"/>
          <w:lang w:val="uk-UA"/>
        </w:rPr>
      </w:pPr>
    </w:p>
    <w:p w:rsidR="005572AB" w:rsidRDefault="005572AB" w:rsidP="005572AB">
      <w:pPr>
        <w:spacing w:after="0" w:line="240" w:lineRule="auto"/>
        <w:jc w:val="center"/>
        <w:rPr>
          <w:rFonts w:ascii="Times New Roman" w:hAnsi="Times New Roman"/>
          <w:b/>
          <w:sz w:val="28"/>
          <w:szCs w:val="28"/>
          <w:lang w:val="uk-UA"/>
        </w:rPr>
      </w:pPr>
      <w:r w:rsidRPr="003951E1">
        <w:rPr>
          <w:rFonts w:ascii="Times New Roman" w:hAnsi="Times New Roman"/>
          <w:b/>
          <w:sz w:val="28"/>
          <w:szCs w:val="28"/>
          <w:lang w:val="uk-UA"/>
        </w:rPr>
        <w:t>КРЕДИТОРСЬКА  ЗАБОРГОВАНІСТЬ</w:t>
      </w:r>
    </w:p>
    <w:p w:rsidR="005572AB" w:rsidRPr="003951E1" w:rsidRDefault="005572AB" w:rsidP="005572AB">
      <w:pPr>
        <w:spacing w:after="0" w:line="240" w:lineRule="auto"/>
        <w:jc w:val="center"/>
        <w:rPr>
          <w:rFonts w:ascii="Times New Roman" w:hAnsi="Times New Roman"/>
          <w:b/>
          <w:sz w:val="28"/>
          <w:szCs w:val="28"/>
          <w:lang w:val="uk-UA"/>
        </w:rPr>
      </w:pP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 xml:space="preserve">Сума   кредиторської   заборгованості  на  звітну дату  – 8 865 960,92грн.  </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sz w:val="28"/>
          <w:szCs w:val="28"/>
          <w:lang w:val="uk-UA"/>
        </w:rPr>
        <w:t xml:space="preserve">Порівняно з початком  року збільшення  на  </w:t>
      </w:r>
      <w:r w:rsidRPr="003951E1">
        <w:rPr>
          <w:rFonts w:ascii="Times New Roman" w:hAnsi="Times New Roman"/>
          <w:b/>
          <w:bCs/>
          <w:sz w:val="28"/>
          <w:szCs w:val="28"/>
          <w:lang w:val="uk-UA"/>
        </w:rPr>
        <w:t>7 297 639,28</w:t>
      </w:r>
      <w:r w:rsidRPr="003951E1">
        <w:rPr>
          <w:rFonts w:ascii="Times New Roman" w:hAnsi="Times New Roman"/>
          <w:b/>
          <w:sz w:val="28"/>
          <w:szCs w:val="28"/>
          <w:lang w:val="uk-UA"/>
        </w:rPr>
        <w:t>грн.</w:t>
      </w:r>
    </w:p>
    <w:p w:rsidR="005572AB" w:rsidRPr="003951E1" w:rsidRDefault="005572AB" w:rsidP="005572AB">
      <w:pPr>
        <w:spacing w:after="0" w:line="240" w:lineRule="auto"/>
        <w:jc w:val="both"/>
        <w:rPr>
          <w:rFonts w:ascii="Times New Roman" w:hAnsi="Times New Roman"/>
          <w:bCs/>
          <w:sz w:val="28"/>
          <w:szCs w:val="28"/>
          <w:lang w:val="uk-UA"/>
        </w:rPr>
      </w:pPr>
      <w:r w:rsidRPr="003951E1">
        <w:rPr>
          <w:rFonts w:ascii="Times New Roman" w:hAnsi="Times New Roman"/>
          <w:bCs/>
          <w:sz w:val="28"/>
          <w:szCs w:val="28"/>
          <w:lang w:val="uk-UA"/>
        </w:rPr>
        <w:t>Збільшення порівняно  з попереднім звітним періодом</w:t>
      </w:r>
      <w:r>
        <w:rPr>
          <w:rFonts w:ascii="Times New Roman" w:hAnsi="Times New Roman"/>
          <w:bCs/>
          <w:sz w:val="28"/>
          <w:szCs w:val="28"/>
          <w:lang w:val="uk-UA"/>
        </w:rPr>
        <w:t xml:space="preserve"> </w:t>
      </w:r>
      <w:r w:rsidRPr="003951E1">
        <w:rPr>
          <w:rFonts w:ascii="Times New Roman" w:hAnsi="Times New Roman"/>
          <w:bCs/>
          <w:sz w:val="28"/>
          <w:szCs w:val="28"/>
          <w:lang w:val="uk-UA"/>
        </w:rPr>
        <w:t xml:space="preserve">на  </w:t>
      </w:r>
      <w:r w:rsidRPr="003951E1">
        <w:rPr>
          <w:rFonts w:ascii="Times New Roman" w:hAnsi="Times New Roman"/>
          <w:b/>
          <w:sz w:val="28"/>
          <w:szCs w:val="28"/>
          <w:lang w:val="uk-UA"/>
        </w:rPr>
        <w:t>2 381 566,74 грн.</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В розрізі кодів  економічної класифікації:</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2111 </w:t>
      </w:r>
      <w:r w:rsidRPr="003951E1">
        <w:rPr>
          <w:rFonts w:ascii="Times New Roman" w:hAnsi="Times New Roman"/>
          <w:sz w:val="28"/>
          <w:szCs w:val="28"/>
          <w:lang w:val="uk-UA"/>
        </w:rPr>
        <w:t xml:space="preserve">(заробітна плата) – </w:t>
      </w:r>
      <w:r w:rsidRPr="003951E1">
        <w:rPr>
          <w:rFonts w:ascii="Times New Roman" w:hAnsi="Times New Roman"/>
          <w:b/>
          <w:bCs/>
          <w:sz w:val="28"/>
          <w:szCs w:val="28"/>
          <w:lang w:val="uk-UA"/>
        </w:rPr>
        <w:t>6 521 867,93</w:t>
      </w:r>
      <w:r w:rsidRPr="003951E1">
        <w:rPr>
          <w:rFonts w:ascii="Times New Roman" w:hAnsi="Times New Roman"/>
          <w:b/>
          <w:sz w:val="28"/>
          <w:szCs w:val="28"/>
          <w:lang w:val="uk-UA"/>
        </w:rPr>
        <w:t xml:space="preserve"> грн., </w:t>
      </w:r>
      <w:r w:rsidRPr="003951E1">
        <w:rPr>
          <w:rFonts w:ascii="Times New Roman" w:hAnsi="Times New Roman"/>
          <w:sz w:val="28"/>
          <w:szCs w:val="28"/>
          <w:lang w:val="uk-UA"/>
        </w:rPr>
        <w:t xml:space="preserve">заборгованість виникла по управлінню освіти  за рахунок  освітньої  субвенції з державного бюджету; </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2120 </w:t>
      </w:r>
      <w:r w:rsidRPr="003951E1">
        <w:rPr>
          <w:rFonts w:ascii="Times New Roman" w:hAnsi="Times New Roman"/>
          <w:sz w:val="28"/>
          <w:szCs w:val="28"/>
          <w:lang w:val="uk-UA"/>
        </w:rPr>
        <w:t xml:space="preserve">(нарахування на оплату праці) – </w:t>
      </w:r>
      <w:r w:rsidRPr="003951E1">
        <w:rPr>
          <w:rFonts w:ascii="Times New Roman" w:hAnsi="Times New Roman"/>
          <w:b/>
          <w:bCs/>
          <w:sz w:val="28"/>
          <w:szCs w:val="28"/>
          <w:lang w:val="uk-UA"/>
        </w:rPr>
        <w:t>1 302 791,47</w:t>
      </w:r>
      <w:r w:rsidRPr="003951E1">
        <w:rPr>
          <w:rFonts w:ascii="Times New Roman" w:hAnsi="Times New Roman"/>
          <w:b/>
          <w:sz w:val="28"/>
          <w:szCs w:val="28"/>
          <w:lang w:val="uk-UA"/>
        </w:rPr>
        <w:t xml:space="preserve"> грн., </w:t>
      </w:r>
      <w:r w:rsidRPr="003951E1">
        <w:rPr>
          <w:rFonts w:ascii="Times New Roman" w:hAnsi="Times New Roman"/>
          <w:sz w:val="28"/>
          <w:szCs w:val="28"/>
          <w:lang w:val="uk-UA"/>
        </w:rPr>
        <w:t xml:space="preserve">заборгованість виникла по управлінню освіти  за рахунок  освітньої  субвенції з державного бюджету; </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 xml:space="preserve">КЕКВ 2210 </w:t>
      </w:r>
      <w:r w:rsidRPr="003951E1">
        <w:rPr>
          <w:rFonts w:ascii="Times New Roman" w:hAnsi="Times New Roman"/>
          <w:sz w:val="28"/>
          <w:szCs w:val="28"/>
          <w:lang w:val="uk-UA"/>
        </w:rPr>
        <w:t xml:space="preserve">(предмети, матеріали, обладнання та інвентар) – </w:t>
      </w:r>
      <w:r w:rsidRPr="003951E1">
        <w:rPr>
          <w:rFonts w:ascii="Times New Roman" w:hAnsi="Times New Roman"/>
          <w:b/>
          <w:bCs/>
          <w:sz w:val="28"/>
          <w:szCs w:val="28"/>
          <w:lang w:val="uk-UA"/>
        </w:rPr>
        <w:t>172 227,74</w:t>
      </w:r>
      <w:r w:rsidRPr="003951E1">
        <w:rPr>
          <w:rFonts w:ascii="Times New Roman" w:hAnsi="Times New Roman"/>
          <w:b/>
          <w:sz w:val="28"/>
          <w:szCs w:val="28"/>
          <w:lang w:val="uk-UA"/>
        </w:rPr>
        <w:t xml:space="preserve"> грн.,</w:t>
      </w:r>
      <w:r>
        <w:rPr>
          <w:rFonts w:ascii="Times New Roman" w:hAnsi="Times New Roman"/>
          <w:b/>
          <w:sz w:val="28"/>
          <w:szCs w:val="28"/>
          <w:lang w:val="uk-UA"/>
        </w:rPr>
        <w:t xml:space="preserve"> з них</w:t>
      </w:r>
      <w:r w:rsidRPr="003951E1">
        <w:rPr>
          <w:rFonts w:ascii="Times New Roman" w:hAnsi="Times New Roman"/>
          <w:b/>
          <w:sz w:val="28"/>
          <w:szCs w:val="28"/>
          <w:lang w:val="uk-UA"/>
        </w:rPr>
        <w:t>:</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3 979,99грн. –</w:t>
      </w:r>
      <w:r>
        <w:rPr>
          <w:rFonts w:ascii="Times New Roman" w:hAnsi="Times New Roman"/>
          <w:b/>
          <w:sz w:val="28"/>
          <w:szCs w:val="28"/>
          <w:lang w:val="uk-UA"/>
        </w:rPr>
        <w:t xml:space="preserve"> </w:t>
      </w:r>
      <w:r w:rsidRPr="003951E1">
        <w:rPr>
          <w:rFonts w:ascii="Times New Roman" w:hAnsi="Times New Roman"/>
          <w:sz w:val="28"/>
          <w:szCs w:val="28"/>
          <w:lang w:val="uk-UA"/>
        </w:rPr>
        <w:t>заборгованість по центру комплексної реабілітації дітей з інвалідністю, не  проведено  Броварським  УДКСУ   відповідно   до   п.19    Постанови № 590  КМУ від  09.06.2021;</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165 497,75грн. –</w:t>
      </w:r>
      <w:r>
        <w:rPr>
          <w:rFonts w:ascii="Times New Roman" w:hAnsi="Times New Roman"/>
          <w:b/>
          <w:sz w:val="28"/>
          <w:szCs w:val="28"/>
          <w:lang w:val="uk-UA"/>
        </w:rPr>
        <w:t xml:space="preserve"> </w:t>
      </w:r>
      <w:r w:rsidRPr="003951E1">
        <w:rPr>
          <w:rFonts w:ascii="Times New Roman" w:hAnsi="Times New Roman"/>
          <w:sz w:val="28"/>
          <w:szCs w:val="28"/>
          <w:lang w:val="uk-UA"/>
        </w:rPr>
        <w:t>заборгованість за придбання</w:t>
      </w:r>
      <w:r>
        <w:rPr>
          <w:rFonts w:ascii="Times New Roman" w:hAnsi="Times New Roman"/>
          <w:sz w:val="28"/>
          <w:szCs w:val="28"/>
          <w:lang w:val="uk-UA"/>
        </w:rPr>
        <w:t xml:space="preserve"> </w:t>
      </w:r>
      <w:r w:rsidRPr="003951E1">
        <w:rPr>
          <w:rFonts w:ascii="Times New Roman" w:hAnsi="Times New Roman"/>
          <w:sz w:val="28"/>
          <w:szCs w:val="28"/>
          <w:lang w:val="uk-UA"/>
        </w:rPr>
        <w:t>шнурів для електрообладнання в укриття, миючих засобів,  по управлінню  освіти  Броварської міської ради, не проведено Броварським  УДКСУ  відповідно до п.19  Постанови № 590  КМУ від  09.06.2021;</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2 750,00 грн. грн.</w:t>
      </w:r>
      <w:r>
        <w:rPr>
          <w:rFonts w:ascii="Times New Roman" w:hAnsi="Times New Roman"/>
          <w:b/>
          <w:sz w:val="28"/>
          <w:szCs w:val="28"/>
          <w:lang w:val="uk-UA"/>
        </w:rPr>
        <w:t xml:space="preserve"> – </w:t>
      </w:r>
      <w:r w:rsidRPr="003951E1">
        <w:rPr>
          <w:rFonts w:ascii="Times New Roman" w:hAnsi="Times New Roman"/>
          <w:sz w:val="28"/>
          <w:szCs w:val="28"/>
          <w:lang w:val="uk-UA"/>
        </w:rPr>
        <w:t>заборгованість</w:t>
      </w:r>
      <w:r>
        <w:rPr>
          <w:rFonts w:ascii="Times New Roman" w:hAnsi="Times New Roman"/>
          <w:sz w:val="28"/>
          <w:szCs w:val="28"/>
          <w:lang w:val="uk-UA"/>
        </w:rPr>
        <w:t xml:space="preserve"> </w:t>
      </w:r>
      <w:r w:rsidRPr="003951E1">
        <w:rPr>
          <w:rFonts w:ascii="Times New Roman" w:hAnsi="Times New Roman"/>
          <w:sz w:val="28"/>
          <w:szCs w:val="28"/>
          <w:lang w:val="uk-UA"/>
        </w:rPr>
        <w:t>за придбання клавіатури та мишок для  Броварського відділу у справах дітей,</w:t>
      </w:r>
      <w:r>
        <w:rPr>
          <w:rFonts w:ascii="Times New Roman" w:hAnsi="Times New Roman"/>
          <w:sz w:val="28"/>
          <w:szCs w:val="28"/>
          <w:lang w:val="uk-UA"/>
        </w:rPr>
        <w:t xml:space="preserve"> </w:t>
      </w:r>
      <w:r w:rsidRPr="003951E1">
        <w:rPr>
          <w:rFonts w:ascii="Times New Roman" w:hAnsi="Times New Roman"/>
          <w:sz w:val="28"/>
          <w:szCs w:val="28"/>
          <w:lang w:val="uk-UA"/>
        </w:rPr>
        <w:t>не проведено Броварським  УДКСУ;</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2220 </w:t>
      </w:r>
      <w:r w:rsidRPr="003951E1">
        <w:rPr>
          <w:rFonts w:ascii="Times New Roman" w:hAnsi="Times New Roman"/>
          <w:bCs/>
          <w:sz w:val="28"/>
          <w:szCs w:val="28"/>
          <w:lang w:val="uk-UA"/>
        </w:rPr>
        <w:t xml:space="preserve">(медикаменти та перев’язувальні матеріали) – </w:t>
      </w:r>
      <w:r w:rsidRPr="003951E1">
        <w:rPr>
          <w:rFonts w:ascii="Times New Roman" w:hAnsi="Times New Roman"/>
          <w:b/>
          <w:sz w:val="28"/>
          <w:szCs w:val="28"/>
          <w:lang w:val="uk-UA"/>
        </w:rPr>
        <w:t>1 500,00 грн.,</w:t>
      </w:r>
      <w:r>
        <w:rPr>
          <w:rFonts w:ascii="Times New Roman" w:hAnsi="Times New Roman"/>
          <w:b/>
          <w:sz w:val="28"/>
          <w:szCs w:val="28"/>
          <w:lang w:val="uk-UA"/>
        </w:rPr>
        <w:t xml:space="preserve"> </w:t>
      </w:r>
      <w:r w:rsidRPr="003951E1">
        <w:rPr>
          <w:rFonts w:ascii="Times New Roman" w:hAnsi="Times New Roman"/>
          <w:bCs/>
          <w:sz w:val="28"/>
          <w:szCs w:val="28"/>
          <w:lang w:val="uk-UA"/>
        </w:rPr>
        <w:t>придбання бактерицидних ламп, для</w:t>
      </w:r>
      <w:r w:rsidRPr="003951E1">
        <w:rPr>
          <w:rFonts w:ascii="Times New Roman" w:hAnsi="Times New Roman"/>
          <w:sz w:val="28"/>
          <w:szCs w:val="28"/>
          <w:lang w:val="uk-UA"/>
        </w:rPr>
        <w:t xml:space="preserve"> центру комплексної реабілітації дітей з інвалідністю, не  проведено  Броварським  УДКСУ   відповідно   до   п.19    Постанови № 590  КМУ від  09.06.2021;</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2230 </w:t>
      </w:r>
      <w:r w:rsidRPr="003951E1">
        <w:rPr>
          <w:rFonts w:ascii="Times New Roman" w:hAnsi="Times New Roman"/>
          <w:sz w:val="28"/>
          <w:szCs w:val="28"/>
          <w:lang w:val="uk-UA"/>
        </w:rPr>
        <w:t xml:space="preserve">(продукти харчування) – </w:t>
      </w:r>
      <w:r w:rsidRPr="003951E1">
        <w:rPr>
          <w:rFonts w:ascii="Times New Roman" w:hAnsi="Times New Roman"/>
          <w:b/>
          <w:bCs/>
          <w:sz w:val="28"/>
          <w:szCs w:val="28"/>
          <w:lang w:val="uk-UA"/>
        </w:rPr>
        <w:t>23 035,92</w:t>
      </w:r>
      <w:r w:rsidRPr="003951E1">
        <w:rPr>
          <w:rFonts w:ascii="Times New Roman" w:hAnsi="Times New Roman"/>
          <w:b/>
          <w:sz w:val="28"/>
          <w:szCs w:val="28"/>
          <w:lang w:val="uk-UA"/>
        </w:rPr>
        <w:t xml:space="preserve"> грн., </w:t>
      </w:r>
      <w:r w:rsidRPr="003951E1">
        <w:rPr>
          <w:rFonts w:ascii="Times New Roman" w:hAnsi="Times New Roman"/>
          <w:sz w:val="28"/>
          <w:szCs w:val="28"/>
          <w:lang w:val="uk-UA"/>
        </w:rPr>
        <w:t>по управлінню освіти, не проведено Броварським УДКСУ;</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 xml:space="preserve">КЕКВ 2240 </w:t>
      </w:r>
      <w:r w:rsidRPr="003951E1">
        <w:rPr>
          <w:rFonts w:ascii="Times New Roman" w:hAnsi="Times New Roman"/>
          <w:sz w:val="28"/>
          <w:szCs w:val="28"/>
          <w:lang w:val="uk-UA"/>
        </w:rPr>
        <w:t xml:space="preserve">(комунальні послуги)  </w:t>
      </w:r>
      <w:r w:rsidRPr="003951E1">
        <w:rPr>
          <w:rFonts w:ascii="Times New Roman" w:hAnsi="Times New Roman"/>
          <w:b/>
          <w:sz w:val="28"/>
          <w:szCs w:val="28"/>
          <w:lang w:val="uk-UA"/>
        </w:rPr>
        <w:t>– 134 720,77 грн.,</w:t>
      </w:r>
      <w:r>
        <w:rPr>
          <w:rFonts w:ascii="Times New Roman" w:hAnsi="Times New Roman"/>
          <w:b/>
          <w:sz w:val="28"/>
          <w:szCs w:val="28"/>
          <w:lang w:val="uk-UA"/>
        </w:rPr>
        <w:t xml:space="preserve"> </w:t>
      </w:r>
      <w:r w:rsidRPr="003951E1">
        <w:rPr>
          <w:rFonts w:ascii="Times New Roman" w:hAnsi="Times New Roman"/>
          <w:b/>
          <w:sz w:val="28"/>
          <w:szCs w:val="28"/>
          <w:lang w:val="uk-UA"/>
        </w:rPr>
        <w:t>а саме:</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127 946,19 грн.</w:t>
      </w:r>
      <w:r w:rsidRPr="003951E1">
        <w:rPr>
          <w:rFonts w:ascii="Times New Roman" w:hAnsi="Times New Roman"/>
          <w:sz w:val="28"/>
          <w:szCs w:val="28"/>
          <w:lang w:val="uk-UA"/>
        </w:rPr>
        <w:t xml:space="preserve"> – заборгованість виникла  за  ремонт електричної мережі,  послуги по обслуговуванню електрообладнання  по управлінню  освіти,  не проведено Броварським УДКСУ;</w:t>
      </w:r>
    </w:p>
    <w:p w:rsidR="005572AB" w:rsidRPr="003951E1" w:rsidRDefault="005572AB" w:rsidP="005572AB">
      <w:pPr>
        <w:spacing w:after="0" w:line="240" w:lineRule="auto"/>
        <w:jc w:val="both"/>
        <w:rPr>
          <w:rFonts w:ascii="Times New Roman" w:hAnsi="Times New Roman"/>
          <w:sz w:val="28"/>
          <w:szCs w:val="28"/>
          <w:lang w:val="uk-UA"/>
        </w:rPr>
      </w:pPr>
      <w:bookmarkStart w:id="2" w:name="_GoBack"/>
      <w:bookmarkEnd w:id="2"/>
      <w:r w:rsidRPr="003951E1">
        <w:rPr>
          <w:rFonts w:ascii="Times New Roman" w:hAnsi="Times New Roman"/>
          <w:b/>
          <w:sz w:val="28"/>
          <w:szCs w:val="28"/>
          <w:lang w:val="uk-UA"/>
        </w:rPr>
        <w:lastRenderedPageBreak/>
        <w:t>5 214,58 грн.</w:t>
      </w:r>
      <w:r>
        <w:rPr>
          <w:rFonts w:ascii="Times New Roman" w:hAnsi="Times New Roman"/>
          <w:b/>
          <w:sz w:val="28"/>
          <w:szCs w:val="28"/>
          <w:lang w:val="uk-UA"/>
        </w:rPr>
        <w:t xml:space="preserve"> - </w:t>
      </w:r>
      <w:r w:rsidRPr="003951E1">
        <w:rPr>
          <w:rFonts w:ascii="Times New Roman" w:hAnsi="Times New Roman"/>
          <w:sz w:val="28"/>
          <w:szCs w:val="28"/>
          <w:lang w:val="uk-UA"/>
        </w:rPr>
        <w:t>за послуги архіву по управлінню культури, сім</w:t>
      </w:r>
      <w:r w:rsidRPr="003951E1">
        <w:rPr>
          <w:rFonts w:ascii="Times New Roman" w:hAnsi="Times New Roman"/>
          <w:sz w:val="28"/>
          <w:szCs w:val="28"/>
        </w:rPr>
        <w:t>’</w:t>
      </w:r>
      <w:proofErr w:type="spellStart"/>
      <w:r w:rsidRPr="003951E1">
        <w:rPr>
          <w:rFonts w:ascii="Times New Roman" w:hAnsi="Times New Roman"/>
          <w:sz w:val="28"/>
          <w:szCs w:val="28"/>
        </w:rPr>
        <w:t>ї</w:t>
      </w:r>
      <w:proofErr w:type="spellEnd"/>
      <w:r w:rsidRPr="003951E1">
        <w:rPr>
          <w:rFonts w:ascii="Times New Roman" w:hAnsi="Times New Roman"/>
          <w:sz w:val="28"/>
          <w:szCs w:val="28"/>
        </w:rPr>
        <w:t xml:space="preserve"> та </w:t>
      </w:r>
      <w:proofErr w:type="spellStart"/>
      <w:r w:rsidRPr="003951E1">
        <w:rPr>
          <w:rFonts w:ascii="Times New Roman" w:hAnsi="Times New Roman"/>
          <w:sz w:val="28"/>
          <w:szCs w:val="28"/>
        </w:rPr>
        <w:t>молоді</w:t>
      </w:r>
      <w:proofErr w:type="spellEnd"/>
      <w:r w:rsidRPr="003951E1">
        <w:rPr>
          <w:rFonts w:ascii="Times New Roman" w:hAnsi="Times New Roman"/>
          <w:sz w:val="28"/>
          <w:szCs w:val="28"/>
          <w:lang w:val="uk-UA"/>
        </w:rPr>
        <w:t>, не проведено Броварським УДКСУ;</w:t>
      </w:r>
    </w:p>
    <w:p w:rsidR="005572AB" w:rsidRPr="003951E1" w:rsidRDefault="005572AB" w:rsidP="005572AB">
      <w:pPr>
        <w:tabs>
          <w:tab w:val="left" w:pos="3969"/>
        </w:tabs>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1 560,00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sz w:val="28"/>
          <w:szCs w:val="28"/>
          <w:lang w:val="uk-UA"/>
        </w:rPr>
        <w:t>за послуги по заправці картриджів для  міського центру комплексної реабілітації дітей з інвалідністю, не проведено Броварським  УДКСУ  відповідно до  п.19  Постанови № 590  КМУ від  09.06.2021;</w:t>
      </w:r>
    </w:p>
    <w:p w:rsidR="005572AB" w:rsidRPr="003951E1" w:rsidRDefault="005572AB" w:rsidP="005572AB">
      <w:pPr>
        <w:tabs>
          <w:tab w:val="left" w:pos="3969"/>
        </w:tabs>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2270 </w:t>
      </w:r>
      <w:r w:rsidRPr="003951E1">
        <w:rPr>
          <w:rFonts w:ascii="Times New Roman" w:hAnsi="Times New Roman"/>
          <w:sz w:val="28"/>
          <w:szCs w:val="28"/>
          <w:lang w:val="uk-UA"/>
        </w:rPr>
        <w:t>(оплата комунальних послуг та енергоносіїв) –</w:t>
      </w:r>
      <w:r>
        <w:rPr>
          <w:rFonts w:ascii="Times New Roman" w:hAnsi="Times New Roman"/>
          <w:sz w:val="28"/>
          <w:szCs w:val="28"/>
          <w:lang w:val="uk-UA"/>
        </w:rPr>
        <w:t xml:space="preserve"> </w:t>
      </w:r>
      <w:r w:rsidRPr="003951E1">
        <w:rPr>
          <w:rFonts w:ascii="Times New Roman" w:hAnsi="Times New Roman"/>
          <w:b/>
          <w:bCs/>
          <w:sz w:val="28"/>
          <w:szCs w:val="28"/>
          <w:lang w:val="uk-UA"/>
        </w:rPr>
        <w:t>245 932,49</w:t>
      </w:r>
      <w:r w:rsidRPr="003951E1">
        <w:rPr>
          <w:rFonts w:ascii="Times New Roman" w:hAnsi="Times New Roman"/>
          <w:b/>
          <w:sz w:val="28"/>
          <w:szCs w:val="28"/>
          <w:lang w:val="uk-UA"/>
        </w:rPr>
        <w:t xml:space="preserve">грн., </w:t>
      </w:r>
      <w:r w:rsidRPr="003951E1">
        <w:rPr>
          <w:rFonts w:ascii="Times New Roman" w:hAnsi="Times New Roman"/>
          <w:sz w:val="28"/>
          <w:szCs w:val="28"/>
          <w:lang w:val="uk-UA"/>
        </w:rPr>
        <w:t>заборгованість по</w:t>
      </w:r>
      <w:r>
        <w:rPr>
          <w:rFonts w:ascii="Times New Roman" w:hAnsi="Times New Roman"/>
          <w:sz w:val="28"/>
          <w:szCs w:val="28"/>
          <w:lang w:val="uk-UA"/>
        </w:rPr>
        <w:t xml:space="preserve"> </w:t>
      </w:r>
      <w:r w:rsidRPr="003951E1">
        <w:rPr>
          <w:rFonts w:ascii="Times New Roman" w:hAnsi="Times New Roman"/>
          <w:sz w:val="28"/>
          <w:szCs w:val="28"/>
          <w:lang w:val="uk-UA"/>
        </w:rPr>
        <w:t>управлінню освіти</w:t>
      </w:r>
      <w:bookmarkStart w:id="3" w:name="_Hlk132639816"/>
      <w:r w:rsidRPr="003951E1">
        <w:rPr>
          <w:rFonts w:ascii="Times New Roman" w:hAnsi="Times New Roman"/>
          <w:sz w:val="28"/>
          <w:szCs w:val="28"/>
          <w:lang w:val="uk-UA"/>
        </w:rPr>
        <w:t>, міському центру комплексної реабілітації дітей з інвалідністю</w:t>
      </w:r>
      <w:bookmarkEnd w:id="3"/>
      <w:r w:rsidRPr="003951E1">
        <w:rPr>
          <w:rFonts w:ascii="Times New Roman" w:hAnsi="Times New Roman"/>
          <w:sz w:val="28"/>
          <w:szCs w:val="28"/>
          <w:lang w:val="uk-UA"/>
        </w:rPr>
        <w:t>, не проведено Броварським  УДКСУ;</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КЕКВ 2282</w:t>
      </w:r>
      <w:r w:rsidRPr="003951E1">
        <w:rPr>
          <w:rFonts w:ascii="Times New Roman" w:hAnsi="Times New Roman"/>
          <w:sz w:val="28"/>
          <w:szCs w:val="28"/>
          <w:lang w:val="uk-UA"/>
        </w:rPr>
        <w:t xml:space="preserve"> (окремі заходи по реалізації державних програм, не віднесені  до заходів розвитку) – </w:t>
      </w:r>
      <w:r w:rsidRPr="003951E1">
        <w:rPr>
          <w:rFonts w:ascii="Times New Roman" w:hAnsi="Times New Roman"/>
          <w:b/>
          <w:bCs/>
          <w:sz w:val="28"/>
          <w:szCs w:val="28"/>
          <w:lang w:val="uk-UA"/>
        </w:rPr>
        <w:t>57 521,00</w:t>
      </w:r>
      <w:r w:rsidRPr="003951E1">
        <w:rPr>
          <w:rFonts w:ascii="Times New Roman" w:hAnsi="Times New Roman"/>
          <w:b/>
          <w:sz w:val="28"/>
          <w:szCs w:val="28"/>
          <w:lang w:val="uk-UA"/>
        </w:rPr>
        <w:t xml:space="preserve">  грн.,</w:t>
      </w:r>
      <w:r>
        <w:rPr>
          <w:rFonts w:ascii="Times New Roman" w:hAnsi="Times New Roman"/>
          <w:b/>
          <w:sz w:val="28"/>
          <w:szCs w:val="28"/>
          <w:lang w:val="uk-UA"/>
        </w:rPr>
        <w:t xml:space="preserve"> з них</w:t>
      </w:r>
      <w:r w:rsidRPr="003951E1">
        <w:rPr>
          <w:rFonts w:ascii="Times New Roman" w:hAnsi="Times New Roman"/>
          <w:b/>
          <w:sz w:val="28"/>
          <w:szCs w:val="28"/>
          <w:lang w:val="uk-UA"/>
        </w:rPr>
        <w:t>:</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11 100,00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bookmarkStart w:id="4" w:name="_Hlk132703115"/>
      <w:r w:rsidRPr="003951E1">
        <w:rPr>
          <w:rFonts w:ascii="Times New Roman" w:hAnsi="Times New Roman"/>
          <w:sz w:val="28"/>
          <w:szCs w:val="28"/>
          <w:lang w:val="uk-UA"/>
        </w:rPr>
        <w:t>за курси підвищення кваліфікації з пожежної безпеки, працівників управління освіти, не проведено Броварським УДКСУ;</w:t>
      </w:r>
    </w:p>
    <w:bookmarkEnd w:id="4"/>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7 825,00</w:t>
      </w:r>
      <w:r>
        <w:rPr>
          <w:rFonts w:ascii="Times New Roman" w:hAnsi="Times New Roman"/>
          <w:b/>
          <w:sz w:val="28"/>
          <w:szCs w:val="28"/>
          <w:lang w:val="uk-UA"/>
        </w:rPr>
        <w:t xml:space="preserve"> грн. - </w:t>
      </w:r>
      <w:r w:rsidRPr="003951E1">
        <w:rPr>
          <w:rFonts w:ascii="Times New Roman" w:hAnsi="Times New Roman"/>
          <w:b/>
          <w:sz w:val="28"/>
          <w:szCs w:val="28"/>
          <w:lang w:val="uk-UA"/>
        </w:rPr>
        <w:t xml:space="preserve"> </w:t>
      </w:r>
      <w:bookmarkStart w:id="5" w:name="_Hlk132703194"/>
      <w:r w:rsidRPr="003951E1">
        <w:rPr>
          <w:rFonts w:ascii="Times New Roman" w:hAnsi="Times New Roman"/>
          <w:sz w:val="28"/>
          <w:szCs w:val="28"/>
          <w:lang w:val="uk-UA"/>
        </w:rPr>
        <w:t>за навчання  працівників культури у сфері закупівель, не проведено Броварським УДКСУ</w:t>
      </w:r>
      <w:bookmarkEnd w:id="5"/>
      <w:r w:rsidRPr="003951E1">
        <w:rPr>
          <w:rFonts w:ascii="Times New Roman" w:hAnsi="Times New Roman"/>
          <w:sz w:val="28"/>
          <w:szCs w:val="28"/>
          <w:lang w:val="uk-UA"/>
        </w:rPr>
        <w:t>;</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bCs/>
          <w:sz w:val="28"/>
          <w:szCs w:val="28"/>
          <w:lang w:val="uk-UA"/>
        </w:rPr>
        <w:t>34 980,00 грн.</w:t>
      </w:r>
      <w:r>
        <w:rPr>
          <w:rFonts w:ascii="Times New Roman" w:hAnsi="Times New Roman"/>
          <w:b/>
          <w:bCs/>
          <w:sz w:val="28"/>
          <w:szCs w:val="28"/>
          <w:lang w:val="uk-UA"/>
        </w:rPr>
        <w:t xml:space="preserve"> - </w:t>
      </w:r>
      <w:r w:rsidRPr="003951E1">
        <w:rPr>
          <w:rFonts w:ascii="Times New Roman" w:hAnsi="Times New Roman"/>
          <w:sz w:val="28"/>
          <w:szCs w:val="28"/>
          <w:lang w:val="uk-UA"/>
        </w:rPr>
        <w:t xml:space="preserve">відшкодування за освітні послуги, по міському центру комплексної реабілітації дітей з інвалідністю,не проведено Броварським УДКСУ; </w:t>
      </w:r>
    </w:p>
    <w:p w:rsidR="005572AB" w:rsidRDefault="005572AB" w:rsidP="005572AB">
      <w:pPr>
        <w:spacing w:after="0" w:line="240" w:lineRule="auto"/>
        <w:jc w:val="both"/>
        <w:rPr>
          <w:rFonts w:ascii="Times New Roman" w:hAnsi="Times New Roman"/>
          <w:sz w:val="28"/>
          <w:szCs w:val="28"/>
          <w:lang w:val="uk-UA"/>
        </w:rPr>
      </w:pPr>
      <w:r>
        <w:rPr>
          <w:rFonts w:ascii="Times New Roman" w:hAnsi="Times New Roman"/>
          <w:b/>
          <w:bCs/>
          <w:sz w:val="28"/>
          <w:szCs w:val="28"/>
          <w:lang w:val="uk-UA"/>
        </w:rPr>
        <w:t>3 616,00 грн. -</w:t>
      </w:r>
      <w:r w:rsidRPr="003951E1">
        <w:rPr>
          <w:rFonts w:ascii="Times New Roman" w:hAnsi="Times New Roman"/>
          <w:b/>
          <w:bCs/>
          <w:sz w:val="28"/>
          <w:szCs w:val="28"/>
          <w:lang w:val="uk-UA"/>
        </w:rPr>
        <w:t xml:space="preserve"> </w:t>
      </w:r>
      <w:r w:rsidRPr="003951E1">
        <w:rPr>
          <w:rFonts w:ascii="Times New Roman" w:hAnsi="Times New Roman"/>
          <w:sz w:val="28"/>
          <w:szCs w:val="28"/>
          <w:lang w:val="uk-UA"/>
        </w:rPr>
        <w:t>заборгованість у зв’язку з несплатою зареєстрованих зобов’язань по програмі «Прийняття безхазяйного майна та від умерлої спадщини у комунальну власність».</w:t>
      </w:r>
    </w:p>
    <w:p w:rsidR="005572AB" w:rsidRPr="003951E1" w:rsidRDefault="005572AB" w:rsidP="005572AB">
      <w:pPr>
        <w:tabs>
          <w:tab w:val="left" w:pos="8820"/>
        </w:tabs>
        <w:spacing w:after="0" w:line="240" w:lineRule="auto"/>
        <w:jc w:val="both"/>
        <w:rPr>
          <w:rFonts w:ascii="Times New Roman" w:hAnsi="Times New Roman"/>
          <w:sz w:val="28"/>
          <w:szCs w:val="28"/>
          <w:lang w:val="uk-UA"/>
        </w:rPr>
      </w:pPr>
      <w:r>
        <w:rPr>
          <w:rFonts w:ascii="Times New Roman" w:hAnsi="Times New Roman"/>
          <w:sz w:val="28"/>
          <w:szCs w:val="28"/>
          <w:lang w:val="uk-UA"/>
        </w:rPr>
        <w:t>Управлінням</w:t>
      </w:r>
      <w:r w:rsidRPr="003951E1">
        <w:rPr>
          <w:rFonts w:ascii="Times New Roman" w:hAnsi="Times New Roman"/>
          <w:sz w:val="28"/>
          <w:szCs w:val="28"/>
          <w:lang w:val="uk-UA"/>
        </w:rPr>
        <w:t xml:space="preserve"> соціального захисту населення не зареєстровані бюджетні фінансові зобов’язання за відс</w:t>
      </w:r>
      <w:r>
        <w:rPr>
          <w:rFonts w:ascii="Times New Roman" w:hAnsi="Times New Roman"/>
          <w:sz w:val="28"/>
          <w:szCs w:val="28"/>
          <w:lang w:val="uk-UA"/>
        </w:rPr>
        <w:t>утністю кошторисних призначень:</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КЕКВ 2610</w:t>
      </w:r>
      <w:r w:rsidRPr="003951E1">
        <w:rPr>
          <w:rFonts w:ascii="Times New Roman" w:hAnsi="Times New Roman"/>
          <w:sz w:val="28"/>
          <w:szCs w:val="28"/>
          <w:lang w:val="uk-UA"/>
        </w:rPr>
        <w:t xml:space="preserve">  (субсидії і поточні трансферти)  </w:t>
      </w:r>
      <w:r w:rsidRPr="003951E1">
        <w:rPr>
          <w:rFonts w:ascii="Times New Roman" w:hAnsi="Times New Roman"/>
          <w:b/>
          <w:sz w:val="28"/>
          <w:szCs w:val="28"/>
          <w:lang w:val="uk-UA"/>
        </w:rPr>
        <w:t>- 292 693,00 грн.</w:t>
      </w:r>
      <w:r w:rsidRPr="00E3767F">
        <w:rPr>
          <w:rFonts w:ascii="Times New Roman" w:hAnsi="Times New Roman"/>
          <w:sz w:val="28"/>
          <w:szCs w:val="28"/>
          <w:lang w:val="uk-UA"/>
        </w:rPr>
        <w:t xml:space="preserve"> </w:t>
      </w:r>
      <w:r w:rsidRPr="003951E1">
        <w:rPr>
          <w:rFonts w:ascii="Times New Roman" w:hAnsi="Times New Roman"/>
          <w:sz w:val="28"/>
          <w:szCs w:val="28"/>
          <w:lang w:val="uk-UA"/>
        </w:rPr>
        <w:t xml:space="preserve">по </w:t>
      </w:r>
      <w:r w:rsidRPr="003951E1">
        <w:rPr>
          <w:rFonts w:ascii="Times New Roman" w:hAnsi="Times New Roman"/>
          <w:b/>
          <w:sz w:val="28"/>
          <w:szCs w:val="28"/>
          <w:lang w:val="uk-UA"/>
        </w:rPr>
        <w:t>КПКВК 0813033, 0813035</w:t>
      </w:r>
      <w:r w:rsidRPr="003951E1">
        <w:rPr>
          <w:rFonts w:ascii="Times New Roman" w:hAnsi="Times New Roman"/>
          <w:sz w:val="28"/>
          <w:szCs w:val="28"/>
          <w:lang w:val="uk-UA"/>
        </w:rPr>
        <w:t xml:space="preserve"> </w:t>
      </w:r>
      <w:r>
        <w:rPr>
          <w:rFonts w:ascii="Times New Roman" w:hAnsi="Times New Roman"/>
          <w:sz w:val="28"/>
          <w:szCs w:val="28"/>
          <w:lang w:val="uk-UA"/>
        </w:rPr>
        <w:t>заборгованість минулих років</w:t>
      </w:r>
      <w:r w:rsidRPr="003951E1">
        <w:rPr>
          <w:rFonts w:ascii="Times New Roman" w:hAnsi="Times New Roman"/>
          <w:sz w:val="28"/>
          <w:szCs w:val="28"/>
          <w:lang w:val="uk-UA"/>
        </w:rPr>
        <w:t xml:space="preserve"> за рахунок субвенцій  з Державного бюджету;</w:t>
      </w:r>
    </w:p>
    <w:p w:rsidR="005572AB"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2700 </w:t>
      </w:r>
      <w:r w:rsidRPr="003951E1">
        <w:rPr>
          <w:rFonts w:ascii="Times New Roman" w:hAnsi="Times New Roman"/>
          <w:sz w:val="28"/>
          <w:szCs w:val="28"/>
          <w:lang w:val="uk-UA"/>
        </w:rPr>
        <w:t xml:space="preserve">(соціальне забезпечення) </w:t>
      </w:r>
      <w:r w:rsidRPr="003951E1">
        <w:rPr>
          <w:rFonts w:ascii="Times New Roman" w:hAnsi="Times New Roman"/>
          <w:b/>
          <w:sz w:val="28"/>
          <w:szCs w:val="28"/>
          <w:lang w:val="uk-UA"/>
        </w:rPr>
        <w:t>–</w:t>
      </w:r>
      <w:r>
        <w:rPr>
          <w:rFonts w:ascii="Times New Roman" w:hAnsi="Times New Roman"/>
          <w:b/>
          <w:sz w:val="28"/>
          <w:szCs w:val="28"/>
          <w:lang w:val="uk-UA"/>
        </w:rPr>
        <w:t xml:space="preserve"> </w:t>
      </w:r>
      <w:r w:rsidRPr="003951E1">
        <w:rPr>
          <w:rFonts w:ascii="Times New Roman" w:hAnsi="Times New Roman"/>
          <w:b/>
          <w:sz w:val="28"/>
          <w:szCs w:val="28"/>
          <w:lang w:val="uk-UA"/>
        </w:rPr>
        <w:t>113 670,60 грн.</w:t>
      </w:r>
      <w:r w:rsidRPr="00E3767F">
        <w:rPr>
          <w:rFonts w:ascii="Times New Roman" w:hAnsi="Times New Roman"/>
          <w:b/>
          <w:sz w:val="28"/>
          <w:szCs w:val="28"/>
          <w:lang w:val="uk-UA"/>
        </w:rPr>
        <w:t xml:space="preserve"> </w:t>
      </w:r>
      <w:r w:rsidRPr="003951E1">
        <w:rPr>
          <w:rFonts w:ascii="Times New Roman" w:hAnsi="Times New Roman"/>
          <w:b/>
          <w:sz w:val="28"/>
          <w:szCs w:val="28"/>
          <w:lang w:val="uk-UA"/>
        </w:rPr>
        <w:t>по КПКВК 813032,</w:t>
      </w:r>
      <w:r>
        <w:rPr>
          <w:rFonts w:ascii="Times New Roman" w:hAnsi="Times New Roman"/>
          <w:b/>
          <w:sz w:val="28"/>
          <w:szCs w:val="28"/>
          <w:lang w:val="uk-UA"/>
        </w:rPr>
        <w:t xml:space="preserve"> </w:t>
      </w:r>
      <w:r w:rsidRPr="00642A1C">
        <w:rPr>
          <w:rFonts w:ascii="Times New Roman" w:hAnsi="Times New Roman"/>
          <w:sz w:val="28"/>
          <w:szCs w:val="28"/>
          <w:lang w:val="uk-UA"/>
        </w:rPr>
        <w:t>заборгованість минулих років за  рахунок субвенцій з Держбюджету, надання піл</w:t>
      </w:r>
      <w:r w:rsidRPr="003951E1">
        <w:rPr>
          <w:rFonts w:ascii="Times New Roman" w:hAnsi="Times New Roman"/>
          <w:sz w:val="28"/>
          <w:szCs w:val="28"/>
          <w:lang w:val="uk-UA"/>
        </w:rPr>
        <w:t xml:space="preserve">ьг окремим громадянам з оплати послуг </w:t>
      </w:r>
      <w:proofErr w:type="spellStart"/>
      <w:r w:rsidRPr="003951E1">
        <w:rPr>
          <w:rFonts w:ascii="Times New Roman" w:hAnsi="Times New Roman"/>
          <w:sz w:val="28"/>
          <w:szCs w:val="28"/>
          <w:lang w:val="uk-UA"/>
        </w:rPr>
        <w:t>зв</w:t>
      </w:r>
      <w:proofErr w:type="spellEnd"/>
      <w:r w:rsidRPr="003951E1">
        <w:rPr>
          <w:rFonts w:ascii="Times New Roman" w:hAnsi="Times New Roman"/>
          <w:sz w:val="28"/>
          <w:szCs w:val="28"/>
        </w:rPr>
        <w:t>’</w:t>
      </w:r>
      <w:proofErr w:type="spellStart"/>
      <w:r w:rsidRPr="003951E1">
        <w:rPr>
          <w:rFonts w:ascii="Times New Roman" w:hAnsi="Times New Roman"/>
          <w:sz w:val="28"/>
          <w:szCs w:val="28"/>
          <w:lang w:val="uk-UA"/>
        </w:rPr>
        <w:t>язку</w:t>
      </w:r>
      <w:proofErr w:type="spellEnd"/>
      <w:r w:rsidRPr="003951E1">
        <w:rPr>
          <w:rFonts w:ascii="Times New Roman" w:hAnsi="Times New Roman"/>
          <w:sz w:val="28"/>
          <w:szCs w:val="28"/>
          <w:lang w:val="uk-UA"/>
        </w:rPr>
        <w:t>.</w:t>
      </w:r>
    </w:p>
    <w:p w:rsidR="005572AB" w:rsidRPr="003951E1" w:rsidRDefault="005572AB" w:rsidP="005572AB">
      <w:pPr>
        <w:spacing w:after="0" w:line="240" w:lineRule="auto"/>
        <w:jc w:val="both"/>
        <w:rPr>
          <w:rFonts w:ascii="Times New Roman" w:hAnsi="Times New Roman"/>
          <w:sz w:val="28"/>
          <w:szCs w:val="28"/>
          <w:lang w:val="uk-UA"/>
        </w:rPr>
      </w:pPr>
    </w:p>
    <w:p w:rsidR="005572AB" w:rsidRDefault="005572AB" w:rsidP="005572AB">
      <w:pPr>
        <w:tabs>
          <w:tab w:val="left" w:pos="8820"/>
        </w:tabs>
        <w:spacing w:after="0" w:line="240" w:lineRule="auto"/>
        <w:jc w:val="center"/>
        <w:rPr>
          <w:rFonts w:ascii="Times New Roman" w:hAnsi="Times New Roman"/>
          <w:b/>
          <w:sz w:val="28"/>
          <w:szCs w:val="28"/>
          <w:lang w:val="uk-UA"/>
        </w:rPr>
      </w:pPr>
      <w:r w:rsidRPr="003951E1">
        <w:rPr>
          <w:rFonts w:ascii="Times New Roman" w:hAnsi="Times New Roman"/>
          <w:b/>
          <w:sz w:val="28"/>
          <w:szCs w:val="28"/>
          <w:lang w:val="uk-UA"/>
        </w:rPr>
        <w:t xml:space="preserve">ПРОСТРОЧЕНА КРЕДИТОРСЬКА ЗАБОРГОВАНІСТЬ </w:t>
      </w:r>
    </w:p>
    <w:p w:rsidR="005572AB" w:rsidRDefault="005572AB" w:rsidP="005572AB">
      <w:pPr>
        <w:tabs>
          <w:tab w:val="left" w:pos="8820"/>
        </w:tabs>
        <w:spacing w:after="0" w:line="240" w:lineRule="auto"/>
        <w:jc w:val="center"/>
        <w:rPr>
          <w:rFonts w:ascii="Times New Roman" w:hAnsi="Times New Roman"/>
          <w:b/>
          <w:sz w:val="28"/>
          <w:szCs w:val="28"/>
          <w:lang w:val="uk-UA"/>
        </w:rPr>
      </w:pPr>
      <w:r w:rsidRPr="003951E1">
        <w:rPr>
          <w:rFonts w:ascii="Times New Roman" w:hAnsi="Times New Roman"/>
          <w:b/>
          <w:sz w:val="28"/>
          <w:szCs w:val="28"/>
          <w:lang w:val="uk-UA"/>
        </w:rPr>
        <w:t>ПО ЗАГАЛЬНОМУ ФОНДУ</w:t>
      </w:r>
    </w:p>
    <w:p w:rsidR="005572AB" w:rsidRPr="003951E1" w:rsidRDefault="005572AB" w:rsidP="005572AB">
      <w:pPr>
        <w:tabs>
          <w:tab w:val="left" w:pos="8820"/>
        </w:tabs>
        <w:spacing w:after="0" w:line="240" w:lineRule="auto"/>
        <w:jc w:val="center"/>
        <w:rPr>
          <w:rFonts w:ascii="Times New Roman" w:hAnsi="Times New Roman"/>
          <w:b/>
          <w:sz w:val="28"/>
          <w:szCs w:val="28"/>
          <w:lang w:val="uk-UA"/>
        </w:rPr>
      </w:pPr>
    </w:p>
    <w:p w:rsidR="005572AB" w:rsidRPr="003951E1" w:rsidRDefault="005572AB" w:rsidP="005572AB">
      <w:pPr>
        <w:tabs>
          <w:tab w:val="left" w:pos="8820"/>
        </w:tabs>
        <w:spacing w:after="0" w:line="240" w:lineRule="auto"/>
        <w:ind w:right="-2"/>
        <w:jc w:val="both"/>
        <w:rPr>
          <w:rFonts w:ascii="Times New Roman" w:hAnsi="Times New Roman"/>
          <w:b/>
          <w:sz w:val="28"/>
          <w:szCs w:val="28"/>
          <w:lang w:val="uk-UA"/>
        </w:rPr>
      </w:pPr>
      <w:r w:rsidRPr="003951E1">
        <w:rPr>
          <w:rFonts w:ascii="Times New Roman" w:hAnsi="Times New Roman"/>
          <w:b/>
          <w:sz w:val="28"/>
          <w:szCs w:val="28"/>
          <w:lang w:val="uk-UA"/>
        </w:rPr>
        <w:t xml:space="preserve">Сума  простроченої  кредиторської  заборгованості  на  звітну дату – </w:t>
      </w:r>
      <w:r w:rsidRPr="003951E1">
        <w:rPr>
          <w:rFonts w:ascii="Times New Roman" w:hAnsi="Times New Roman"/>
          <w:b/>
          <w:sz w:val="28"/>
          <w:szCs w:val="28"/>
        </w:rPr>
        <w:t>427 980</w:t>
      </w:r>
      <w:r w:rsidRPr="003951E1">
        <w:rPr>
          <w:rFonts w:ascii="Times New Roman" w:hAnsi="Times New Roman"/>
          <w:b/>
          <w:sz w:val="28"/>
          <w:szCs w:val="28"/>
          <w:lang w:val="uk-UA"/>
        </w:rPr>
        <w:t>,</w:t>
      </w:r>
      <w:r w:rsidRPr="003951E1">
        <w:rPr>
          <w:rFonts w:ascii="Times New Roman" w:hAnsi="Times New Roman"/>
          <w:b/>
          <w:sz w:val="28"/>
          <w:szCs w:val="28"/>
        </w:rPr>
        <w:t>18</w:t>
      </w:r>
      <w:r w:rsidRPr="003951E1">
        <w:rPr>
          <w:rFonts w:ascii="Times New Roman" w:hAnsi="Times New Roman"/>
          <w:b/>
          <w:sz w:val="28"/>
          <w:szCs w:val="28"/>
          <w:lang w:val="uk-UA"/>
        </w:rPr>
        <w:t xml:space="preserve"> грн.:</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КЕКВ 2240</w:t>
      </w:r>
      <w:r w:rsidRPr="003951E1">
        <w:rPr>
          <w:rFonts w:ascii="Times New Roman" w:hAnsi="Times New Roman"/>
          <w:sz w:val="28"/>
          <w:szCs w:val="28"/>
          <w:lang w:val="uk-UA"/>
        </w:rPr>
        <w:t xml:space="preserve"> (оплата послуг) </w:t>
      </w:r>
      <w:r w:rsidRPr="003951E1">
        <w:rPr>
          <w:rFonts w:ascii="Times New Roman" w:hAnsi="Times New Roman"/>
          <w:b/>
          <w:sz w:val="28"/>
          <w:szCs w:val="28"/>
          <w:lang w:val="uk-UA"/>
        </w:rPr>
        <w:t>– 12 106,58</w:t>
      </w:r>
      <w:r>
        <w:rPr>
          <w:rFonts w:ascii="Times New Roman" w:hAnsi="Times New Roman"/>
          <w:b/>
          <w:sz w:val="28"/>
          <w:szCs w:val="28"/>
          <w:lang w:val="uk-UA"/>
        </w:rPr>
        <w:t xml:space="preserve"> </w:t>
      </w:r>
      <w:r w:rsidRPr="003951E1">
        <w:rPr>
          <w:rFonts w:ascii="Times New Roman" w:hAnsi="Times New Roman"/>
          <w:b/>
          <w:bCs/>
          <w:sz w:val="28"/>
          <w:szCs w:val="28"/>
          <w:lang w:val="uk-UA"/>
        </w:rPr>
        <w:t>г</w:t>
      </w:r>
      <w:r w:rsidRPr="003951E1">
        <w:rPr>
          <w:rFonts w:ascii="Times New Roman" w:hAnsi="Times New Roman"/>
          <w:b/>
          <w:sz w:val="28"/>
          <w:szCs w:val="28"/>
          <w:lang w:val="uk-UA"/>
        </w:rPr>
        <w:t>рн.,</w:t>
      </w:r>
      <w:r>
        <w:rPr>
          <w:rFonts w:ascii="Times New Roman" w:hAnsi="Times New Roman"/>
          <w:b/>
          <w:sz w:val="28"/>
          <w:szCs w:val="28"/>
          <w:lang w:val="uk-UA"/>
        </w:rPr>
        <w:t xml:space="preserve"> з них</w:t>
      </w:r>
      <w:r w:rsidRPr="003951E1">
        <w:rPr>
          <w:rFonts w:ascii="Times New Roman" w:hAnsi="Times New Roman"/>
          <w:b/>
          <w:sz w:val="28"/>
          <w:szCs w:val="28"/>
          <w:lang w:val="uk-UA"/>
        </w:rPr>
        <w:t>:</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5 214,58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sz w:val="28"/>
          <w:szCs w:val="28"/>
          <w:lang w:val="uk-UA"/>
        </w:rPr>
        <w:t>за послуги архіву по управлінню культури, сім</w:t>
      </w:r>
      <w:r w:rsidRPr="003951E1">
        <w:rPr>
          <w:rFonts w:ascii="Times New Roman" w:hAnsi="Times New Roman"/>
          <w:sz w:val="28"/>
          <w:szCs w:val="28"/>
        </w:rPr>
        <w:t>’</w:t>
      </w:r>
      <w:proofErr w:type="spellStart"/>
      <w:r w:rsidRPr="003951E1">
        <w:rPr>
          <w:rFonts w:ascii="Times New Roman" w:hAnsi="Times New Roman"/>
          <w:sz w:val="28"/>
          <w:szCs w:val="28"/>
        </w:rPr>
        <w:t>ї</w:t>
      </w:r>
      <w:proofErr w:type="spellEnd"/>
      <w:r w:rsidRPr="003951E1">
        <w:rPr>
          <w:rFonts w:ascii="Times New Roman" w:hAnsi="Times New Roman"/>
          <w:sz w:val="28"/>
          <w:szCs w:val="28"/>
        </w:rPr>
        <w:t xml:space="preserve"> та </w:t>
      </w:r>
      <w:proofErr w:type="spellStart"/>
      <w:r w:rsidRPr="003951E1">
        <w:rPr>
          <w:rFonts w:ascii="Times New Roman" w:hAnsi="Times New Roman"/>
          <w:sz w:val="28"/>
          <w:szCs w:val="28"/>
        </w:rPr>
        <w:t>молоді</w:t>
      </w:r>
      <w:proofErr w:type="spellEnd"/>
      <w:r w:rsidRPr="003951E1">
        <w:rPr>
          <w:rFonts w:ascii="Times New Roman" w:hAnsi="Times New Roman"/>
          <w:sz w:val="28"/>
          <w:szCs w:val="28"/>
          <w:lang w:val="uk-UA"/>
        </w:rPr>
        <w:t>, не проведено Броварським УДКСУ;</w:t>
      </w:r>
    </w:p>
    <w:p w:rsidR="005572AB" w:rsidRPr="003951E1" w:rsidRDefault="005572AB" w:rsidP="005572AB">
      <w:pPr>
        <w:tabs>
          <w:tab w:val="left" w:pos="8820"/>
        </w:tabs>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6 892,00 грн.</w:t>
      </w:r>
      <w:r>
        <w:rPr>
          <w:rFonts w:ascii="Times New Roman" w:hAnsi="Times New Roman"/>
          <w:b/>
          <w:sz w:val="28"/>
          <w:szCs w:val="28"/>
          <w:lang w:val="uk-UA"/>
        </w:rPr>
        <w:t xml:space="preserve"> -</w:t>
      </w:r>
      <w:r w:rsidRPr="003951E1">
        <w:rPr>
          <w:rFonts w:ascii="Times New Roman" w:hAnsi="Times New Roman"/>
          <w:sz w:val="28"/>
          <w:szCs w:val="28"/>
          <w:lang w:val="uk-UA"/>
        </w:rPr>
        <w:t xml:space="preserve"> заборгованість виникла  за  ремонт електричної мережі по управлінню  освіти  Броварської міської ради;</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КЕКВ 2280</w:t>
      </w:r>
      <w:r w:rsidRPr="003951E1">
        <w:rPr>
          <w:rFonts w:ascii="Times New Roman" w:hAnsi="Times New Roman"/>
          <w:sz w:val="28"/>
          <w:szCs w:val="28"/>
          <w:lang w:val="uk-UA"/>
        </w:rPr>
        <w:t xml:space="preserve"> (дослідження і розробки, окремі заходи  по реалізації державних програм) –</w:t>
      </w:r>
      <w:r>
        <w:rPr>
          <w:rFonts w:ascii="Times New Roman" w:hAnsi="Times New Roman"/>
          <w:sz w:val="28"/>
          <w:szCs w:val="28"/>
          <w:lang w:val="uk-UA"/>
        </w:rPr>
        <w:t xml:space="preserve"> </w:t>
      </w:r>
      <w:r w:rsidRPr="003951E1">
        <w:rPr>
          <w:rFonts w:ascii="Times New Roman" w:hAnsi="Times New Roman"/>
          <w:b/>
          <w:bCs/>
          <w:sz w:val="28"/>
          <w:szCs w:val="28"/>
          <w:lang w:val="uk-UA"/>
        </w:rPr>
        <w:t>9 510,00</w:t>
      </w:r>
      <w:r w:rsidRPr="003951E1">
        <w:rPr>
          <w:rFonts w:ascii="Times New Roman" w:hAnsi="Times New Roman"/>
          <w:b/>
          <w:sz w:val="28"/>
          <w:szCs w:val="28"/>
          <w:lang w:val="uk-UA"/>
        </w:rPr>
        <w:t xml:space="preserve"> грн.,</w:t>
      </w:r>
      <w:r>
        <w:rPr>
          <w:rFonts w:ascii="Times New Roman" w:hAnsi="Times New Roman"/>
          <w:b/>
          <w:sz w:val="28"/>
          <w:szCs w:val="28"/>
          <w:lang w:val="uk-UA"/>
        </w:rPr>
        <w:t xml:space="preserve"> з них</w:t>
      </w:r>
      <w:r w:rsidRPr="003951E1">
        <w:rPr>
          <w:rFonts w:ascii="Times New Roman" w:hAnsi="Times New Roman"/>
          <w:b/>
          <w:sz w:val="28"/>
          <w:szCs w:val="28"/>
          <w:lang w:val="uk-UA"/>
        </w:rPr>
        <w:t>:</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6 160,00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sz w:val="28"/>
          <w:szCs w:val="28"/>
          <w:lang w:val="uk-UA"/>
        </w:rPr>
        <w:t xml:space="preserve"> за навчання  працівників культури у сфері закупівель, не проведено Броварським УДКСУ; </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lastRenderedPageBreak/>
        <w:t>3 350,00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sz w:val="28"/>
          <w:szCs w:val="28"/>
          <w:lang w:val="uk-UA"/>
        </w:rPr>
        <w:t>заборгованість виникла за  курси підвищення кваліфікації з пожежної безпеки, працівників управління освіти, не проведено Броварським УДКСУ;</w:t>
      </w:r>
    </w:p>
    <w:p w:rsidR="005572AB" w:rsidRPr="003951E1" w:rsidRDefault="005572AB" w:rsidP="005572AB">
      <w:pPr>
        <w:tabs>
          <w:tab w:val="left" w:pos="8820"/>
        </w:tabs>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КЕКВ 2610</w:t>
      </w:r>
      <w:r w:rsidRPr="003951E1">
        <w:rPr>
          <w:rFonts w:ascii="Times New Roman" w:hAnsi="Times New Roman"/>
          <w:sz w:val="28"/>
          <w:szCs w:val="28"/>
          <w:lang w:val="uk-UA"/>
        </w:rPr>
        <w:t xml:space="preserve">  (субсидії і поточні трансферти)  - </w:t>
      </w:r>
      <w:r w:rsidRPr="003951E1">
        <w:rPr>
          <w:rFonts w:ascii="Times New Roman" w:hAnsi="Times New Roman"/>
          <w:b/>
          <w:sz w:val="28"/>
          <w:szCs w:val="28"/>
          <w:lang w:val="uk-UA"/>
        </w:rPr>
        <w:t>292 693,00грн.,</w:t>
      </w:r>
      <w:r w:rsidRPr="003951E1">
        <w:rPr>
          <w:rFonts w:ascii="Times New Roman" w:hAnsi="Times New Roman"/>
          <w:sz w:val="28"/>
          <w:szCs w:val="28"/>
          <w:lang w:val="uk-UA"/>
        </w:rPr>
        <w:t xml:space="preserve"> субсидії та поточні трансферти за рахунок субвенцій  з Державного бюджету</w:t>
      </w:r>
      <w:r>
        <w:rPr>
          <w:rFonts w:ascii="Times New Roman" w:hAnsi="Times New Roman"/>
          <w:sz w:val="28"/>
          <w:szCs w:val="28"/>
          <w:lang w:val="uk-UA"/>
        </w:rPr>
        <w:t xml:space="preserve"> минулих років</w:t>
      </w:r>
      <w:r w:rsidRPr="003951E1">
        <w:rPr>
          <w:rFonts w:ascii="Times New Roman" w:hAnsi="Times New Roman"/>
          <w:sz w:val="28"/>
          <w:szCs w:val="28"/>
          <w:lang w:val="uk-UA"/>
        </w:rPr>
        <w:t>;</w:t>
      </w:r>
    </w:p>
    <w:p w:rsidR="005572AB" w:rsidRDefault="005572AB" w:rsidP="005572AB">
      <w:pPr>
        <w:tabs>
          <w:tab w:val="left" w:pos="8820"/>
        </w:tabs>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2700 </w:t>
      </w:r>
      <w:r w:rsidRPr="003951E1">
        <w:rPr>
          <w:rFonts w:ascii="Times New Roman" w:hAnsi="Times New Roman"/>
          <w:sz w:val="28"/>
          <w:szCs w:val="28"/>
          <w:lang w:val="uk-UA"/>
        </w:rPr>
        <w:t xml:space="preserve">(соціальне забезпечення) </w:t>
      </w:r>
      <w:r w:rsidRPr="003951E1">
        <w:rPr>
          <w:rFonts w:ascii="Times New Roman" w:hAnsi="Times New Roman"/>
          <w:b/>
          <w:sz w:val="28"/>
          <w:szCs w:val="28"/>
          <w:lang w:val="uk-UA"/>
        </w:rPr>
        <w:t>– 113 670,60 грн.,</w:t>
      </w:r>
      <w:r>
        <w:rPr>
          <w:rFonts w:ascii="Times New Roman" w:hAnsi="Times New Roman"/>
          <w:b/>
          <w:sz w:val="28"/>
          <w:szCs w:val="28"/>
          <w:lang w:val="uk-UA"/>
        </w:rPr>
        <w:t xml:space="preserve"> </w:t>
      </w:r>
      <w:r w:rsidRPr="003951E1">
        <w:rPr>
          <w:rFonts w:ascii="Times New Roman" w:hAnsi="Times New Roman"/>
          <w:sz w:val="28"/>
          <w:szCs w:val="28"/>
          <w:lang w:val="uk-UA"/>
        </w:rPr>
        <w:t>за  рахунок субвенцій з Держбюджету</w:t>
      </w:r>
      <w:r>
        <w:rPr>
          <w:rFonts w:ascii="Times New Roman" w:hAnsi="Times New Roman"/>
          <w:sz w:val="28"/>
          <w:szCs w:val="28"/>
          <w:lang w:val="uk-UA"/>
        </w:rPr>
        <w:t xml:space="preserve"> минулих років</w:t>
      </w:r>
      <w:r w:rsidRPr="003951E1">
        <w:rPr>
          <w:rFonts w:ascii="Times New Roman" w:hAnsi="Times New Roman"/>
          <w:sz w:val="28"/>
          <w:szCs w:val="28"/>
          <w:lang w:val="uk-UA"/>
        </w:rPr>
        <w:t xml:space="preserve">. </w:t>
      </w:r>
    </w:p>
    <w:p w:rsidR="005572AB" w:rsidRPr="003951E1" w:rsidRDefault="005572AB" w:rsidP="005572AB">
      <w:pPr>
        <w:tabs>
          <w:tab w:val="left" w:pos="8820"/>
        </w:tabs>
        <w:spacing w:after="0" w:line="240" w:lineRule="auto"/>
        <w:jc w:val="both"/>
        <w:rPr>
          <w:rFonts w:ascii="Times New Roman" w:hAnsi="Times New Roman"/>
          <w:sz w:val="28"/>
          <w:szCs w:val="28"/>
          <w:lang w:val="uk-UA"/>
        </w:rPr>
      </w:pPr>
    </w:p>
    <w:p w:rsidR="005572AB" w:rsidRDefault="005572AB" w:rsidP="005572AB">
      <w:pPr>
        <w:tabs>
          <w:tab w:val="left" w:pos="8820"/>
        </w:tabs>
        <w:spacing w:after="0" w:line="240" w:lineRule="auto"/>
        <w:jc w:val="center"/>
        <w:rPr>
          <w:rFonts w:ascii="Times New Roman" w:hAnsi="Times New Roman"/>
          <w:b/>
          <w:sz w:val="28"/>
          <w:szCs w:val="28"/>
          <w:lang w:val="uk-UA"/>
        </w:rPr>
      </w:pPr>
      <w:r w:rsidRPr="003951E1">
        <w:rPr>
          <w:rFonts w:ascii="Times New Roman" w:hAnsi="Times New Roman"/>
          <w:b/>
          <w:sz w:val="28"/>
          <w:szCs w:val="28"/>
          <w:lang w:val="uk-UA"/>
        </w:rPr>
        <w:t>СПЕЦІАЛЬНИЙ ФОНД</w:t>
      </w:r>
    </w:p>
    <w:p w:rsidR="005572AB" w:rsidRPr="003951E1" w:rsidRDefault="005572AB" w:rsidP="005572AB">
      <w:pPr>
        <w:tabs>
          <w:tab w:val="left" w:pos="8820"/>
        </w:tabs>
        <w:spacing w:after="0" w:line="240" w:lineRule="auto"/>
        <w:jc w:val="center"/>
        <w:rPr>
          <w:rFonts w:ascii="Times New Roman" w:hAnsi="Times New Roman"/>
          <w:b/>
          <w:sz w:val="28"/>
          <w:szCs w:val="28"/>
          <w:lang w:val="uk-UA"/>
        </w:rPr>
      </w:pPr>
    </w:p>
    <w:p w:rsidR="005572AB" w:rsidRDefault="005572AB" w:rsidP="005572AB">
      <w:pPr>
        <w:tabs>
          <w:tab w:val="left" w:pos="8820"/>
        </w:tabs>
        <w:spacing w:after="0" w:line="240" w:lineRule="auto"/>
        <w:jc w:val="center"/>
        <w:rPr>
          <w:rFonts w:ascii="Times New Roman" w:hAnsi="Times New Roman"/>
          <w:b/>
          <w:sz w:val="28"/>
          <w:szCs w:val="28"/>
          <w:lang w:val="uk-UA"/>
        </w:rPr>
      </w:pPr>
      <w:r w:rsidRPr="003951E1">
        <w:rPr>
          <w:rFonts w:ascii="Times New Roman" w:hAnsi="Times New Roman"/>
          <w:b/>
          <w:sz w:val="28"/>
          <w:szCs w:val="28"/>
          <w:lang w:val="uk-UA"/>
        </w:rPr>
        <w:t>ДЕБІТОРСЬКА ЗАБОРГОВАНІСТЬ</w:t>
      </w:r>
    </w:p>
    <w:p w:rsidR="005572AB" w:rsidRPr="003951E1" w:rsidRDefault="005572AB" w:rsidP="005572AB">
      <w:pPr>
        <w:tabs>
          <w:tab w:val="left" w:pos="8820"/>
        </w:tabs>
        <w:spacing w:after="0" w:line="240" w:lineRule="auto"/>
        <w:jc w:val="center"/>
        <w:rPr>
          <w:rFonts w:ascii="Times New Roman" w:hAnsi="Times New Roman"/>
          <w:b/>
          <w:sz w:val="28"/>
          <w:szCs w:val="28"/>
          <w:lang w:val="uk-UA"/>
        </w:rPr>
      </w:pP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Дебіторська заборгованість станом на  01.04. 2023 р. –  8 847 633,32</w:t>
      </w:r>
      <w:r>
        <w:rPr>
          <w:rFonts w:ascii="Times New Roman" w:hAnsi="Times New Roman"/>
          <w:b/>
          <w:sz w:val="28"/>
          <w:szCs w:val="28"/>
          <w:lang w:val="uk-UA"/>
        </w:rPr>
        <w:t xml:space="preserve"> </w:t>
      </w:r>
      <w:r w:rsidRPr="003951E1">
        <w:rPr>
          <w:rFonts w:ascii="Times New Roman" w:hAnsi="Times New Roman"/>
          <w:b/>
          <w:sz w:val="28"/>
          <w:szCs w:val="28"/>
          <w:lang w:val="uk-UA"/>
        </w:rPr>
        <w:t>грн.</w:t>
      </w:r>
      <w:r w:rsidRPr="003951E1">
        <w:rPr>
          <w:rFonts w:ascii="Times New Roman" w:hAnsi="Times New Roman"/>
          <w:bCs/>
          <w:sz w:val="28"/>
          <w:szCs w:val="28"/>
          <w:lang w:val="uk-UA"/>
        </w:rPr>
        <w:t>, в тому числ</w:t>
      </w:r>
      <w:r w:rsidRPr="003951E1">
        <w:rPr>
          <w:rFonts w:ascii="Times New Roman" w:hAnsi="Times New Roman"/>
          <w:b/>
          <w:sz w:val="28"/>
          <w:szCs w:val="28"/>
          <w:lang w:val="uk-UA"/>
        </w:rPr>
        <w:t>і прострочена 48 633,32</w:t>
      </w:r>
      <w:r>
        <w:rPr>
          <w:rFonts w:ascii="Times New Roman" w:hAnsi="Times New Roman"/>
          <w:b/>
          <w:sz w:val="28"/>
          <w:szCs w:val="28"/>
          <w:lang w:val="uk-UA"/>
        </w:rPr>
        <w:t xml:space="preserve"> грн.</w:t>
      </w:r>
      <w:r w:rsidRPr="003951E1">
        <w:rPr>
          <w:rFonts w:ascii="Times New Roman" w:hAnsi="Times New Roman"/>
          <w:b/>
          <w:sz w:val="28"/>
          <w:szCs w:val="28"/>
          <w:lang w:val="uk-UA"/>
        </w:rPr>
        <w:t xml:space="preserve"> </w:t>
      </w:r>
      <w:r w:rsidRPr="003951E1">
        <w:rPr>
          <w:rFonts w:ascii="Times New Roman" w:hAnsi="Times New Roman"/>
          <w:sz w:val="28"/>
          <w:szCs w:val="28"/>
          <w:lang w:val="uk-UA"/>
        </w:rPr>
        <w:t>по комунальному підприємству плавальний басейн  «Купава».</w:t>
      </w:r>
    </w:p>
    <w:p w:rsidR="005572AB" w:rsidRPr="003951E1" w:rsidRDefault="005572AB" w:rsidP="005572AB">
      <w:pPr>
        <w:spacing w:after="0" w:line="240" w:lineRule="auto"/>
        <w:jc w:val="both"/>
        <w:rPr>
          <w:rFonts w:ascii="Times New Roman" w:hAnsi="Times New Roman"/>
          <w:b/>
          <w:bCs/>
          <w:sz w:val="28"/>
          <w:szCs w:val="28"/>
          <w:lang w:val="uk-UA"/>
        </w:rPr>
      </w:pPr>
      <w:r w:rsidRPr="003951E1">
        <w:rPr>
          <w:rFonts w:ascii="Times New Roman" w:hAnsi="Times New Roman"/>
          <w:sz w:val="28"/>
          <w:szCs w:val="28"/>
          <w:lang w:val="uk-UA"/>
        </w:rPr>
        <w:t xml:space="preserve">Порівняно  з початком  року та попереднім звітним періодом  збільшення на </w:t>
      </w:r>
      <w:r w:rsidRPr="003951E1">
        <w:rPr>
          <w:rFonts w:ascii="Times New Roman" w:hAnsi="Times New Roman"/>
          <w:b/>
          <w:bCs/>
          <w:sz w:val="28"/>
          <w:szCs w:val="28"/>
          <w:lang w:val="uk-UA"/>
        </w:rPr>
        <w:t>8 799 000,00 грн.</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В розрізі кодів  економічної класифікації видатків:</w:t>
      </w:r>
    </w:p>
    <w:p w:rsidR="005572AB" w:rsidRPr="003951E1" w:rsidRDefault="005572AB" w:rsidP="005572AB">
      <w:pPr>
        <w:tabs>
          <w:tab w:val="left" w:pos="0"/>
        </w:tabs>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2270 </w:t>
      </w:r>
      <w:r w:rsidRPr="003951E1">
        <w:rPr>
          <w:rFonts w:ascii="Times New Roman" w:hAnsi="Times New Roman"/>
          <w:sz w:val="28"/>
          <w:szCs w:val="28"/>
          <w:lang w:val="uk-UA"/>
        </w:rPr>
        <w:t xml:space="preserve">(оплата комунальних послуг та електроенергії) </w:t>
      </w:r>
      <w:r w:rsidRPr="003951E1">
        <w:rPr>
          <w:rFonts w:ascii="Times New Roman" w:hAnsi="Times New Roman"/>
          <w:b/>
          <w:sz w:val="28"/>
          <w:szCs w:val="28"/>
          <w:lang w:val="uk-UA"/>
        </w:rPr>
        <w:t>– 46 202,22 грн.,</w:t>
      </w:r>
      <w:r w:rsidRPr="003951E1">
        <w:rPr>
          <w:rFonts w:ascii="Times New Roman" w:hAnsi="Times New Roman"/>
          <w:sz w:val="28"/>
          <w:szCs w:val="28"/>
          <w:lang w:val="uk-UA"/>
        </w:rPr>
        <w:t xml:space="preserve"> заборгованість по відшкодуванню орендарями послуг за водопостачання та електроенергію;</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 xml:space="preserve">КЕКВ 2800 </w:t>
      </w:r>
      <w:r w:rsidRPr="003951E1">
        <w:rPr>
          <w:rFonts w:ascii="Times New Roman" w:hAnsi="Times New Roman"/>
          <w:sz w:val="28"/>
          <w:szCs w:val="28"/>
          <w:lang w:val="uk-UA"/>
        </w:rPr>
        <w:t xml:space="preserve">(інші поточні видатки) – </w:t>
      </w:r>
      <w:r w:rsidRPr="003951E1">
        <w:rPr>
          <w:rFonts w:ascii="Times New Roman" w:hAnsi="Times New Roman"/>
          <w:b/>
          <w:sz w:val="28"/>
          <w:szCs w:val="28"/>
          <w:lang w:val="uk-UA"/>
        </w:rPr>
        <w:t xml:space="preserve">2 431,10 грн., </w:t>
      </w:r>
      <w:r w:rsidRPr="003951E1">
        <w:rPr>
          <w:rFonts w:ascii="Times New Roman" w:hAnsi="Times New Roman"/>
          <w:sz w:val="28"/>
          <w:szCs w:val="28"/>
          <w:lang w:val="uk-UA"/>
        </w:rPr>
        <w:t>по сплаті земельного податку;</w:t>
      </w:r>
    </w:p>
    <w:p w:rsidR="005572AB" w:rsidRDefault="005572AB" w:rsidP="005572AB">
      <w:pPr>
        <w:spacing w:after="0" w:line="240" w:lineRule="auto"/>
        <w:jc w:val="both"/>
        <w:rPr>
          <w:rFonts w:ascii="Times New Roman" w:hAnsi="Times New Roman"/>
          <w:bCs/>
          <w:sz w:val="28"/>
          <w:szCs w:val="28"/>
          <w:lang w:val="uk-UA"/>
        </w:rPr>
      </w:pPr>
      <w:r w:rsidRPr="003951E1">
        <w:rPr>
          <w:rFonts w:ascii="Times New Roman" w:hAnsi="Times New Roman"/>
          <w:b/>
          <w:sz w:val="28"/>
          <w:szCs w:val="28"/>
          <w:lang w:val="uk-UA"/>
        </w:rPr>
        <w:t xml:space="preserve">КЕКВ 3132 </w:t>
      </w:r>
      <w:r w:rsidRPr="003951E1">
        <w:rPr>
          <w:rFonts w:ascii="Times New Roman" w:hAnsi="Times New Roman"/>
          <w:bCs/>
          <w:sz w:val="28"/>
          <w:szCs w:val="28"/>
          <w:lang w:val="uk-UA"/>
        </w:rPr>
        <w:t>(капітальний ремонт інших об’єктів)</w:t>
      </w:r>
      <w:r>
        <w:rPr>
          <w:rFonts w:ascii="Times New Roman" w:hAnsi="Times New Roman"/>
          <w:bCs/>
          <w:sz w:val="28"/>
          <w:szCs w:val="28"/>
          <w:lang w:val="uk-UA"/>
        </w:rPr>
        <w:t xml:space="preserve"> </w:t>
      </w:r>
      <w:r w:rsidRPr="003951E1">
        <w:rPr>
          <w:rFonts w:ascii="Times New Roman" w:hAnsi="Times New Roman"/>
          <w:bCs/>
          <w:sz w:val="28"/>
          <w:szCs w:val="28"/>
          <w:lang w:val="uk-UA"/>
        </w:rPr>
        <w:t xml:space="preserve"> – </w:t>
      </w:r>
      <w:r w:rsidRPr="003951E1">
        <w:rPr>
          <w:rFonts w:ascii="Times New Roman" w:hAnsi="Times New Roman"/>
          <w:b/>
          <w:sz w:val="28"/>
          <w:szCs w:val="28"/>
          <w:lang w:val="uk-UA"/>
        </w:rPr>
        <w:t xml:space="preserve">8 799 000,00 грн., </w:t>
      </w:r>
      <w:r w:rsidRPr="003951E1">
        <w:rPr>
          <w:rFonts w:ascii="Times New Roman" w:hAnsi="Times New Roman"/>
          <w:bCs/>
          <w:sz w:val="28"/>
          <w:szCs w:val="28"/>
          <w:lang w:val="uk-UA"/>
        </w:rPr>
        <w:t>передоплата   за капітальний ремонт шляхопроводу  по   КПКВ 1217461(утримання та розвиток автомобільних доріг та дорожньої інфраструктури за рахунок коштів місцевого бюджету)</w:t>
      </w:r>
      <w:r>
        <w:rPr>
          <w:rFonts w:ascii="Times New Roman" w:hAnsi="Times New Roman"/>
          <w:bCs/>
          <w:sz w:val="28"/>
          <w:szCs w:val="28"/>
          <w:lang w:val="uk-UA"/>
        </w:rPr>
        <w:t>.</w:t>
      </w:r>
    </w:p>
    <w:p w:rsidR="005572AB" w:rsidRPr="003951E1" w:rsidRDefault="005572AB" w:rsidP="005572AB">
      <w:pPr>
        <w:spacing w:after="0" w:line="240" w:lineRule="auto"/>
        <w:jc w:val="both"/>
        <w:rPr>
          <w:rFonts w:ascii="Times New Roman" w:hAnsi="Times New Roman"/>
          <w:bCs/>
          <w:sz w:val="28"/>
          <w:szCs w:val="28"/>
          <w:lang w:val="uk-UA"/>
        </w:rPr>
      </w:pPr>
    </w:p>
    <w:p w:rsidR="005572AB" w:rsidRDefault="005572AB" w:rsidP="005572AB">
      <w:pPr>
        <w:spacing w:after="0" w:line="240" w:lineRule="auto"/>
        <w:jc w:val="center"/>
        <w:rPr>
          <w:rFonts w:ascii="Times New Roman" w:hAnsi="Times New Roman"/>
          <w:b/>
          <w:sz w:val="28"/>
          <w:szCs w:val="28"/>
          <w:lang w:val="uk-UA"/>
        </w:rPr>
      </w:pPr>
      <w:r w:rsidRPr="003951E1">
        <w:rPr>
          <w:rFonts w:ascii="Times New Roman" w:hAnsi="Times New Roman"/>
          <w:b/>
          <w:sz w:val="28"/>
          <w:szCs w:val="28"/>
          <w:lang w:val="uk-UA"/>
        </w:rPr>
        <w:t>КРЕДИТОРСЬКА  ЗАБОРГОВАНІСТЬ</w:t>
      </w:r>
    </w:p>
    <w:p w:rsidR="005572AB" w:rsidRPr="003951E1" w:rsidRDefault="005572AB" w:rsidP="005572AB">
      <w:pPr>
        <w:spacing w:after="0" w:line="240" w:lineRule="auto"/>
        <w:jc w:val="center"/>
        <w:rPr>
          <w:rFonts w:ascii="Times New Roman" w:hAnsi="Times New Roman"/>
          <w:b/>
          <w:sz w:val="28"/>
          <w:szCs w:val="28"/>
          <w:lang w:val="uk-UA"/>
        </w:rPr>
      </w:pP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Кредиторська заборгованість станом на 01.04.2023 р. –</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8 488 328,17 грн.,  </w:t>
      </w:r>
      <w:r w:rsidRPr="003951E1">
        <w:rPr>
          <w:rFonts w:ascii="Times New Roman" w:hAnsi="Times New Roman"/>
          <w:sz w:val="28"/>
          <w:szCs w:val="28"/>
          <w:lang w:val="uk-UA"/>
        </w:rPr>
        <w:t>в  тому  числі</w:t>
      </w:r>
      <w:r w:rsidRPr="003951E1">
        <w:rPr>
          <w:rFonts w:ascii="Times New Roman" w:hAnsi="Times New Roman"/>
          <w:b/>
          <w:sz w:val="28"/>
          <w:szCs w:val="28"/>
          <w:lang w:val="uk-UA"/>
        </w:rPr>
        <w:t xml:space="preserve"> прострочена – 6 793 122,72</w:t>
      </w:r>
      <w:r>
        <w:rPr>
          <w:rFonts w:ascii="Times New Roman" w:hAnsi="Times New Roman"/>
          <w:b/>
          <w:sz w:val="28"/>
          <w:szCs w:val="28"/>
          <w:lang w:val="uk-UA"/>
        </w:rPr>
        <w:t xml:space="preserve"> </w:t>
      </w:r>
      <w:r w:rsidRPr="003951E1">
        <w:rPr>
          <w:rFonts w:ascii="Times New Roman" w:hAnsi="Times New Roman"/>
          <w:b/>
          <w:sz w:val="28"/>
          <w:szCs w:val="28"/>
          <w:lang w:val="uk-UA"/>
        </w:rPr>
        <w:t>грн.</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sz w:val="28"/>
          <w:szCs w:val="28"/>
          <w:lang w:val="uk-UA"/>
        </w:rPr>
        <w:t xml:space="preserve">Зменшення   порівняно  з початком  року на  </w:t>
      </w:r>
      <w:r w:rsidRPr="003951E1">
        <w:rPr>
          <w:rFonts w:ascii="Times New Roman" w:hAnsi="Times New Roman"/>
          <w:b/>
          <w:bCs/>
          <w:sz w:val="28"/>
          <w:szCs w:val="28"/>
          <w:lang w:val="uk-UA"/>
        </w:rPr>
        <w:t>48 214,36</w:t>
      </w:r>
      <w:r w:rsidRPr="003951E1">
        <w:rPr>
          <w:rFonts w:ascii="Times New Roman" w:hAnsi="Times New Roman"/>
          <w:b/>
          <w:sz w:val="28"/>
          <w:szCs w:val="28"/>
          <w:lang w:val="uk-UA"/>
        </w:rPr>
        <w:t>грн.</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Cs/>
          <w:sz w:val="28"/>
          <w:szCs w:val="28"/>
          <w:lang w:val="uk-UA"/>
        </w:rPr>
        <w:t>Зменшення порівняно з попереднім звітним періодом на</w:t>
      </w:r>
      <w:r w:rsidRPr="003951E1">
        <w:rPr>
          <w:rFonts w:ascii="Times New Roman" w:hAnsi="Times New Roman"/>
          <w:b/>
          <w:sz w:val="28"/>
          <w:szCs w:val="28"/>
          <w:lang w:val="uk-UA"/>
        </w:rPr>
        <w:t xml:space="preserve"> 5 745 347,56 грн.</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В розрізі кодів  економічної класифікації:</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 xml:space="preserve">КЕКВ 2210 </w:t>
      </w:r>
      <w:r w:rsidRPr="003951E1">
        <w:rPr>
          <w:rFonts w:ascii="Times New Roman" w:hAnsi="Times New Roman"/>
          <w:sz w:val="28"/>
          <w:szCs w:val="28"/>
          <w:lang w:val="uk-UA"/>
        </w:rPr>
        <w:t xml:space="preserve">(предмети, матеріали, обладнання та інвентар) – </w:t>
      </w:r>
      <w:r w:rsidRPr="003951E1">
        <w:rPr>
          <w:rFonts w:ascii="Times New Roman" w:hAnsi="Times New Roman"/>
          <w:b/>
          <w:bCs/>
          <w:sz w:val="28"/>
          <w:szCs w:val="28"/>
          <w:lang w:val="uk-UA"/>
        </w:rPr>
        <w:t>2 286,99</w:t>
      </w:r>
      <w:r w:rsidRPr="003951E1">
        <w:rPr>
          <w:rFonts w:ascii="Times New Roman" w:hAnsi="Times New Roman"/>
          <w:b/>
          <w:sz w:val="28"/>
          <w:szCs w:val="28"/>
          <w:lang w:val="uk-UA"/>
        </w:rPr>
        <w:t xml:space="preserve"> грн.,</w:t>
      </w:r>
      <w:r>
        <w:rPr>
          <w:rFonts w:ascii="Times New Roman" w:hAnsi="Times New Roman"/>
          <w:b/>
          <w:sz w:val="28"/>
          <w:szCs w:val="28"/>
          <w:lang w:val="uk-UA"/>
        </w:rPr>
        <w:t xml:space="preserve"> з них</w:t>
      </w:r>
      <w:r w:rsidRPr="003951E1">
        <w:rPr>
          <w:rFonts w:ascii="Times New Roman" w:hAnsi="Times New Roman"/>
          <w:b/>
          <w:sz w:val="28"/>
          <w:szCs w:val="28"/>
          <w:lang w:val="uk-UA"/>
        </w:rPr>
        <w:t>:</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1 250,00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bCs/>
          <w:sz w:val="28"/>
          <w:szCs w:val="28"/>
          <w:lang w:val="uk-UA"/>
        </w:rPr>
        <w:t>придбання  паперу офісного для виконавчого комітету, згідно накладної,</w:t>
      </w:r>
      <w:r w:rsidRPr="003951E1">
        <w:rPr>
          <w:rFonts w:ascii="Times New Roman" w:hAnsi="Times New Roman"/>
          <w:sz w:val="28"/>
          <w:szCs w:val="28"/>
          <w:lang w:val="uk-UA"/>
        </w:rPr>
        <w:t xml:space="preserve">не проведено Броварським  УДКСУ, </w:t>
      </w:r>
      <w:r w:rsidRPr="003951E1">
        <w:rPr>
          <w:rFonts w:ascii="Times New Roman" w:hAnsi="Times New Roman"/>
          <w:b/>
          <w:bCs/>
          <w:sz w:val="28"/>
          <w:szCs w:val="28"/>
          <w:lang w:val="uk-UA"/>
        </w:rPr>
        <w:t>прострочена;</w:t>
      </w:r>
    </w:p>
    <w:p w:rsidR="005572AB" w:rsidRPr="003951E1" w:rsidRDefault="005572AB" w:rsidP="005572AB">
      <w:pPr>
        <w:spacing w:after="0" w:line="240" w:lineRule="auto"/>
        <w:jc w:val="both"/>
        <w:rPr>
          <w:rFonts w:ascii="Times New Roman" w:hAnsi="Times New Roman"/>
          <w:b/>
          <w:bCs/>
          <w:sz w:val="28"/>
          <w:szCs w:val="28"/>
          <w:lang w:val="uk-UA"/>
        </w:rPr>
      </w:pPr>
      <w:r w:rsidRPr="003951E1">
        <w:rPr>
          <w:rFonts w:ascii="Times New Roman" w:hAnsi="Times New Roman"/>
          <w:b/>
          <w:sz w:val="28"/>
          <w:szCs w:val="28"/>
          <w:lang w:val="uk-UA"/>
        </w:rPr>
        <w:t>1 036,99 грн.</w:t>
      </w:r>
      <w:r>
        <w:rPr>
          <w:rFonts w:ascii="Times New Roman" w:hAnsi="Times New Roman"/>
          <w:b/>
          <w:sz w:val="28"/>
          <w:szCs w:val="28"/>
          <w:lang w:val="uk-UA"/>
        </w:rPr>
        <w:t xml:space="preserve"> - </w:t>
      </w:r>
      <w:r w:rsidRPr="003951E1">
        <w:rPr>
          <w:rFonts w:ascii="Times New Roman" w:hAnsi="Times New Roman"/>
          <w:b/>
          <w:sz w:val="28"/>
          <w:szCs w:val="28"/>
          <w:lang w:val="uk-UA"/>
        </w:rPr>
        <w:t xml:space="preserve"> </w:t>
      </w:r>
      <w:r w:rsidRPr="003951E1">
        <w:rPr>
          <w:rFonts w:ascii="Times New Roman" w:hAnsi="Times New Roman"/>
          <w:bCs/>
          <w:sz w:val="28"/>
          <w:szCs w:val="28"/>
          <w:lang w:val="uk-UA"/>
        </w:rPr>
        <w:t xml:space="preserve">придбання  канцелярських товарів по управлінню  </w:t>
      </w:r>
      <w:r w:rsidRPr="003951E1">
        <w:rPr>
          <w:rFonts w:ascii="Times New Roman" w:hAnsi="Times New Roman"/>
          <w:sz w:val="28"/>
          <w:szCs w:val="28"/>
          <w:lang w:val="uk-UA"/>
        </w:rPr>
        <w:t>культури, сім</w:t>
      </w:r>
      <w:r w:rsidRPr="003951E1">
        <w:rPr>
          <w:rFonts w:ascii="Times New Roman" w:hAnsi="Times New Roman"/>
          <w:sz w:val="28"/>
          <w:szCs w:val="28"/>
        </w:rPr>
        <w:t>’</w:t>
      </w:r>
      <w:proofErr w:type="spellStart"/>
      <w:r w:rsidRPr="003951E1">
        <w:rPr>
          <w:rFonts w:ascii="Times New Roman" w:hAnsi="Times New Roman"/>
          <w:sz w:val="28"/>
          <w:szCs w:val="28"/>
        </w:rPr>
        <w:t>ї</w:t>
      </w:r>
      <w:proofErr w:type="spellEnd"/>
      <w:r w:rsidRPr="003951E1">
        <w:rPr>
          <w:rFonts w:ascii="Times New Roman" w:hAnsi="Times New Roman"/>
          <w:sz w:val="28"/>
          <w:szCs w:val="28"/>
        </w:rPr>
        <w:t xml:space="preserve"> та </w:t>
      </w:r>
      <w:proofErr w:type="spellStart"/>
      <w:r w:rsidRPr="003951E1">
        <w:rPr>
          <w:rFonts w:ascii="Times New Roman" w:hAnsi="Times New Roman"/>
          <w:sz w:val="28"/>
          <w:szCs w:val="28"/>
        </w:rPr>
        <w:t>молоді</w:t>
      </w:r>
      <w:proofErr w:type="spellEnd"/>
      <w:r w:rsidRPr="003951E1">
        <w:rPr>
          <w:rFonts w:ascii="Times New Roman" w:hAnsi="Times New Roman"/>
          <w:sz w:val="28"/>
          <w:szCs w:val="28"/>
          <w:lang w:val="uk-UA"/>
        </w:rPr>
        <w:t xml:space="preserve">, не проведено Броварським УДКСУ, </w:t>
      </w:r>
      <w:r w:rsidRPr="003951E1">
        <w:rPr>
          <w:rFonts w:ascii="Times New Roman" w:hAnsi="Times New Roman"/>
          <w:b/>
          <w:bCs/>
          <w:sz w:val="28"/>
          <w:szCs w:val="28"/>
          <w:lang w:val="uk-UA"/>
        </w:rPr>
        <w:t>термін оплати якої не настав;</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t>КЕКВ 2230</w:t>
      </w:r>
      <w:r w:rsidRPr="003951E1">
        <w:rPr>
          <w:rFonts w:ascii="Times New Roman" w:hAnsi="Times New Roman"/>
          <w:sz w:val="28"/>
          <w:szCs w:val="28"/>
          <w:lang w:val="uk-UA"/>
        </w:rPr>
        <w:t xml:space="preserve"> (продукти харчування) – </w:t>
      </w:r>
      <w:r w:rsidRPr="003951E1">
        <w:rPr>
          <w:rFonts w:ascii="Times New Roman" w:hAnsi="Times New Roman"/>
          <w:b/>
          <w:sz w:val="28"/>
          <w:szCs w:val="28"/>
          <w:lang w:val="uk-UA"/>
        </w:rPr>
        <w:t>25054,68 грн.,</w:t>
      </w:r>
      <w:r w:rsidRPr="003951E1">
        <w:rPr>
          <w:rFonts w:ascii="Times New Roman" w:hAnsi="Times New Roman"/>
          <w:sz w:val="28"/>
          <w:szCs w:val="28"/>
          <w:lang w:val="uk-UA"/>
        </w:rPr>
        <w:t xml:space="preserve"> в тому числі </w:t>
      </w:r>
      <w:r w:rsidRPr="003951E1">
        <w:rPr>
          <w:rFonts w:ascii="Times New Roman" w:hAnsi="Times New Roman"/>
          <w:b/>
          <w:sz w:val="28"/>
          <w:szCs w:val="28"/>
          <w:lang w:val="uk-UA"/>
        </w:rPr>
        <w:t xml:space="preserve">прострочена </w:t>
      </w:r>
      <w:r w:rsidRPr="003951E1">
        <w:rPr>
          <w:rFonts w:ascii="Times New Roman" w:hAnsi="Times New Roman"/>
          <w:sz w:val="28"/>
          <w:szCs w:val="28"/>
          <w:lang w:val="uk-UA"/>
        </w:rPr>
        <w:t xml:space="preserve">- </w:t>
      </w:r>
      <w:r w:rsidRPr="003951E1">
        <w:rPr>
          <w:rFonts w:ascii="Times New Roman" w:hAnsi="Times New Roman"/>
          <w:b/>
          <w:sz w:val="28"/>
          <w:szCs w:val="28"/>
          <w:lang w:val="uk-UA"/>
        </w:rPr>
        <w:t>3 425,20 грн.</w:t>
      </w:r>
      <w:r>
        <w:rPr>
          <w:rFonts w:ascii="Times New Roman" w:hAnsi="Times New Roman"/>
          <w:b/>
          <w:sz w:val="28"/>
          <w:szCs w:val="28"/>
          <w:lang w:val="uk-UA"/>
        </w:rPr>
        <w:t xml:space="preserve"> </w:t>
      </w:r>
      <w:r w:rsidRPr="003951E1">
        <w:rPr>
          <w:rFonts w:ascii="Times New Roman" w:hAnsi="Times New Roman"/>
          <w:sz w:val="28"/>
          <w:szCs w:val="28"/>
          <w:lang w:val="uk-UA"/>
        </w:rPr>
        <w:t xml:space="preserve">за продукти харчування в загальноосвітніх школах та дитячих садках, проведено Броварським  УДКСУ.  </w:t>
      </w:r>
    </w:p>
    <w:p w:rsidR="005572AB" w:rsidRPr="003951E1" w:rsidRDefault="005572AB" w:rsidP="005572AB">
      <w:pPr>
        <w:spacing w:after="0" w:line="240" w:lineRule="auto"/>
        <w:jc w:val="both"/>
        <w:rPr>
          <w:rFonts w:ascii="Times New Roman" w:hAnsi="Times New Roman"/>
          <w:sz w:val="28"/>
          <w:szCs w:val="28"/>
          <w:lang w:val="uk-UA"/>
        </w:rPr>
      </w:pPr>
      <w:r w:rsidRPr="003951E1">
        <w:rPr>
          <w:rFonts w:ascii="Times New Roman" w:hAnsi="Times New Roman"/>
          <w:b/>
          <w:sz w:val="28"/>
          <w:szCs w:val="28"/>
          <w:lang w:val="uk-UA"/>
        </w:rPr>
        <w:lastRenderedPageBreak/>
        <w:t xml:space="preserve">КЕКВ 2270 </w:t>
      </w:r>
      <w:r w:rsidRPr="003951E1">
        <w:rPr>
          <w:rFonts w:ascii="Times New Roman" w:hAnsi="Times New Roman"/>
          <w:bCs/>
          <w:sz w:val="28"/>
          <w:szCs w:val="28"/>
          <w:lang w:val="uk-UA"/>
        </w:rPr>
        <w:t xml:space="preserve">(оплата комунальних послуг) – </w:t>
      </w:r>
      <w:r w:rsidRPr="003951E1">
        <w:rPr>
          <w:rFonts w:ascii="Times New Roman" w:hAnsi="Times New Roman"/>
          <w:b/>
          <w:sz w:val="28"/>
          <w:szCs w:val="28"/>
          <w:lang w:val="uk-UA"/>
        </w:rPr>
        <w:t>10 538,98 грн.,</w:t>
      </w:r>
      <w:r>
        <w:rPr>
          <w:rFonts w:ascii="Times New Roman" w:hAnsi="Times New Roman"/>
          <w:b/>
          <w:sz w:val="28"/>
          <w:szCs w:val="28"/>
          <w:lang w:val="uk-UA"/>
        </w:rPr>
        <w:t xml:space="preserve"> </w:t>
      </w:r>
      <w:r w:rsidRPr="003951E1">
        <w:rPr>
          <w:rFonts w:ascii="Times New Roman" w:hAnsi="Times New Roman"/>
          <w:sz w:val="28"/>
          <w:szCs w:val="28"/>
          <w:lang w:val="uk-UA"/>
        </w:rPr>
        <w:t>по управлінню освіти, не проведено Броварським УДКСУ;</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 xml:space="preserve">КЕКВ 2281 </w:t>
      </w:r>
      <w:r w:rsidRPr="003951E1">
        <w:rPr>
          <w:rFonts w:ascii="Times New Roman" w:hAnsi="Times New Roman"/>
          <w:sz w:val="28"/>
          <w:szCs w:val="28"/>
          <w:lang w:val="uk-UA"/>
        </w:rPr>
        <w:t xml:space="preserve">(дослідження і розробки, окремі заходи) –  </w:t>
      </w:r>
      <w:r w:rsidRPr="003951E1">
        <w:rPr>
          <w:rFonts w:ascii="Times New Roman" w:hAnsi="Times New Roman"/>
          <w:b/>
          <w:sz w:val="28"/>
          <w:szCs w:val="28"/>
          <w:lang w:val="uk-UA"/>
        </w:rPr>
        <w:t xml:space="preserve">19 500,00 грн.,  </w:t>
      </w:r>
      <w:r w:rsidRPr="003951E1">
        <w:rPr>
          <w:rFonts w:ascii="Times New Roman" w:hAnsi="Times New Roman"/>
          <w:sz w:val="28"/>
          <w:szCs w:val="28"/>
          <w:lang w:val="uk-UA"/>
        </w:rPr>
        <w:t xml:space="preserve">Це суми заборгованості за </w:t>
      </w:r>
      <w:proofErr w:type="spellStart"/>
      <w:r w:rsidRPr="003951E1">
        <w:rPr>
          <w:rFonts w:ascii="Times New Roman" w:hAnsi="Times New Roman"/>
          <w:sz w:val="28"/>
          <w:szCs w:val="28"/>
          <w:lang w:val="uk-UA"/>
        </w:rPr>
        <w:t>експертно</w:t>
      </w:r>
      <w:proofErr w:type="spellEnd"/>
      <w:r w:rsidRPr="003951E1">
        <w:rPr>
          <w:rFonts w:ascii="Times New Roman" w:hAnsi="Times New Roman"/>
          <w:sz w:val="28"/>
          <w:szCs w:val="28"/>
          <w:lang w:val="uk-UA"/>
        </w:rPr>
        <w:t xml:space="preserve"> – оціночні послуги ПП «Експертиза – центр», згідно з договорами № 2-45/24 від 11.02.2014р. – </w:t>
      </w:r>
      <w:r w:rsidRPr="003951E1">
        <w:rPr>
          <w:rFonts w:ascii="Times New Roman" w:hAnsi="Times New Roman"/>
          <w:b/>
          <w:sz w:val="28"/>
          <w:szCs w:val="28"/>
          <w:lang w:val="uk-UA"/>
        </w:rPr>
        <w:t>3 500,00 грн.;</w:t>
      </w:r>
      <w:r w:rsidRPr="003951E1">
        <w:rPr>
          <w:rFonts w:ascii="Times New Roman" w:hAnsi="Times New Roman"/>
          <w:sz w:val="28"/>
          <w:szCs w:val="28"/>
          <w:lang w:val="uk-UA"/>
        </w:rPr>
        <w:t xml:space="preserve">  № 2 - 45/83 від 10.02.2014р. –</w:t>
      </w:r>
      <w:r>
        <w:rPr>
          <w:rFonts w:ascii="Times New Roman" w:hAnsi="Times New Roman"/>
          <w:sz w:val="28"/>
          <w:szCs w:val="28"/>
          <w:lang w:val="uk-UA"/>
        </w:rPr>
        <w:t xml:space="preserve"> </w:t>
      </w:r>
      <w:r w:rsidRPr="003951E1">
        <w:rPr>
          <w:rFonts w:ascii="Times New Roman" w:hAnsi="Times New Roman"/>
          <w:b/>
          <w:sz w:val="28"/>
          <w:szCs w:val="28"/>
          <w:lang w:val="uk-UA"/>
        </w:rPr>
        <w:t>9 500,00 грн.</w:t>
      </w:r>
      <w:r w:rsidRPr="003951E1">
        <w:rPr>
          <w:rFonts w:ascii="Times New Roman" w:hAnsi="Times New Roman"/>
          <w:sz w:val="28"/>
          <w:szCs w:val="28"/>
          <w:lang w:val="uk-UA"/>
        </w:rPr>
        <w:t xml:space="preserve">; № 2-45/82 від 10.02.2014р. –  </w:t>
      </w:r>
      <w:r w:rsidRPr="003951E1">
        <w:rPr>
          <w:rFonts w:ascii="Times New Roman" w:hAnsi="Times New Roman"/>
          <w:b/>
          <w:sz w:val="28"/>
          <w:szCs w:val="28"/>
          <w:lang w:val="uk-UA"/>
        </w:rPr>
        <w:t xml:space="preserve">6 500,00 грн. </w:t>
      </w:r>
      <w:r w:rsidRPr="003951E1">
        <w:rPr>
          <w:rFonts w:ascii="Times New Roman" w:hAnsi="Times New Roman"/>
          <w:sz w:val="28"/>
          <w:szCs w:val="28"/>
          <w:lang w:val="uk-UA"/>
        </w:rPr>
        <w:t>Термін  оплати відповідно до договорів 21.02.2014 р. та 24.04.2014р. Бюджетні фінансові зобов’язання  станом  на  01.02.2023 р.  не зареєстровані в УДКСУ у зв’язку  з тим, що на рахунки Броварської міської ради накладено арешт,</w:t>
      </w:r>
      <w:r w:rsidRPr="003951E1">
        <w:rPr>
          <w:rFonts w:ascii="Times New Roman" w:hAnsi="Times New Roman"/>
          <w:b/>
          <w:sz w:val="28"/>
          <w:szCs w:val="28"/>
          <w:lang w:val="uk-UA"/>
        </w:rPr>
        <w:t xml:space="preserve"> прострочена.</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КЕКВ 3000</w:t>
      </w:r>
      <w:r w:rsidRPr="003951E1">
        <w:rPr>
          <w:rFonts w:ascii="Times New Roman" w:hAnsi="Times New Roman"/>
          <w:sz w:val="28"/>
          <w:szCs w:val="28"/>
          <w:lang w:val="uk-UA"/>
        </w:rPr>
        <w:t xml:space="preserve"> (капітальні видатки) – </w:t>
      </w:r>
      <w:r w:rsidRPr="003951E1">
        <w:rPr>
          <w:rFonts w:ascii="Times New Roman" w:hAnsi="Times New Roman"/>
          <w:b/>
          <w:bCs/>
          <w:sz w:val="28"/>
          <w:szCs w:val="28"/>
          <w:lang w:val="uk-UA"/>
        </w:rPr>
        <w:t>8 430 947,52</w:t>
      </w:r>
      <w:r w:rsidRPr="003951E1">
        <w:rPr>
          <w:rFonts w:ascii="Times New Roman" w:hAnsi="Times New Roman"/>
          <w:b/>
          <w:sz w:val="28"/>
          <w:szCs w:val="28"/>
          <w:lang w:val="uk-UA"/>
        </w:rPr>
        <w:t>грн</w:t>
      </w:r>
      <w:r w:rsidRPr="003951E1">
        <w:rPr>
          <w:rFonts w:ascii="Times New Roman" w:hAnsi="Times New Roman"/>
          <w:sz w:val="28"/>
          <w:szCs w:val="28"/>
          <w:lang w:val="uk-UA"/>
        </w:rPr>
        <w:t xml:space="preserve">., в тому числі </w:t>
      </w:r>
      <w:r w:rsidRPr="003951E1">
        <w:rPr>
          <w:rFonts w:ascii="Times New Roman" w:hAnsi="Times New Roman"/>
          <w:b/>
          <w:sz w:val="28"/>
          <w:szCs w:val="28"/>
          <w:lang w:val="uk-UA"/>
        </w:rPr>
        <w:t>прострочена – 6 768 947,52грн.</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В розрізі:</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 xml:space="preserve">КЕКВ 3110 </w:t>
      </w:r>
      <w:r w:rsidRPr="003951E1">
        <w:rPr>
          <w:rFonts w:ascii="Times New Roman" w:hAnsi="Times New Roman"/>
          <w:sz w:val="28"/>
          <w:szCs w:val="28"/>
          <w:lang w:val="uk-UA"/>
        </w:rPr>
        <w:t>(придбання обладнання і предметів довгострокового користування)</w:t>
      </w:r>
      <w:r w:rsidRPr="003951E1">
        <w:rPr>
          <w:rFonts w:ascii="Times New Roman" w:hAnsi="Times New Roman"/>
          <w:b/>
          <w:sz w:val="28"/>
          <w:szCs w:val="28"/>
          <w:lang w:val="uk-UA"/>
        </w:rPr>
        <w:t xml:space="preserve"> – 6 838 301,21грн.,  в тому числі прострочена – 6 676 301,21 грн.</w:t>
      </w:r>
      <w:r>
        <w:rPr>
          <w:rFonts w:ascii="Times New Roman" w:hAnsi="Times New Roman"/>
          <w:b/>
          <w:sz w:val="28"/>
          <w:szCs w:val="28"/>
          <w:lang w:val="uk-UA"/>
        </w:rPr>
        <w:t>, з них:</w:t>
      </w:r>
    </w:p>
    <w:p w:rsidR="005572AB" w:rsidRPr="003951E1" w:rsidRDefault="005572AB" w:rsidP="005572AB">
      <w:pPr>
        <w:spacing w:after="0" w:line="240" w:lineRule="auto"/>
        <w:jc w:val="both"/>
        <w:rPr>
          <w:rFonts w:ascii="Times New Roman" w:hAnsi="Times New Roman"/>
          <w:bCs/>
          <w:sz w:val="28"/>
          <w:szCs w:val="28"/>
          <w:lang w:val="uk-UA"/>
        </w:rPr>
      </w:pPr>
      <w:r w:rsidRPr="003951E1">
        <w:rPr>
          <w:rFonts w:ascii="Times New Roman" w:hAnsi="Times New Roman"/>
          <w:b/>
          <w:sz w:val="28"/>
          <w:szCs w:val="28"/>
          <w:lang w:val="uk-UA"/>
        </w:rPr>
        <w:t>28 000,00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bCs/>
          <w:sz w:val="28"/>
          <w:szCs w:val="28"/>
          <w:lang w:val="uk-UA"/>
        </w:rPr>
        <w:t xml:space="preserve">придбання лазерних принтерів для служби у справах дітей, не проведено Броварським УДКСУ, </w:t>
      </w:r>
      <w:bookmarkStart w:id="6" w:name="_Hlk132710861"/>
      <w:r w:rsidRPr="003951E1">
        <w:rPr>
          <w:rFonts w:ascii="Times New Roman" w:hAnsi="Times New Roman"/>
          <w:b/>
          <w:bCs/>
          <w:sz w:val="28"/>
          <w:szCs w:val="28"/>
          <w:lang w:val="uk-UA"/>
        </w:rPr>
        <w:t>термін оплати якої не настав;</w:t>
      </w:r>
    </w:p>
    <w:bookmarkEnd w:id="6"/>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6 210 000,00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sz w:val="28"/>
          <w:szCs w:val="28"/>
          <w:lang w:val="uk-UA"/>
        </w:rPr>
        <w:t xml:space="preserve">придбання  автобуси  для  управлінні освіти,не проведено Броварським УДКСУ, </w:t>
      </w:r>
      <w:r w:rsidRPr="003951E1">
        <w:rPr>
          <w:rFonts w:ascii="Times New Roman" w:hAnsi="Times New Roman"/>
          <w:b/>
          <w:sz w:val="28"/>
          <w:szCs w:val="28"/>
          <w:lang w:val="uk-UA"/>
        </w:rPr>
        <w:t xml:space="preserve">прострочена; </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575 301,21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sz w:val="28"/>
          <w:szCs w:val="28"/>
          <w:lang w:val="uk-UA"/>
        </w:rPr>
        <w:t>придбання  ноутбуки, планшети для  управлінні освіти,в тому</w:t>
      </w:r>
      <w:r>
        <w:rPr>
          <w:rFonts w:ascii="Times New Roman" w:hAnsi="Times New Roman"/>
          <w:sz w:val="28"/>
          <w:szCs w:val="28"/>
          <w:lang w:val="uk-UA"/>
        </w:rPr>
        <w:t xml:space="preserve"> </w:t>
      </w:r>
      <w:r w:rsidRPr="003951E1">
        <w:rPr>
          <w:rFonts w:ascii="Times New Roman" w:hAnsi="Times New Roman"/>
          <w:sz w:val="28"/>
          <w:szCs w:val="28"/>
          <w:lang w:val="uk-UA"/>
        </w:rPr>
        <w:t xml:space="preserve">числі </w:t>
      </w:r>
      <w:r w:rsidRPr="003951E1">
        <w:rPr>
          <w:rFonts w:ascii="Times New Roman" w:hAnsi="Times New Roman"/>
          <w:b/>
          <w:sz w:val="28"/>
          <w:szCs w:val="28"/>
          <w:lang w:val="uk-UA"/>
        </w:rPr>
        <w:t>прострочена - 466 301,21грн.,</w:t>
      </w:r>
      <w:r w:rsidRPr="003951E1">
        <w:rPr>
          <w:rFonts w:ascii="Times New Roman" w:hAnsi="Times New Roman"/>
          <w:sz w:val="28"/>
          <w:szCs w:val="28"/>
          <w:lang w:val="uk-UA"/>
        </w:rPr>
        <w:t xml:space="preserve"> не проведено Броварським УДКСУ</w:t>
      </w:r>
      <w:r w:rsidRPr="003951E1">
        <w:rPr>
          <w:rFonts w:ascii="Times New Roman" w:hAnsi="Times New Roman"/>
          <w:b/>
          <w:sz w:val="28"/>
          <w:szCs w:val="28"/>
          <w:lang w:val="uk-UA"/>
        </w:rPr>
        <w:t>;</w:t>
      </w:r>
    </w:p>
    <w:p w:rsidR="005572AB" w:rsidRPr="003951E1" w:rsidRDefault="005572AB" w:rsidP="005572AB">
      <w:pPr>
        <w:spacing w:after="0" w:line="240" w:lineRule="auto"/>
        <w:jc w:val="both"/>
        <w:rPr>
          <w:rFonts w:ascii="Times New Roman" w:hAnsi="Times New Roman"/>
          <w:bCs/>
          <w:sz w:val="28"/>
          <w:szCs w:val="28"/>
          <w:lang w:val="uk-UA"/>
        </w:rPr>
      </w:pPr>
      <w:r w:rsidRPr="003951E1">
        <w:rPr>
          <w:rFonts w:ascii="Times New Roman" w:hAnsi="Times New Roman"/>
          <w:b/>
          <w:sz w:val="28"/>
          <w:szCs w:val="28"/>
          <w:lang w:val="uk-UA"/>
        </w:rPr>
        <w:t>25 000,00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bCs/>
          <w:sz w:val="28"/>
          <w:szCs w:val="28"/>
          <w:lang w:val="uk-UA"/>
        </w:rPr>
        <w:t xml:space="preserve">придбання оргтехніки для міського центру комплексної реабілітації дітей з інвалідністю, не проведено Броварським УДКСУ, </w:t>
      </w:r>
      <w:r w:rsidRPr="003951E1">
        <w:rPr>
          <w:rFonts w:ascii="Times New Roman" w:hAnsi="Times New Roman"/>
          <w:b/>
          <w:bCs/>
          <w:sz w:val="28"/>
          <w:szCs w:val="28"/>
          <w:lang w:val="uk-UA"/>
        </w:rPr>
        <w:t>термін оплати якої не настав;</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 xml:space="preserve">КЕКВ 3210 </w:t>
      </w:r>
      <w:r w:rsidRPr="003951E1">
        <w:rPr>
          <w:rFonts w:ascii="Times New Roman" w:hAnsi="Times New Roman"/>
          <w:bCs/>
          <w:sz w:val="28"/>
          <w:szCs w:val="28"/>
          <w:lang w:val="uk-UA"/>
        </w:rPr>
        <w:t xml:space="preserve">(капітальні трансферти підприємствам) – </w:t>
      </w:r>
      <w:r w:rsidRPr="003951E1">
        <w:rPr>
          <w:rFonts w:ascii="Times New Roman" w:hAnsi="Times New Roman"/>
          <w:b/>
          <w:sz w:val="28"/>
          <w:szCs w:val="28"/>
          <w:lang w:val="uk-UA"/>
        </w:rPr>
        <w:t>1 592 646,31 грн</w:t>
      </w:r>
      <w:r w:rsidRPr="003951E1">
        <w:rPr>
          <w:rFonts w:ascii="Times New Roman" w:hAnsi="Times New Roman"/>
          <w:bCs/>
          <w:sz w:val="28"/>
          <w:szCs w:val="28"/>
          <w:lang w:val="uk-UA"/>
        </w:rPr>
        <w:t xml:space="preserve">., в тому числі </w:t>
      </w:r>
      <w:r w:rsidRPr="003951E1">
        <w:rPr>
          <w:rFonts w:ascii="Times New Roman" w:hAnsi="Times New Roman"/>
          <w:b/>
          <w:sz w:val="28"/>
          <w:szCs w:val="28"/>
          <w:lang w:val="uk-UA"/>
        </w:rPr>
        <w:t>прострочена – 92 646,31 грн.</w:t>
      </w:r>
      <w:r>
        <w:rPr>
          <w:rFonts w:ascii="Times New Roman" w:hAnsi="Times New Roman"/>
          <w:b/>
          <w:sz w:val="28"/>
          <w:szCs w:val="28"/>
          <w:lang w:val="uk-UA"/>
        </w:rPr>
        <w:t>, з них</w:t>
      </w:r>
      <w:r w:rsidRPr="003951E1">
        <w:rPr>
          <w:rFonts w:ascii="Times New Roman" w:hAnsi="Times New Roman"/>
          <w:b/>
          <w:sz w:val="28"/>
          <w:szCs w:val="28"/>
          <w:lang w:val="uk-UA"/>
        </w:rPr>
        <w:t>:</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300 000,00 грн</w:t>
      </w:r>
      <w:r w:rsidRPr="003951E1">
        <w:rPr>
          <w:rFonts w:ascii="Times New Roman" w:hAnsi="Times New Roman"/>
          <w:bCs/>
          <w:sz w:val="28"/>
          <w:szCs w:val="28"/>
          <w:lang w:val="uk-UA"/>
        </w:rPr>
        <w:t>.</w:t>
      </w:r>
      <w:r>
        <w:rPr>
          <w:rFonts w:ascii="Times New Roman" w:hAnsi="Times New Roman"/>
          <w:bCs/>
          <w:sz w:val="28"/>
          <w:szCs w:val="28"/>
          <w:lang w:val="uk-UA"/>
        </w:rPr>
        <w:t xml:space="preserve"> -</w:t>
      </w:r>
      <w:r w:rsidRPr="003951E1">
        <w:rPr>
          <w:rFonts w:ascii="Times New Roman" w:hAnsi="Times New Roman"/>
          <w:bCs/>
          <w:sz w:val="28"/>
          <w:szCs w:val="28"/>
          <w:lang w:val="uk-UA"/>
        </w:rPr>
        <w:t xml:space="preserve"> поповнення статутного фонду </w:t>
      </w:r>
      <w:proofErr w:type="spellStart"/>
      <w:r w:rsidRPr="003951E1">
        <w:rPr>
          <w:rFonts w:ascii="Times New Roman" w:hAnsi="Times New Roman"/>
          <w:bCs/>
          <w:sz w:val="28"/>
          <w:szCs w:val="28"/>
          <w:lang w:val="uk-UA"/>
        </w:rPr>
        <w:t>КП</w:t>
      </w:r>
      <w:proofErr w:type="spellEnd"/>
      <w:r w:rsidRPr="003951E1">
        <w:rPr>
          <w:rFonts w:ascii="Times New Roman" w:hAnsi="Times New Roman"/>
          <w:bCs/>
          <w:sz w:val="28"/>
          <w:szCs w:val="28"/>
          <w:lang w:val="uk-UA"/>
        </w:rPr>
        <w:t xml:space="preserve"> ЖЕК №5, </w:t>
      </w:r>
      <w:r w:rsidRPr="003951E1">
        <w:rPr>
          <w:rFonts w:ascii="Times New Roman" w:hAnsi="Times New Roman"/>
          <w:b/>
          <w:sz w:val="28"/>
          <w:szCs w:val="28"/>
          <w:lang w:val="uk-UA"/>
        </w:rPr>
        <w:t>термін оплати якої не настав;</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1200 000,00 грн</w:t>
      </w:r>
      <w:r w:rsidRPr="003951E1">
        <w:rPr>
          <w:rFonts w:ascii="Times New Roman" w:hAnsi="Times New Roman"/>
          <w:bCs/>
          <w:sz w:val="28"/>
          <w:szCs w:val="28"/>
          <w:lang w:val="uk-UA"/>
        </w:rPr>
        <w:t>.</w:t>
      </w:r>
      <w:r>
        <w:rPr>
          <w:rFonts w:ascii="Times New Roman" w:hAnsi="Times New Roman"/>
          <w:bCs/>
          <w:sz w:val="28"/>
          <w:szCs w:val="28"/>
          <w:lang w:val="uk-UA"/>
        </w:rPr>
        <w:t xml:space="preserve"> -</w:t>
      </w:r>
      <w:r w:rsidRPr="003951E1">
        <w:rPr>
          <w:rFonts w:ascii="Times New Roman" w:hAnsi="Times New Roman"/>
          <w:bCs/>
          <w:sz w:val="28"/>
          <w:szCs w:val="28"/>
          <w:lang w:val="uk-UA"/>
        </w:rPr>
        <w:t xml:space="preserve"> поповнення статутних фондів  СКП «Броварська ритуальна служба», </w:t>
      </w:r>
      <w:r w:rsidRPr="003951E1">
        <w:rPr>
          <w:rFonts w:ascii="Times New Roman" w:hAnsi="Times New Roman"/>
          <w:b/>
          <w:sz w:val="28"/>
          <w:szCs w:val="28"/>
          <w:lang w:val="uk-UA"/>
        </w:rPr>
        <w:t>термін оплати якої не настав;</w:t>
      </w:r>
    </w:p>
    <w:p w:rsidR="005572AB" w:rsidRPr="003951E1" w:rsidRDefault="005572AB" w:rsidP="005572AB">
      <w:pPr>
        <w:spacing w:after="0" w:line="240" w:lineRule="auto"/>
        <w:jc w:val="both"/>
        <w:rPr>
          <w:rFonts w:ascii="Times New Roman" w:hAnsi="Times New Roman"/>
          <w:b/>
          <w:sz w:val="28"/>
          <w:szCs w:val="28"/>
          <w:lang w:val="uk-UA"/>
        </w:rPr>
      </w:pPr>
      <w:r w:rsidRPr="003951E1">
        <w:rPr>
          <w:rFonts w:ascii="Times New Roman" w:hAnsi="Times New Roman"/>
          <w:b/>
          <w:sz w:val="28"/>
          <w:szCs w:val="28"/>
          <w:lang w:val="uk-UA"/>
        </w:rPr>
        <w:t>92 646,31 грн.</w:t>
      </w:r>
      <w:r>
        <w:rPr>
          <w:rFonts w:ascii="Times New Roman" w:hAnsi="Times New Roman"/>
          <w:b/>
          <w:sz w:val="28"/>
          <w:szCs w:val="28"/>
          <w:lang w:val="uk-UA"/>
        </w:rPr>
        <w:t xml:space="preserve"> -</w:t>
      </w:r>
      <w:r w:rsidRPr="003951E1">
        <w:rPr>
          <w:rFonts w:ascii="Times New Roman" w:hAnsi="Times New Roman"/>
          <w:b/>
          <w:sz w:val="28"/>
          <w:szCs w:val="28"/>
          <w:lang w:val="uk-UA"/>
        </w:rPr>
        <w:t xml:space="preserve"> </w:t>
      </w:r>
      <w:r w:rsidRPr="003951E1">
        <w:rPr>
          <w:rFonts w:ascii="Times New Roman" w:hAnsi="Times New Roman"/>
          <w:bCs/>
          <w:sz w:val="28"/>
          <w:szCs w:val="28"/>
          <w:lang w:val="uk-UA"/>
        </w:rPr>
        <w:t>погашення фінансового лізингу, відсотків та комісії по договору фінансового лізингу</w:t>
      </w:r>
      <w:r w:rsidRPr="003951E1">
        <w:rPr>
          <w:rFonts w:ascii="Times New Roman" w:hAnsi="Times New Roman"/>
          <w:b/>
          <w:sz w:val="28"/>
          <w:szCs w:val="28"/>
          <w:lang w:val="uk-UA"/>
        </w:rPr>
        <w:t xml:space="preserve">, прострочена.  </w:t>
      </w:r>
    </w:p>
    <w:p w:rsidR="005572AB" w:rsidRDefault="005572AB" w:rsidP="005572AB">
      <w:pPr>
        <w:jc w:val="center"/>
        <w:rPr>
          <w:rFonts w:ascii="Times New Roman" w:hAnsi="Times New Roman"/>
          <w:b/>
          <w:sz w:val="28"/>
          <w:szCs w:val="28"/>
          <w:lang w:val="uk-UA"/>
        </w:rPr>
      </w:pPr>
    </w:p>
    <w:p w:rsidR="005572AB" w:rsidRDefault="005572AB" w:rsidP="005572AB">
      <w:pPr>
        <w:jc w:val="center"/>
        <w:rPr>
          <w:rFonts w:ascii="Times New Roman" w:hAnsi="Times New Roman"/>
          <w:b/>
          <w:sz w:val="28"/>
          <w:szCs w:val="28"/>
          <w:lang w:val="uk-UA"/>
        </w:rPr>
      </w:pPr>
    </w:p>
    <w:p w:rsidR="005572AB" w:rsidRPr="000D6ABB" w:rsidRDefault="005572AB" w:rsidP="005572AB">
      <w:pPr>
        <w:spacing w:after="0" w:line="240" w:lineRule="auto"/>
        <w:ind w:left="567"/>
        <w:jc w:val="both"/>
        <w:rPr>
          <w:rFonts w:ascii="Times New Roman" w:hAnsi="Times New Roman"/>
          <w:sz w:val="28"/>
          <w:szCs w:val="28"/>
          <w:lang w:val="uk-UA"/>
        </w:rPr>
      </w:pPr>
      <w:r w:rsidRPr="000D6ABB">
        <w:rPr>
          <w:rFonts w:ascii="Times New Roman" w:hAnsi="Times New Roman"/>
          <w:sz w:val="28"/>
          <w:szCs w:val="28"/>
          <w:lang w:val="uk-UA"/>
        </w:rPr>
        <w:t xml:space="preserve">Начальник                                                                                                </w:t>
      </w:r>
    </w:p>
    <w:p w:rsidR="005572AB" w:rsidRPr="000D6ABB" w:rsidRDefault="005572AB" w:rsidP="005572AB">
      <w:pPr>
        <w:spacing w:after="0" w:line="240" w:lineRule="auto"/>
        <w:ind w:left="567"/>
        <w:jc w:val="both"/>
        <w:rPr>
          <w:rFonts w:ascii="Times New Roman" w:hAnsi="Times New Roman"/>
          <w:sz w:val="28"/>
          <w:szCs w:val="28"/>
          <w:lang w:val="uk-UA"/>
        </w:rPr>
      </w:pPr>
      <w:r w:rsidRPr="000D6ABB">
        <w:rPr>
          <w:rFonts w:ascii="Times New Roman" w:hAnsi="Times New Roman"/>
          <w:sz w:val="28"/>
          <w:szCs w:val="28"/>
          <w:lang w:val="uk-UA"/>
        </w:rPr>
        <w:t>фінансового управління                                                        Наталія ПОСТЕРНАК</w:t>
      </w:r>
    </w:p>
    <w:p w:rsidR="009B7D79" w:rsidRPr="005572AB" w:rsidRDefault="009B7D79" w:rsidP="005572AB">
      <w:pPr>
        <w:rPr>
          <w:szCs w:val="28"/>
        </w:rPr>
      </w:pPr>
    </w:p>
    <w:sectPr w:rsidR="009B7D79" w:rsidRPr="005572AB" w:rsidSect="009A7DB7">
      <w:headerReference w:type="even" r:id="rId18"/>
      <w:headerReference w:type="default" r:id="rId19"/>
      <w:pgSz w:w="12242" w:h="15842" w:code="1"/>
      <w:pgMar w:top="1134" w:right="1043" w:bottom="567" w:left="1134" w:header="68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73" w:rsidRDefault="002D3D25" w:rsidP="002F2721">
    <w:pPr>
      <w:pStyle w:val="ae"/>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C4273" w:rsidRDefault="002D3D25">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73" w:rsidRPr="00EA7218" w:rsidRDefault="002D3D25" w:rsidP="002F2721">
    <w:pPr>
      <w:pStyle w:val="ae"/>
      <w:framePr w:wrap="around" w:vAnchor="text" w:hAnchor="margin" w:xAlign="center" w:y="1"/>
      <w:rPr>
        <w:rStyle w:val="af2"/>
        <w:rFonts w:ascii="Times New Roman" w:hAnsi="Times New Roman"/>
        <w:sz w:val="28"/>
        <w:szCs w:val="28"/>
      </w:rPr>
    </w:pPr>
    <w:r w:rsidRPr="00EA7218">
      <w:rPr>
        <w:rStyle w:val="af2"/>
        <w:rFonts w:ascii="Times New Roman" w:hAnsi="Times New Roman"/>
        <w:sz w:val="28"/>
        <w:szCs w:val="28"/>
      </w:rPr>
      <w:fldChar w:fldCharType="begin"/>
    </w:r>
    <w:r w:rsidRPr="00EA7218">
      <w:rPr>
        <w:rStyle w:val="af2"/>
        <w:rFonts w:ascii="Times New Roman" w:hAnsi="Times New Roman"/>
        <w:sz w:val="28"/>
        <w:szCs w:val="28"/>
      </w:rPr>
      <w:instrText xml:space="preserve">PAGE  </w:instrText>
    </w:r>
    <w:r w:rsidRPr="00EA7218">
      <w:rPr>
        <w:rStyle w:val="af2"/>
        <w:rFonts w:ascii="Times New Roman" w:hAnsi="Times New Roman"/>
        <w:sz w:val="28"/>
        <w:szCs w:val="28"/>
      </w:rPr>
      <w:fldChar w:fldCharType="separate"/>
    </w:r>
    <w:r>
      <w:rPr>
        <w:rStyle w:val="af2"/>
        <w:rFonts w:ascii="Times New Roman" w:hAnsi="Times New Roman"/>
        <w:noProof/>
        <w:sz w:val="28"/>
        <w:szCs w:val="28"/>
      </w:rPr>
      <w:t>31</w:t>
    </w:r>
    <w:r w:rsidRPr="00EA7218">
      <w:rPr>
        <w:rStyle w:val="af2"/>
        <w:rFonts w:ascii="Times New Roman" w:hAnsi="Times New Roman"/>
        <w:sz w:val="28"/>
        <w:szCs w:val="28"/>
      </w:rPr>
      <w:fldChar w:fldCharType="end"/>
    </w:r>
  </w:p>
  <w:p w:rsidR="00FC4273" w:rsidRDefault="002D3D2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4E5DF2"/>
    <w:multiLevelType w:val="hybridMultilevel"/>
    <w:tmpl w:val="15B628D4"/>
    <w:lvl w:ilvl="0" w:tplc="FFFFFFFF">
      <w:start w:val="1"/>
      <w:numFmt w:val="bullet"/>
      <w:lvlText w:val="-"/>
      <w:lvlJc w:val="left"/>
      <w:pPr>
        <w:tabs>
          <w:tab w:val="num" w:pos="1515"/>
        </w:tabs>
        <w:ind w:left="1515" w:hanging="435"/>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04C933BB"/>
    <w:multiLevelType w:val="hybridMultilevel"/>
    <w:tmpl w:val="329AB8CE"/>
    <w:lvl w:ilvl="0" w:tplc="BEE0221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09970759"/>
    <w:multiLevelType w:val="hybridMultilevel"/>
    <w:tmpl w:val="4E42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C4D43"/>
    <w:multiLevelType w:val="hybridMultilevel"/>
    <w:tmpl w:val="3BFEF4B8"/>
    <w:lvl w:ilvl="0" w:tplc="FFFFFFFF">
      <w:start w:val="1"/>
      <w:numFmt w:val="decimal"/>
      <w:lvlText w:val="%1."/>
      <w:lvlJc w:val="left"/>
      <w:pPr>
        <w:tabs>
          <w:tab w:val="num" w:pos="928"/>
        </w:tabs>
        <w:ind w:left="928" w:hanging="360"/>
      </w:pPr>
      <w:rPr>
        <w:rFonts w:hint="default"/>
      </w:rPr>
    </w:lvl>
    <w:lvl w:ilvl="1" w:tplc="FFFFFFFF">
      <w:start w:val="1"/>
      <w:numFmt w:val="bullet"/>
      <w:lvlText w:val="-"/>
      <w:lvlJc w:val="left"/>
      <w:pPr>
        <w:tabs>
          <w:tab w:val="num" w:pos="1648"/>
        </w:tabs>
        <w:ind w:left="1648" w:hanging="360"/>
      </w:pPr>
      <w:rPr>
        <w:rFonts w:ascii="Times New Roman" w:eastAsia="Times New Roman" w:hAnsi="Times New Roman" w:cs="Times New Roman" w:hint="default"/>
      </w:rPr>
    </w:lvl>
    <w:lvl w:ilvl="2" w:tplc="FFFFFFFF" w:tentative="1">
      <w:start w:val="1"/>
      <w:numFmt w:val="lowerRoman"/>
      <w:lvlText w:val="%3."/>
      <w:lvlJc w:val="right"/>
      <w:pPr>
        <w:tabs>
          <w:tab w:val="num" w:pos="2368"/>
        </w:tabs>
        <w:ind w:left="2368" w:hanging="180"/>
      </w:pPr>
    </w:lvl>
    <w:lvl w:ilvl="3" w:tplc="FFFFFFFF" w:tentative="1">
      <w:start w:val="1"/>
      <w:numFmt w:val="decimal"/>
      <w:lvlText w:val="%4."/>
      <w:lvlJc w:val="left"/>
      <w:pPr>
        <w:tabs>
          <w:tab w:val="num" w:pos="3088"/>
        </w:tabs>
        <w:ind w:left="3088" w:hanging="360"/>
      </w:pPr>
    </w:lvl>
    <w:lvl w:ilvl="4" w:tplc="FFFFFFFF" w:tentative="1">
      <w:start w:val="1"/>
      <w:numFmt w:val="lowerLetter"/>
      <w:lvlText w:val="%5."/>
      <w:lvlJc w:val="left"/>
      <w:pPr>
        <w:tabs>
          <w:tab w:val="num" w:pos="3808"/>
        </w:tabs>
        <w:ind w:left="3808" w:hanging="360"/>
      </w:pPr>
    </w:lvl>
    <w:lvl w:ilvl="5" w:tplc="FFFFFFFF" w:tentative="1">
      <w:start w:val="1"/>
      <w:numFmt w:val="lowerRoman"/>
      <w:lvlText w:val="%6."/>
      <w:lvlJc w:val="right"/>
      <w:pPr>
        <w:tabs>
          <w:tab w:val="num" w:pos="4528"/>
        </w:tabs>
        <w:ind w:left="4528" w:hanging="180"/>
      </w:pPr>
    </w:lvl>
    <w:lvl w:ilvl="6" w:tplc="FFFFFFFF" w:tentative="1">
      <w:start w:val="1"/>
      <w:numFmt w:val="decimal"/>
      <w:lvlText w:val="%7."/>
      <w:lvlJc w:val="left"/>
      <w:pPr>
        <w:tabs>
          <w:tab w:val="num" w:pos="5248"/>
        </w:tabs>
        <w:ind w:left="5248" w:hanging="360"/>
      </w:pPr>
    </w:lvl>
    <w:lvl w:ilvl="7" w:tplc="FFFFFFFF" w:tentative="1">
      <w:start w:val="1"/>
      <w:numFmt w:val="lowerLetter"/>
      <w:lvlText w:val="%8."/>
      <w:lvlJc w:val="left"/>
      <w:pPr>
        <w:tabs>
          <w:tab w:val="num" w:pos="5968"/>
        </w:tabs>
        <w:ind w:left="5968" w:hanging="360"/>
      </w:pPr>
    </w:lvl>
    <w:lvl w:ilvl="8" w:tplc="FFFFFFFF" w:tentative="1">
      <w:start w:val="1"/>
      <w:numFmt w:val="lowerRoman"/>
      <w:lvlText w:val="%9."/>
      <w:lvlJc w:val="right"/>
      <w:pPr>
        <w:tabs>
          <w:tab w:val="num" w:pos="6688"/>
        </w:tabs>
        <w:ind w:left="6688" w:hanging="180"/>
      </w:pPr>
    </w:lvl>
  </w:abstractNum>
  <w:abstractNum w:abstractNumId="5">
    <w:nsid w:val="0C2A5CF2"/>
    <w:multiLevelType w:val="hybridMultilevel"/>
    <w:tmpl w:val="793A1B40"/>
    <w:lvl w:ilvl="0" w:tplc="80362442">
      <w:start w:val="2230"/>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312806"/>
    <w:multiLevelType w:val="singleLevel"/>
    <w:tmpl w:val="37F4F0B4"/>
    <w:lvl w:ilvl="0">
      <w:numFmt w:val="bullet"/>
      <w:lvlText w:val="-"/>
      <w:lvlJc w:val="left"/>
      <w:pPr>
        <w:tabs>
          <w:tab w:val="num" w:pos="360"/>
        </w:tabs>
        <w:ind w:left="360" w:hanging="360"/>
      </w:pPr>
      <w:rPr>
        <w:rFonts w:hint="default"/>
      </w:rPr>
    </w:lvl>
  </w:abstractNum>
  <w:abstractNum w:abstractNumId="7">
    <w:nsid w:val="129F0DA9"/>
    <w:multiLevelType w:val="hybridMultilevel"/>
    <w:tmpl w:val="156AE75E"/>
    <w:lvl w:ilvl="0" w:tplc="90FA67FE">
      <w:start w:val="24"/>
      <w:numFmt w:val="bullet"/>
      <w:lvlText w:val="-"/>
      <w:lvlJc w:val="left"/>
      <w:pPr>
        <w:tabs>
          <w:tab w:val="num" w:pos="1335"/>
        </w:tabs>
        <w:ind w:left="1335" w:hanging="795"/>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8">
    <w:nsid w:val="168D4421"/>
    <w:multiLevelType w:val="hybridMultilevel"/>
    <w:tmpl w:val="DD94F5B6"/>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7610897"/>
    <w:multiLevelType w:val="hybridMultilevel"/>
    <w:tmpl w:val="5052DBC2"/>
    <w:lvl w:ilvl="0" w:tplc="DCE02622">
      <w:start w:val="5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180773DA"/>
    <w:multiLevelType w:val="hybridMultilevel"/>
    <w:tmpl w:val="4E42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8D6A0C"/>
    <w:multiLevelType w:val="singleLevel"/>
    <w:tmpl w:val="551EBFC4"/>
    <w:lvl w:ilvl="0">
      <w:start w:val="1"/>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12">
    <w:nsid w:val="1EAB43B9"/>
    <w:multiLevelType w:val="hybridMultilevel"/>
    <w:tmpl w:val="06EAAA38"/>
    <w:lvl w:ilvl="0" w:tplc="9A9AA324">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52234E"/>
    <w:multiLevelType w:val="hybridMultilevel"/>
    <w:tmpl w:val="02AE2076"/>
    <w:lvl w:ilvl="0" w:tplc="FFFFFFFF">
      <w:start w:val="28"/>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0B66172"/>
    <w:multiLevelType w:val="hybridMultilevel"/>
    <w:tmpl w:val="218EC74E"/>
    <w:lvl w:ilvl="0" w:tplc="00FC4492">
      <w:start w:val="1171"/>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F2514C"/>
    <w:multiLevelType w:val="hybridMultilevel"/>
    <w:tmpl w:val="4E42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3F62F4"/>
    <w:multiLevelType w:val="hybridMultilevel"/>
    <w:tmpl w:val="B71C3750"/>
    <w:lvl w:ilvl="0" w:tplc="D7600B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8C686C"/>
    <w:multiLevelType w:val="hybridMultilevel"/>
    <w:tmpl w:val="4E42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8E6700"/>
    <w:multiLevelType w:val="hybridMultilevel"/>
    <w:tmpl w:val="7B364562"/>
    <w:lvl w:ilvl="0" w:tplc="4DFE7866">
      <w:numFmt w:val="bullet"/>
      <w:lvlText w:val="-"/>
      <w:lvlJc w:val="left"/>
      <w:pPr>
        <w:tabs>
          <w:tab w:val="num" w:pos="825"/>
        </w:tabs>
        <w:ind w:left="825"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9">
    <w:nsid w:val="3FF30854"/>
    <w:multiLevelType w:val="hybridMultilevel"/>
    <w:tmpl w:val="0722EFB0"/>
    <w:lvl w:ilvl="0" w:tplc="E7D20778">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701E20"/>
    <w:multiLevelType w:val="hybridMultilevel"/>
    <w:tmpl w:val="EF2E8030"/>
    <w:lvl w:ilvl="0" w:tplc="79B8EDEA">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82365D"/>
    <w:multiLevelType w:val="hybridMultilevel"/>
    <w:tmpl w:val="788E70B6"/>
    <w:lvl w:ilvl="0" w:tplc="0CAEAFFE">
      <w:start w:val="1"/>
      <w:numFmt w:val="bullet"/>
      <w:lvlText w:val=""/>
      <w:lvlJc w:val="left"/>
      <w:pPr>
        <w:tabs>
          <w:tab w:val="num" w:pos="1774"/>
        </w:tabs>
        <w:ind w:left="177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4BF77A26"/>
    <w:multiLevelType w:val="hybridMultilevel"/>
    <w:tmpl w:val="4E42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CC578E"/>
    <w:multiLevelType w:val="hybridMultilevel"/>
    <w:tmpl w:val="5EE4B2C6"/>
    <w:lvl w:ilvl="0" w:tplc="04220011">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57B1A7D"/>
    <w:multiLevelType w:val="hybridMultilevel"/>
    <w:tmpl w:val="29CE10C4"/>
    <w:lvl w:ilvl="0" w:tplc="57664088">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5">
    <w:nsid w:val="574F4677"/>
    <w:multiLevelType w:val="hybridMultilevel"/>
    <w:tmpl w:val="82E63074"/>
    <w:lvl w:ilvl="0" w:tplc="69F09AFE">
      <w:start w:val="7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6">
    <w:nsid w:val="5BED4AD6"/>
    <w:multiLevelType w:val="hybridMultilevel"/>
    <w:tmpl w:val="0EA0621C"/>
    <w:lvl w:ilvl="0" w:tplc="09F69BC4">
      <w:start w:val="1"/>
      <w:numFmt w:val="bullet"/>
      <w:lvlText w:val=""/>
      <w:lvlJc w:val="left"/>
      <w:pPr>
        <w:tabs>
          <w:tab w:val="num" w:pos="1220"/>
        </w:tabs>
        <w:ind w:left="1220" w:hanging="360"/>
      </w:pPr>
      <w:rPr>
        <w:rFonts w:ascii="Symbol" w:hAnsi="Symbol" w:hint="default"/>
      </w:rPr>
    </w:lvl>
    <w:lvl w:ilvl="1" w:tplc="04220003" w:tentative="1">
      <w:start w:val="1"/>
      <w:numFmt w:val="bullet"/>
      <w:lvlText w:val="o"/>
      <w:lvlJc w:val="left"/>
      <w:pPr>
        <w:tabs>
          <w:tab w:val="num" w:pos="1940"/>
        </w:tabs>
        <w:ind w:left="1940" w:hanging="360"/>
      </w:pPr>
      <w:rPr>
        <w:rFonts w:ascii="Courier New" w:hAnsi="Courier New" w:cs="Courier New" w:hint="default"/>
      </w:rPr>
    </w:lvl>
    <w:lvl w:ilvl="2" w:tplc="04220005" w:tentative="1">
      <w:start w:val="1"/>
      <w:numFmt w:val="bullet"/>
      <w:lvlText w:val=""/>
      <w:lvlJc w:val="left"/>
      <w:pPr>
        <w:tabs>
          <w:tab w:val="num" w:pos="2660"/>
        </w:tabs>
        <w:ind w:left="2660" w:hanging="360"/>
      </w:pPr>
      <w:rPr>
        <w:rFonts w:ascii="Wingdings" w:hAnsi="Wingdings" w:hint="default"/>
      </w:rPr>
    </w:lvl>
    <w:lvl w:ilvl="3" w:tplc="04220001" w:tentative="1">
      <w:start w:val="1"/>
      <w:numFmt w:val="bullet"/>
      <w:lvlText w:val=""/>
      <w:lvlJc w:val="left"/>
      <w:pPr>
        <w:tabs>
          <w:tab w:val="num" w:pos="3380"/>
        </w:tabs>
        <w:ind w:left="3380" w:hanging="360"/>
      </w:pPr>
      <w:rPr>
        <w:rFonts w:ascii="Symbol" w:hAnsi="Symbol" w:hint="default"/>
      </w:rPr>
    </w:lvl>
    <w:lvl w:ilvl="4" w:tplc="04220003" w:tentative="1">
      <w:start w:val="1"/>
      <w:numFmt w:val="bullet"/>
      <w:lvlText w:val="o"/>
      <w:lvlJc w:val="left"/>
      <w:pPr>
        <w:tabs>
          <w:tab w:val="num" w:pos="4100"/>
        </w:tabs>
        <w:ind w:left="4100" w:hanging="360"/>
      </w:pPr>
      <w:rPr>
        <w:rFonts w:ascii="Courier New" w:hAnsi="Courier New" w:cs="Courier New" w:hint="default"/>
      </w:rPr>
    </w:lvl>
    <w:lvl w:ilvl="5" w:tplc="04220005" w:tentative="1">
      <w:start w:val="1"/>
      <w:numFmt w:val="bullet"/>
      <w:lvlText w:val=""/>
      <w:lvlJc w:val="left"/>
      <w:pPr>
        <w:tabs>
          <w:tab w:val="num" w:pos="4820"/>
        </w:tabs>
        <w:ind w:left="4820" w:hanging="360"/>
      </w:pPr>
      <w:rPr>
        <w:rFonts w:ascii="Wingdings" w:hAnsi="Wingdings" w:hint="default"/>
      </w:rPr>
    </w:lvl>
    <w:lvl w:ilvl="6" w:tplc="04220001" w:tentative="1">
      <w:start w:val="1"/>
      <w:numFmt w:val="bullet"/>
      <w:lvlText w:val=""/>
      <w:lvlJc w:val="left"/>
      <w:pPr>
        <w:tabs>
          <w:tab w:val="num" w:pos="5540"/>
        </w:tabs>
        <w:ind w:left="5540" w:hanging="360"/>
      </w:pPr>
      <w:rPr>
        <w:rFonts w:ascii="Symbol" w:hAnsi="Symbol" w:hint="default"/>
      </w:rPr>
    </w:lvl>
    <w:lvl w:ilvl="7" w:tplc="04220003" w:tentative="1">
      <w:start w:val="1"/>
      <w:numFmt w:val="bullet"/>
      <w:lvlText w:val="o"/>
      <w:lvlJc w:val="left"/>
      <w:pPr>
        <w:tabs>
          <w:tab w:val="num" w:pos="6260"/>
        </w:tabs>
        <w:ind w:left="6260" w:hanging="360"/>
      </w:pPr>
      <w:rPr>
        <w:rFonts w:ascii="Courier New" w:hAnsi="Courier New" w:cs="Courier New" w:hint="default"/>
      </w:rPr>
    </w:lvl>
    <w:lvl w:ilvl="8" w:tplc="04220005" w:tentative="1">
      <w:start w:val="1"/>
      <w:numFmt w:val="bullet"/>
      <w:lvlText w:val=""/>
      <w:lvlJc w:val="left"/>
      <w:pPr>
        <w:tabs>
          <w:tab w:val="num" w:pos="6980"/>
        </w:tabs>
        <w:ind w:left="6980" w:hanging="360"/>
      </w:pPr>
      <w:rPr>
        <w:rFonts w:ascii="Wingdings" w:hAnsi="Wingdings" w:hint="default"/>
      </w:rPr>
    </w:lvl>
  </w:abstractNum>
  <w:abstractNum w:abstractNumId="27">
    <w:nsid w:val="672C5C7D"/>
    <w:multiLevelType w:val="hybridMultilevel"/>
    <w:tmpl w:val="B6D47B3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7AC79C5"/>
    <w:multiLevelType w:val="hybridMultilevel"/>
    <w:tmpl w:val="5C4AD992"/>
    <w:lvl w:ilvl="0" w:tplc="605C334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2230920"/>
    <w:multiLevelType w:val="hybridMultilevel"/>
    <w:tmpl w:val="EBAA9174"/>
    <w:lvl w:ilvl="0" w:tplc="B17C56AE">
      <w:start w:val="1"/>
      <w:numFmt w:val="decimal"/>
      <w:lvlText w:val="%1)"/>
      <w:lvlJc w:val="left"/>
      <w:pPr>
        <w:tabs>
          <w:tab w:val="num" w:pos="1211"/>
        </w:tabs>
        <w:ind w:left="1211"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7308405B"/>
    <w:multiLevelType w:val="hybridMultilevel"/>
    <w:tmpl w:val="4E42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332017"/>
    <w:multiLevelType w:val="hybridMultilevel"/>
    <w:tmpl w:val="586A422C"/>
    <w:lvl w:ilvl="0" w:tplc="8606F48C">
      <w:start w:val="1"/>
      <w:numFmt w:val="decimal"/>
      <w:lvlText w:val="%1)"/>
      <w:lvlJc w:val="left"/>
      <w:pPr>
        <w:tabs>
          <w:tab w:val="num" w:pos="1215"/>
        </w:tabs>
        <w:ind w:left="1215" w:hanging="360"/>
      </w:pPr>
      <w:rPr>
        <w:rFonts w:hint="default"/>
        <w:u w:val="single"/>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32">
    <w:nsid w:val="7EC23BBD"/>
    <w:multiLevelType w:val="hybridMultilevel"/>
    <w:tmpl w:val="D0F85BFC"/>
    <w:lvl w:ilvl="0" w:tplc="C1D24628">
      <w:start w:val="23"/>
      <w:numFmt w:val="bullet"/>
      <w:lvlText w:val="-"/>
      <w:lvlJc w:val="left"/>
      <w:pPr>
        <w:tabs>
          <w:tab w:val="num" w:pos="1800"/>
        </w:tabs>
        <w:ind w:left="1800" w:hanging="72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26"/>
  </w:num>
  <w:num w:numId="5">
    <w:abstractNumId w:val="6"/>
  </w:num>
  <w:num w:numId="6">
    <w:abstractNumId w:val="13"/>
  </w:num>
  <w:num w:numId="7">
    <w:abstractNumId w:val="27"/>
  </w:num>
  <w:num w:numId="8">
    <w:abstractNumId w:val="4"/>
  </w:num>
  <w:num w:numId="9">
    <w:abstractNumId w:val="16"/>
  </w:num>
  <w:num w:numId="10">
    <w:abstractNumId w:val="31"/>
  </w:num>
  <w:num w:numId="11">
    <w:abstractNumId w:val="29"/>
  </w:num>
  <w:num w:numId="12">
    <w:abstractNumId w:val="21"/>
  </w:num>
  <w:num w:numId="13">
    <w:abstractNumId w:val="32"/>
  </w:num>
  <w:num w:numId="14">
    <w:abstractNumId w:val="23"/>
  </w:num>
  <w:num w:numId="15">
    <w:abstractNumId w:val="18"/>
  </w:num>
  <w:num w:numId="16">
    <w:abstractNumId w:val="24"/>
  </w:num>
  <w:num w:numId="17">
    <w:abstractNumId w:val="14"/>
  </w:num>
  <w:num w:numId="18">
    <w:abstractNumId w:val="25"/>
  </w:num>
  <w:num w:numId="19">
    <w:abstractNumId w:val="5"/>
  </w:num>
  <w:num w:numId="20">
    <w:abstractNumId w:val="28"/>
  </w:num>
  <w:num w:numId="21">
    <w:abstractNumId w:val="17"/>
  </w:num>
  <w:num w:numId="22">
    <w:abstractNumId w:val="30"/>
  </w:num>
  <w:num w:numId="23">
    <w:abstractNumId w:val="10"/>
  </w:num>
  <w:num w:numId="24">
    <w:abstractNumId w:val="3"/>
  </w:num>
  <w:num w:numId="25">
    <w:abstractNumId w:val="7"/>
  </w:num>
  <w:num w:numId="26">
    <w:abstractNumId w:val="22"/>
  </w:num>
  <w:num w:numId="27">
    <w:abstractNumId w:val="15"/>
  </w:num>
  <w:num w:numId="28">
    <w:abstractNumId w:val="19"/>
  </w:num>
  <w:num w:numId="29">
    <w:abstractNumId w:val="20"/>
  </w:num>
  <w:num w:numId="30">
    <w:abstractNumId w:val="2"/>
  </w:num>
  <w:num w:numId="31">
    <w:abstractNumId w:val="12"/>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126B69"/>
    <w:rsid w:val="001A3FF0"/>
    <w:rsid w:val="00244FF9"/>
    <w:rsid w:val="002D3D25"/>
    <w:rsid w:val="003613A9"/>
    <w:rsid w:val="00361CD8"/>
    <w:rsid w:val="00525C68"/>
    <w:rsid w:val="005572AB"/>
    <w:rsid w:val="005B1C08"/>
    <w:rsid w:val="005F334B"/>
    <w:rsid w:val="00696599"/>
    <w:rsid w:val="006C396C"/>
    <w:rsid w:val="0074644B"/>
    <w:rsid w:val="007E7FBA"/>
    <w:rsid w:val="00827775"/>
    <w:rsid w:val="00881846"/>
    <w:rsid w:val="009B7D79"/>
    <w:rsid w:val="009C0EEF"/>
    <w:rsid w:val="00A02B50"/>
    <w:rsid w:val="00A218AE"/>
    <w:rsid w:val="00B35D4C"/>
    <w:rsid w:val="00B46089"/>
    <w:rsid w:val="00B80167"/>
    <w:rsid w:val="00BF6942"/>
    <w:rsid w:val="00D5049E"/>
    <w:rsid w:val="00D82347"/>
    <w:rsid w:val="00D92C45"/>
    <w:rsid w:val="00DD7BFD"/>
    <w:rsid w:val="00FC3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paragraph" w:styleId="1">
    <w:name w:val="heading 1"/>
    <w:basedOn w:val="a"/>
    <w:next w:val="a"/>
    <w:link w:val="10"/>
    <w:qFormat/>
    <w:rsid w:val="005572AB"/>
    <w:pPr>
      <w:keepNext/>
      <w:spacing w:after="0" w:line="240" w:lineRule="auto"/>
      <w:jc w:val="center"/>
      <w:outlineLvl w:val="0"/>
    </w:pPr>
    <w:rPr>
      <w:rFonts w:ascii="Times New Roman" w:eastAsia="Times New Roman" w:hAnsi="Times New Roman" w:cs="Times New Roman"/>
      <w:b/>
      <w:sz w:val="32"/>
      <w:szCs w:val="20"/>
      <w:lang w:val="uk-UA"/>
    </w:rPr>
  </w:style>
  <w:style w:type="paragraph" w:styleId="2">
    <w:name w:val="heading 2"/>
    <w:basedOn w:val="a"/>
    <w:next w:val="a"/>
    <w:link w:val="20"/>
    <w:qFormat/>
    <w:rsid w:val="005572AB"/>
    <w:pPr>
      <w:keepNext/>
      <w:spacing w:after="0" w:line="240" w:lineRule="auto"/>
      <w:jc w:val="center"/>
      <w:outlineLvl w:val="1"/>
    </w:pPr>
    <w:rPr>
      <w:rFonts w:ascii="Times New Roman" w:eastAsia="Times New Roman" w:hAnsi="Times New Roman" w:cs="Times New Roman"/>
      <w:b/>
      <w:sz w:val="30"/>
      <w:szCs w:val="20"/>
      <w:lang w:val="uk-UA"/>
    </w:rPr>
  </w:style>
  <w:style w:type="paragraph" w:styleId="3">
    <w:name w:val="heading 3"/>
    <w:basedOn w:val="a"/>
    <w:next w:val="a"/>
    <w:link w:val="30"/>
    <w:qFormat/>
    <w:rsid w:val="005572AB"/>
    <w:pPr>
      <w:keepNext/>
      <w:spacing w:after="0" w:line="240" w:lineRule="auto"/>
      <w:jc w:val="center"/>
      <w:outlineLvl w:val="2"/>
    </w:pPr>
    <w:rPr>
      <w:rFonts w:ascii="Times New Roman" w:eastAsia="Times New Roman" w:hAnsi="Times New Roman" w:cs="Times New Roman"/>
      <w:b/>
      <w:bCs/>
      <w:sz w:val="28"/>
      <w:szCs w:val="20"/>
      <w:lang w:val="uk-UA"/>
    </w:rPr>
  </w:style>
  <w:style w:type="paragraph" w:styleId="4">
    <w:name w:val="heading 4"/>
    <w:basedOn w:val="a"/>
    <w:next w:val="a"/>
    <w:link w:val="40"/>
    <w:qFormat/>
    <w:rsid w:val="005572AB"/>
    <w:pPr>
      <w:keepNext/>
      <w:tabs>
        <w:tab w:val="center" w:pos="4929"/>
      </w:tabs>
      <w:spacing w:after="0" w:line="240" w:lineRule="auto"/>
      <w:outlineLvl w:val="3"/>
    </w:pPr>
    <w:rPr>
      <w:rFonts w:ascii="Times New Roman" w:eastAsia="Times New Roman" w:hAnsi="Times New Roman" w:cs="Times New Roman"/>
      <w:b/>
      <w:bCs/>
      <w:sz w:val="28"/>
      <w:szCs w:val="20"/>
      <w:lang w:val="uk-UA"/>
    </w:rPr>
  </w:style>
  <w:style w:type="paragraph" w:styleId="5">
    <w:name w:val="heading 5"/>
    <w:basedOn w:val="a"/>
    <w:next w:val="a"/>
    <w:link w:val="50"/>
    <w:qFormat/>
    <w:rsid w:val="005572AB"/>
    <w:pPr>
      <w:keepNext/>
      <w:tabs>
        <w:tab w:val="center" w:pos="4929"/>
      </w:tabs>
      <w:spacing w:after="0" w:line="240" w:lineRule="auto"/>
      <w:outlineLvl w:val="4"/>
    </w:pPr>
    <w:rPr>
      <w:rFonts w:ascii="Times New Roman" w:eastAsia="Times New Roman" w:hAnsi="Times New Roman" w:cs="Times New Roman"/>
      <w:b/>
      <w:bCs/>
      <w:sz w:val="32"/>
      <w:szCs w:val="20"/>
      <w:lang w:val="uk-UA"/>
    </w:rPr>
  </w:style>
  <w:style w:type="paragraph" w:styleId="6">
    <w:name w:val="heading 6"/>
    <w:basedOn w:val="a"/>
    <w:next w:val="a"/>
    <w:link w:val="60"/>
    <w:qFormat/>
    <w:rsid w:val="005572AB"/>
    <w:pPr>
      <w:keepNext/>
      <w:spacing w:after="0" w:line="240" w:lineRule="auto"/>
      <w:jc w:val="center"/>
      <w:outlineLvl w:val="5"/>
    </w:pPr>
    <w:rPr>
      <w:rFonts w:ascii="Times New Roman" w:eastAsia="Times New Roman" w:hAnsi="Times New Roman" w:cs="Times New Roman"/>
      <w:sz w:val="28"/>
      <w:szCs w:val="20"/>
      <w:u w:val="single"/>
      <w:lang w:val="uk-UA"/>
    </w:rPr>
  </w:style>
  <w:style w:type="paragraph" w:styleId="7">
    <w:name w:val="heading 7"/>
    <w:basedOn w:val="a"/>
    <w:next w:val="a"/>
    <w:link w:val="70"/>
    <w:qFormat/>
    <w:rsid w:val="005572AB"/>
    <w:pPr>
      <w:keepNext/>
      <w:spacing w:after="0" w:line="240" w:lineRule="auto"/>
      <w:ind w:left="180" w:firstLine="900"/>
      <w:jc w:val="center"/>
      <w:outlineLvl w:val="6"/>
    </w:pPr>
    <w:rPr>
      <w:rFonts w:ascii="Times New Roman" w:eastAsia="Times New Roman" w:hAnsi="Times New Roman" w:cs="Times New Roman"/>
      <w:b/>
      <w:bCs/>
      <w:sz w:val="28"/>
      <w:szCs w:val="20"/>
      <w:u w:val="single"/>
      <w:lang w:val="uk-UA"/>
    </w:rPr>
  </w:style>
  <w:style w:type="paragraph" w:styleId="8">
    <w:name w:val="heading 8"/>
    <w:basedOn w:val="a"/>
    <w:next w:val="a"/>
    <w:link w:val="80"/>
    <w:qFormat/>
    <w:rsid w:val="005572AB"/>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5572AB"/>
    <w:pPr>
      <w:keepNext/>
      <w:spacing w:after="0" w:line="240" w:lineRule="auto"/>
      <w:outlineLvl w:val="8"/>
    </w:pPr>
    <w:rPr>
      <w:rFonts w:ascii="Times New Roman" w:eastAsia="Times New Roman" w:hAnsi="Times New Roman" w:cs="Times New Roman"/>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10">
    <w:name w:val="Заголовок 1 Знак"/>
    <w:basedOn w:val="a0"/>
    <w:link w:val="1"/>
    <w:rsid w:val="005572AB"/>
    <w:rPr>
      <w:rFonts w:ascii="Times New Roman" w:eastAsia="Times New Roman" w:hAnsi="Times New Roman" w:cs="Times New Roman"/>
      <w:b/>
      <w:sz w:val="32"/>
      <w:szCs w:val="20"/>
      <w:lang w:val="uk-UA"/>
    </w:rPr>
  </w:style>
  <w:style w:type="character" w:customStyle="1" w:styleId="20">
    <w:name w:val="Заголовок 2 Знак"/>
    <w:basedOn w:val="a0"/>
    <w:link w:val="2"/>
    <w:rsid w:val="005572AB"/>
    <w:rPr>
      <w:rFonts w:ascii="Times New Roman" w:eastAsia="Times New Roman" w:hAnsi="Times New Roman" w:cs="Times New Roman"/>
      <w:b/>
      <w:sz w:val="30"/>
      <w:szCs w:val="20"/>
      <w:lang w:val="uk-UA"/>
    </w:rPr>
  </w:style>
  <w:style w:type="character" w:customStyle="1" w:styleId="30">
    <w:name w:val="Заголовок 3 Знак"/>
    <w:basedOn w:val="a0"/>
    <w:link w:val="3"/>
    <w:rsid w:val="005572AB"/>
    <w:rPr>
      <w:rFonts w:ascii="Times New Roman" w:eastAsia="Times New Roman" w:hAnsi="Times New Roman" w:cs="Times New Roman"/>
      <w:b/>
      <w:bCs/>
      <w:sz w:val="28"/>
      <w:szCs w:val="20"/>
      <w:lang w:val="uk-UA"/>
    </w:rPr>
  </w:style>
  <w:style w:type="character" w:customStyle="1" w:styleId="40">
    <w:name w:val="Заголовок 4 Знак"/>
    <w:basedOn w:val="a0"/>
    <w:link w:val="4"/>
    <w:rsid w:val="005572AB"/>
    <w:rPr>
      <w:rFonts w:ascii="Times New Roman" w:eastAsia="Times New Roman" w:hAnsi="Times New Roman" w:cs="Times New Roman"/>
      <w:b/>
      <w:bCs/>
      <w:sz w:val="28"/>
      <w:szCs w:val="20"/>
      <w:lang w:val="uk-UA"/>
    </w:rPr>
  </w:style>
  <w:style w:type="character" w:customStyle="1" w:styleId="50">
    <w:name w:val="Заголовок 5 Знак"/>
    <w:basedOn w:val="a0"/>
    <w:link w:val="5"/>
    <w:rsid w:val="005572AB"/>
    <w:rPr>
      <w:rFonts w:ascii="Times New Roman" w:eastAsia="Times New Roman" w:hAnsi="Times New Roman" w:cs="Times New Roman"/>
      <w:b/>
      <w:bCs/>
      <w:sz w:val="32"/>
      <w:szCs w:val="20"/>
      <w:lang w:val="uk-UA"/>
    </w:rPr>
  </w:style>
  <w:style w:type="character" w:customStyle="1" w:styleId="60">
    <w:name w:val="Заголовок 6 Знак"/>
    <w:basedOn w:val="a0"/>
    <w:link w:val="6"/>
    <w:rsid w:val="005572AB"/>
    <w:rPr>
      <w:rFonts w:ascii="Times New Roman" w:eastAsia="Times New Roman" w:hAnsi="Times New Roman" w:cs="Times New Roman"/>
      <w:sz w:val="28"/>
      <w:szCs w:val="20"/>
      <w:u w:val="single"/>
      <w:lang w:val="uk-UA"/>
    </w:rPr>
  </w:style>
  <w:style w:type="character" w:customStyle="1" w:styleId="70">
    <w:name w:val="Заголовок 7 Знак"/>
    <w:basedOn w:val="a0"/>
    <w:link w:val="7"/>
    <w:rsid w:val="005572AB"/>
    <w:rPr>
      <w:rFonts w:ascii="Times New Roman" w:eastAsia="Times New Roman" w:hAnsi="Times New Roman" w:cs="Times New Roman"/>
      <w:b/>
      <w:bCs/>
      <w:sz w:val="28"/>
      <w:szCs w:val="20"/>
      <w:u w:val="single"/>
      <w:lang w:val="uk-UA"/>
    </w:rPr>
  </w:style>
  <w:style w:type="character" w:customStyle="1" w:styleId="80">
    <w:name w:val="Заголовок 8 Знак"/>
    <w:basedOn w:val="a0"/>
    <w:link w:val="8"/>
    <w:rsid w:val="005572AB"/>
    <w:rPr>
      <w:rFonts w:ascii="Times New Roman" w:eastAsia="Times New Roman" w:hAnsi="Times New Roman" w:cs="Times New Roman"/>
      <w:i/>
      <w:iCs/>
      <w:sz w:val="24"/>
      <w:szCs w:val="24"/>
    </w:rPr>
  </w:style>
  <w:style w:type="character" w:customStyle="1" w:styleId="90">
    <w:name w:val="Заголовок 9 Знак"/>
    <w:basedOn w:val="a0"/>
    <w:link w:val="9"/>
    <w:rsid w:val="005572AB"/>
    <w:rPr>
      <w:rFonts w:ascii="Times New Roman" w:eastAsia="Times New Roman" w:hAnsi="Times New Roman" w:cs="Times New Roman"/>
      <w:b/>
      <w:sz w:val="28"/>
      <w:szCs w:val="20"/>
      <w:lang w:val="uk-UA"/>
    </w:rPr>
  </w:style>
  <w:style w:type="paragraph" w:customStyle="1" w:styleId="a5">
    <w:name w:val="Знак"/>
    <w:basedOn w:val="a"/>
    <w:rsid w:val="005572AB"/>
    <w:pPr>
      <w:spacing w:after="0" w:line="240" w:lineRule="auto"/>
    </w:pPr>
    <w:rPr>
      <w:rFonts w:ascii="Verdana" w:eastAsia="Times New Roman" w:hAnsi="Verdana" w:cs="Times New Roman"/>
      <w:sz w:val="20"/>
      <w:szCs w:val="20"/>
      <w:lang w:val="en-US" w:eastAsia="en-US"/>
    </w:rPr>
  </w:style>
  <w:style w:type="paragraph" w:styleId="a6">
    <w:name w:val="Body Text"/>
    <w:basedOn w:val="a"/>
    <w:link w:val="a7"/>
    <w:rsid w:val="005572AB"/>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572AB"/>
    <w:rPr>
      <w:rFonts w:ascii="Times New Roman" w:eastAsia="Times New Roman" w:hAnsi="Times New Roman" w:cs="Times New Roman"/>
      <w:sz w:val="28"/>
      <w:szCs w:val="20"/>
    </w:rPr>
  </w:style>
  <w:style w:type="paragraph" w:styleId="a8">
    <w:name w:val="Balloon Text"/>
    <w:basedOn w:val="a"/>
    <w:link w:val="a9"/>
    <w:semiHidden/>
    <w:rsid w:val="005572AB"/>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5572AB"/>
    <w:rPr>
      <w:rFonts w:ascii="Tahoma" w:eastAsia="Times New Roman" w:hAnsi="Tahoma" w:cs="Tahoma"/>
      <w:sz w:val="16"/>
      <w:szCs w:val="16"/>
    </w:rPr>
  </w:style>
  <w:style w:type="paragraph" w:styleId="21">
    <w:name w:val="Body Text 2"/>
    <w:basedOn w:val="a"/>
    <w:link w:val="22"/>
    <w:rsid w:val="005572AB"/>
    <w:pPr>
      <w:spacing w:after="120" w:line="480" w:lineRule="auto"/>
    </w:pPr>
    <w:rPr>
      <w:rFonts w:ascii="Arial" w:eastAsia="Times New Roman" w:hAnsi="Arial" w:cs="Times New Roman"/>
      <w:sz w:val="32"/>
      <w:szCs w:val="20"/>
    </w:rPr>
  </w:style>
  <w:style w:type="character" w:customStyle="1" w:styleId="22">
    <w:name w:val="Основной текст 2 Знак"/>
    <w:basedOn w:val="a0"/>
    <w:link w:val="21"/>
    <w:rsid w:val="005572AB"/>
    <w:rPr>
      <w:rFonts w:ascii="Arial" w:eastAsia="Times New Roman" w:hAnsi="Arial" w:cs="Times New Roman"/>
      <w:sz w:val="32"/>
      <w:szCs w:val="20"/>
    </w:rPr>
  </w:style>
  <w:style w:type="paragraph" w:styleId="31">
    <w:name w:val="Body Text Indent 3"/>
    <w:basedOn w:val="a"/>
    <w:link w:val="32"/>
    <w:rsid w:val="005572AB"/>
    <w:pPr>
      <w:spacing w:after="120" w:line="240" w:lineRule="auto"/>
      <w:ind w:left="283"/>
    </w:pPr>
    <w:rPr>
      <w:rFonts w:ascii="Arial" w:eastAsia="Times New Roman" w:hAnsi="Arial" w:cs="Times New Roman"/>
      <w:sz w:val="16"/>
      <w:szCs w:val="16"/>
    </w:rPr>
  </w:style>
  <w:style w:type="character" w:customStyle="1" w:styleId="32">
    <w:name w:val="Основной текст с отступом 3 Знак"/>
    <w:basedOn w:val="a0"/>
    <w:link w:val="31"/>
    <w:rsid w:val="005572AB"/>
    <w:rPr>
      <w:rFonts w:ascii="Arial" w:eastAsia="Times New Roman" w:hAnsi="Arial" w:cs="Times New Roman"/>
      <w:sz w:val="16"/>
      <w:szCs w:val="16"/>
    </w:rPr>
  </w:style>
  <w:style w:type="paragraph" w:styleId="33">
    <w:name w:val="Body Text 3"/>
    <w:basedOn w:val="a"/>
    <w:link w:val="34"/>
    <w:rsid w:val="005572AB"/>
    <w:pPr>
      <w:spacing w:after="120" w:line="240" w:lineRule="auto"/>
    </w:pPr>
    <w:rPr>
      <w:rFonts w:ascii="Arial" w:eastAsia="Times New Roman" w:hAnsi="Arial" w:cs="Times New Roman"/>
      <w:sz w:val="16"/>
      <w:szCs w:val="16"/>
    </w:rPr>
  </w:style>
  <w:style w:type="character" w:customStyle="1" w:styleId="34">
    <w:name w:val="Основной текст 3 Знак"/>
    <w:basedOn w:val="a0"/>
    <w:link w:val="33"/>
    <w:rsid w:val="005572AB"/>
    <w:rPr>
      <w:rFonts w:ascii="Arial" w:eastAsia="Times New Roman" w:hAnsi="Arial" w:cs="Times New Roman"/>
      <w:sz w:val="16"/>
      <w:szCs w:val="16"/>
    </w:rPr>
  </w:style>
  <w:style w:type="paragraph" w:styleId="aa">
    <w:name w:val="Title"/>
    <w:basedOn w:val="a"/>
    <w:link w:val="ab"/>
    <w:qFormat/>
    <w:rsid w:val="005572AB"/>
    <w:pPr>
      <w:spacing w:after="0" w:line="240" w:lineRule="auto"/>
      <w:jc w:val="center"/>
    </w:pPr>
    <w:rPr>
      <w:rFonts w:ascii="Times New Roman" w:eastAsia="Times New Roman" w:hAnsi="Times New Roman" w:cs="Times New Roman"/>
      <w:sz w:val="28"/>
      <w:szCs w:val="20"/>
      <w:lang w:val="uk-UA"/>
    </w:rPr>
  </w:style>
  <w:style w:type="character" w:customStyle="1" w:styleId="ab">
    <w:name w:val="Название Знак"/>
    <w:basedOn w:val="a0"/>
    <w:link w:val="aa"/>
    <w:rsid w:val="005572AB"/>
    <w:rPr>
      <w:rFonts w:ascii="Times New Roman" w:eastAsia="Times New Roman" w:hAnsi="Times New Roman" w:cs="Times New Roman"/>
      <w:sz w:val="28"/>
      <w:szCs w:val="20"/>
      <w:lang w:val="uk-UA"/>
    </w:rPr>
  </w:style>
  <w:style w:type="paragraph" w:styleId="ac">
    <w:name w:val="Body Text Indent"/>
    <w:basedOn w:val="a"/>
    <w:link w:val="ad"/>
    <w:rsid w:val="005572AB"/>
    <w:pPr>
      <w:spacing w:after="0" w:line="240" w:lineRule="auto"/>
      <w:ind w:firstLine="426"/>
    </w:pPr>
    <w:rPr>
      <w:rFonts w:ascii="Times New Roman" w:eastAsia="Times New Roman" w:hAnsi="Times New Roman" w:cs="Times New Roman"/>
      <w:sz w:val="24"/>
      <w:szCs w:val="20"/>
      <w:lang w:val="uk-UA"/>
    </w:rPr>
  </w:style>
  <w:style w:type="character" w:customStyle="1" w:styleId="ad">
    <w:name w:val="Основной текст с отступом Знак"/>
    <w:basedOn w:val="a0"/>
    <w:link w:val="ac"/>
    <w:rsid w:val="005572AB"/>
    <w:rPr>
      <w:rFonts w:ascii="Times New Roman" w:eastAsia="Times New Roman" w:hAnsi="Times New Roman" w:cs="Times New Roman"/>
      <w:sz w:val="24"/>
      <w:szCs w:val="20"/>
      <w:lang w:val="uk-UA"/>
    </w:rPr>
  </w:style>
  <w:style w:type="paragraph" w:styleId="23">
    <w:name w:val="Body Text Indent 2"/>
    <w:basedOn w:val="a"/>
    <w:link w:val="24"/>
    <w:rsid w:val="005572AB"/>
    <w:pPr>
      <w:spacing w:after="0" w:line="240" w:lineRule="auto"/>
      <w:ind w:firstLine="426"/>
      <w:jc w:val="both"/>
    </w:pPr>
    <w:rPr>
      <w:rFonts w:ascii="Times New Roman" w:eastAsia="Times New Roman" w:hAnsi="Times New Roman" w:cs="Times New Roman"/>
      <w:sz w:val="24"/>
      <w:szCs w:val="20"/>
      <w:lang w:val="uk-UA"/>
    </w:rPr>
  </w:style>
  <w:style w:type="character" w:customStyle="1" w:styleId="24">
    <w:name w:val="Основной текст с отступом 2 Знак"/>
    <w:basedOn w:val="a0"/>
    <w:link w:val="23"/>
    <w:rsid w:val="005572AB"/>
    <w:rPr>
      <w:rFonts w:ascii="Times New Roman" w:eastAsia="Times New Roman" w:hAnsi="Times New Roman" w:cs="Times New Roman"/>
      <w:sz w:val="24"/>
      <w:szCs w:val="20"/>
      <w:lang w:val="uk-UA"/>
    </w:rPr>
  </w:style>
  <w:style w:type="paragraph" w:styleId="ae">
    <w:name w:val="header"/>
    <w:basedOn w:val="a"/>
    <w:link w:val="af"/>
    <w:rsid w:val="005572AB"/>
    <w:pPr>
      <w:tabs>
        <w:tab w:val="center" w:pos="4153"/>
        <w:tab w:val="right" w:pos="8306"/>
      </w:tabs>
      <w:spacing w:after="0" w:line="240" w:lineRule="auto"/>
    </w:pPr>
    <w:rPr>
      <w:rFonts w:ascii="Arial" w:eastAsia="Times New Roman" w:hAnsi="Arial" w:cs="Times New Roman"/>
      <w:sz w:val="32"/>
      <w:szCs w:val="20"/>
    </w:rPr>
  </w:style>
  <w:style w:type="character" w:customStyle="1" w:styleId="af">
    <w:name w:val="Верхний колонтитул Знак"/>
    <w:basedOn w:val="a0"/>
    <w:link w:val="ae"/>
    <w:rsid w:val="005572AB"/>
    <w:rPr>
      <w:rFonts w:ascii="Arial" w:eastAsia="Times New Roman" w:hAnsi="Arial" w:cs="Times New Roman"/>
      <w:sz w:val="32"/>
      <w:szCs w:val="20"/>
    </w:rPr>
  </w:style>
  <w:style w:type="paragraph" w:styleId="af0">
    <w:name w:val="footer"/>
    <w:basedOn w:val="a"/>
    <w:link w:val="af1"/>
    <w:rsid w:val="005572AB"/>
    <w:pPr>
      <w:tabs>
        <w:tab w:val="center" w:pos="4153"/>
        <w:tab w:val="right" w:pos="8306"/>
      </w:tabs>
      <w:spacing w:after="0" w:line="240" w:lineRule="auto"/>
    </w:pPr>
    <w:rPr>
      <w:rFonts w:ascii="Arial" w:eastAsia="Times New Roman" w:hAnsi="Arial" w:cs="Times New Roman"/>
      <w:sz w:val="32"/>
      <w:szCs w:val="20"/>
    </w:rPr>
  </w:style>
  <w:style w:type="character" w:customStyle="1" w:styleId="af1">
    <w:name w:val="Нижний колонтитул Знак"/>
    <w:basedOn w:val="a0"/>
    <w:link w:val="af0"/>
    <w:rsid w:val="005572AB"/>
    <w:rPr>
      <w:rFonts w:ascii="Arial" w:eastAsia="Times New Roman" w:hAnsi="Arial" w:cs="Times New Roman"/>
      <w:sz w:val="32"/>
      <w:szCs w:val="20"/>
    </w:rPr>
  </w:style>
  <w:style w:type="character" w:styleId="af2">
    <w:name w:val="page number"/>
    <w:basedOn w:val="a0"/>
    <w:rsid w:val="005572AB"/>
  </w:style>
  <w:style w:type="paragraph" w:customStyle="1" w:styleId="25">
    <w:name w:val="Знак2"/>
    <w:basedOn w:val="a"/>
    <w:rsid w:val="005572AB"/>
    <w:pPr>
      <w:spacing w:after="0" w:line="240" w:lineRule="auto"/>
    </w:pPr>
    <w:rPr>
      <w:rFonts w:ascii="Verdana" w:eastAsia="Times New Roman" w:hAnsi="Verdana" w:cs="Times New Roman"/>
      <w:sz w:val="20"/>
      <w:szCs w:val="20"/>
      <w:lang w:val="en-US" w:eastAsia="en-US"/>
    </w:rPr>
  </w:style>
  <w:style w:type="paragraph" w:styleId="af3">
    <w:name w:val="Plain Text"/>
    <w:basedOn w:val="a"/>
    <w:link w:val="af4"/>
    <w:rsid w:val="005572AB"/>
    <w:pPr>
      <w:spacing w:after="0" w:line="240" w:lineRule="auto"/>
    </w:pPr>
    <w:rPr>
      <w:rFonts w:ascii="Courier New" w:eastAsia="Times New Roman" w:hAnsi="Courier New" w:cs="Times New Roman"/>
      <w:sz w:val="20"/>
      <w:szCs w:val="20"/>
      <w:lang w:val="uk-UA"/>
    </w:rPr>
  </w:style>
  <w:style w:type="character" w:customStyle="1" w:styleId="af4">
    <w:name w:val="Текст Знак"/>
    <w:basedOn w:val="a0"/>
    <w:link w:val="af3"/>
    <w:rsid w:val="005572AB"/>
    <w:rPr>
      <w:rFonts w:ascii="Courier New" w:eastAsia="Times New Roman" w:hAnsi="Courier New" w:cs="Times New Roman"/>
      <w:sz w:val="20"/>
      <w:szCs w:val="20"/>
      <w:lang w:val="uk-UA"/>
    </w:rPr>
  </w:style>
  <w:style w:type="paragraph" w:customStyle="1" w:styleId="11">
    <w:name w:val="Знак Знак1 Знак Знак Знак Знак Знак Знак Знак"/>
    <w:basedOn w:val="a"/>
    <w:link w:val="12"/>
    <w:rsid w:val="005572AB"/>
    <w:pPr>
      <w:spacing w:after="0" w:line="240" w:lineRule="auto"/>
    </w:pPr>
    <w:rPr>
      <w:rFonts w:ascii="Verdana" w:eastAsia="Times New Roman" w:hAnsi="Verdana" w:cs="Times New Roman"/>
      <w:sz w:val="20"/>
      <w:szCs w:val="20"/>
      <w:lang w:val="en-US" w:eastAsia="en-US"/>
    </w:rPr>
  </w:style>
  <w:style w:type="character" w:customStyle="1" w:styleId="12">
    <w:name w:val="Знак Знак1 Знак Знак Знак Знак Знак Знак Знак Знак"/>
    <w:basedOn w:val="a0"/>
    <w:link w:val="11"/>
    <w:rsid w:val="005572AB"/>
    <w:rPr>
      <w:rFonts w:ascii="Verdana" w:eastAsia="Times New Roman" w:hAnsi="Verdana" w:cs="Times New Roman"/>
      <w:sz w:val="20"/>
      <w:szCs w:val="20"/>
      <w:lang w:val="en-US" w:eastAsia="en-US"/>
    </w:rPr>
  </w:style>
  <w:style w:type="paragraph" w:customStyle="1" w:styleId="120">
    <w:name w:val="Знак Знак1 Знак Знак Знак Знак Знак Знак Знак2"/>
    <w:basedOn w:val="a"/>
    <w:link w:val="121"/>
    <w:rsid w:val="005572AB"/>
    <w:pPr>
      <w:spacing w:after="0" w:line="240" w:lineRule="auto"/>
    </w:pPr>
    <w:rPr>
      <w:rFonts w:ascii="Verdana" w:eastAsia="Times New Roman" w:hAnsi="Verdana" w:cs="Times New Roman"/>
      <w:sz w:val="20"/>
      <w:szCs w:val="20"/>
      <w:lang w:val="en-US" w:eastAsia="en-US"/>
    </w:rPr>
  </w:style>
  <w:style w:type="character" w:customStyle="1" w:styleId="121">
    <w:name w:val="Знак Знак1 Знак Знак Знак Знак Знак Знак Знак Знак2"/>
    <w:basedOn w:val="a0"/>
    <w:link w:val="120"/>
    <w:rsid w:val="005572AB"/>
    <w:rPr>
      <w:rFonts w:ascii="Verdana" w:eastAsia="Times New Roman" w:hAnsi="Verdana" w:cs="Times New Roman"/>
      <w:sz w:val="20"/>
      <w:szCs w:val="20"/>
      <w:lang w:val="en-US" w:eastAsia="en-US"/>
    </w:rPr>
  </w:style>
  <w:style w:type="paragraph" w:customStyle="1" w:styleId="13">
    <w:name w:val="Знак1"/>
    <w:basedOn w:val="a"/>
    <w:rsid w:val="005572AB"/>
    <w:pPr>
      <w:spacing w:after="0" w:line="240" w:lineRule="auto"/>
    </w:pPr>
    <w:rPr>
      <w:rFonts w:ascii="Verdana" w:eastAsia="Times New Roman" w:hAnsi="Verdana" w:cs="Times New Roman"/>
      <w:sz w:val="20"/>
      <w:szCs w:val="20"/>
      <w:lang w:val="en-US" w:eastAsia="en-US"/>
    </w:rPr>
  </w:style>
  <w:style w:type="paragraph" w:customStyle="1" w:styleId="110">
    <w:name w:val="Знак Знак1 Знак Знак Знак Знак Знак Знак Знак1"/>
    <w:basedOn w:val="a"/>
    <w:link w:val="111"/>
    <w:rsid w:val="005572AB"/>
    <w:pPr>
      <w:spacing w:after="0" w:line="240" w:lineRule="auto"/>
    </w:pPr>
    <w:rPr>
      <w:rFonts w:ascii="Verdana" w:eastAsia="Times New Roman" w:hAnsi="Verdana" w:cs="Times New Roman"/>
      <w:sz w:val="20"/>
      <w:szCs w:val="20"/>
      <w:lang w:val="en-US" w:eastAsia="en-US"/>
    </w:rPr>
  </w:style>
  <w:style w:type="character" w:customStyle="1" w:styleId="111">
    <w:name w:val="Знак Знак1 Знак Знак Знак Знак Знак Знак Знак Знак1"/>
    <w:basedOn w:val="a0"/>
    <w:link w:val="110"/>
    <w:rsid w:val="005572AB"/>
    <w:rPr>
      <w:rFonts w:ascii="Verdana" w:eastAsia="Times New Roman" w:hAnsi="Verdana" w:cs="Times New Roman"/>
      <w:sz w:val="20"/>
      <w:szCs w:val="20"/>
      <w:lang w:val="en-US" w:eastAsia="en-US"/>
    </w:rPr>
  </w:style>
  <w:style w:type="paragraph" w:styleId="af5">
    <w:name w:val="List Paragraph"/>
    <w:basedOn w:val="a"/>
    <w:uiPriority w:val="34"/>
    <w:qFormat/>
    <w:rsid w:val="005572AB"/>
    <w:pPr>
      <w:spacing w:after="0" w:line="240" w:lineRule="auto"/>
      <w:ind w:left="720"/>
      <w:contextualSpacing/>
    </w:pPr>
    <w:rPr>
      <w:rFonts w:ascii="Arial" w:eastAsia="Times New Roman" w:hAnsi="Arial" w:cs="Times New Roman"/>
      <w:sz w:val="32"/>
      <w:szCs w:val="20"/>
    </w:rPr>
  </w:style>
  <w:style w:type="paragraph" w:styleId="HTML">
    <w:name w:val="HTML Preformatted"/>
    <w:basedOn w:val="a"/>
    <w:link w:val="HTML0"/>
    <w:uiPriority w:val="99"/>
    <w:unhideWhenUsed/>
    <w:rsid w:val="00557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uk-UA"/>
    </w:rPr>
  </w:style>
  <w:style w:type="character" w:customStyle="1" w:styleId="HTML0">
    <w:name w:val="Стандартный HTML Знак"/>
    <w:basedOn w:val="a0"/>
    <w:link w:val="HTML"/>
    <w:uiPriority w:val="99"/>
    <w:rsid w:val="005572AB"/>
    <w:rPr>
      <w:rFonts w:ascii="Courier New" w:eastAsia="Times New Roman" w:hAnsi="Courier New" w:cs="Times New Roman"/>
      <w:sz w:val="20"/>
      <w:szCs w:val="20"/>
      <w:lang w:val="uk-UA" w:eastAsia="uk-UA"/>
    </w:rPr>
  </w:style>
  <w:style w:type="character" w:styleId="af6">
    <w:name w:val="Emphasis"/>
    <w:uiPriority w:val="20"/>
    <w:qFormat/>
    <w:rsid w:val="005572AB"/>
    <w:rPr>
      <w:i/>
      <w:iCs/>
    </w:rPr>
  </w:style>
  <w:style w:type="character" w:styleId="af7">
    <w:name w:val="Hyperlink"/>
    <w:uiPriority w:val="99"/>
    <w:unhideWhenUsed/>
    <w:rsid w:val="005572A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3.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5.png"/><Relationship Id="rId5" Type="http://schemas.openxmlformats.org/officeDocument/2006/relationships/chart" Target="charts/chart1.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3.xlsx"/><Relationship Id="rId1" Type="http://schemas.openxmlformats.org/officeDocument/2006/relationships/image" Target="../media/image1.jpeg"/></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perspective val="0"/>
    </c:view3D>
    <c:plotArea>
      <c:layout>
        <c:manualLayout>
          <c:layoutTarget val="inner"/>
          <c:xMode val="edge"/>
          <c:yMode val="edge"/>
          <c:x val="0.43660130718954271"/>
          <c:y val="0.34615384615384626"/>
          <c:w val="0.27189542483660128"/>
          <c:h val="0.52564102564102588"/>
        </c:manualLayout>
      </c:layout>
      <c:pie3DChart>
        <c:varyColors val="1"/>
        <c:ser>
          <c:idx val="0"/>
          <c:order val="0"/>
          <c:spPr>
            <a:solidFill>
              <a:srgbClr val="9999FF"/>
            </a:solidFill>
            <a:ln w="12700">
              <a:solidFill>
                <a:srgbClr val="000000"/>
              </a:solidFill>
              <a:prstDash val="solid"/>
            </a:ln>
          </c:spPr>
          <c:explosion val="13"/>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Lbls>
            <c:dLbl>
              <c:idx val="0"/>
              <c:layout>
                <c:manualLayout>
                  <c:x val="8.4861766085514892E-2"/>
                  <c:y val="-6.4962315490380257E-2"/>
                </c:manualLayout>
              </c:layout>
              <c:tx>
                <c:rich>
                  <a:bodyPr/>
                  <a:lstStyle/>
                  <a:p>
                    <a:pPr>
                      <a:defRPr sz="325" b="0" i="0" u="none" strike="noStrike" baseline="0">
                        <a:solidFill>
                          <a:srgbClr val="000000"/>
                        </a:solidFill>
                        <a:latin typeface="Arial Cyr"/>
                        <a:ea typeface="Arial Cyr"/>
                        <a:cs typeface="Arial Cyr"/>
                      </a:defRPr>
                    </a:pPr>
                    <a:r>
                      <a:rPr lang="ru-RU" sz="950" b="0" i="0" strike="noStrike">
                        <a:solidFill>
                          <a:srgbClr val="000000"/>
                        </a:solidFill>
                        <a:latin typeface="Times New Roman"/>
                        <a:cs typeface="Times New Roman"/>
                      </a:rPr>
                      <a:t>Загальний фонд  (без трансфертів)</a:t>
                    </a:r>
                  </a:p>
                  <a:p>
                    <a:pPr>
                      <a:defRPr sz="325" b="0" i="0" u="none" strike="noStrike" baseline="0">
                        <a:solidFill>
                          <a:srgbClr val="000000"/>
                        </a:solidFill>
                        <a:latin typeface="Arial Cyr"/>
                        <a:ea typeface="Arial Cyr"/>
                        <a:cs typeface="Arial Cyr"/>
                      </a:defRPr>
                    </a:pPr>
                    <a:r>
                      <a:rPr lang="ru-RU" sz="950" b="0" i="0" strike="noStrike">
                        <a:solidFill>
                          <a:srgbClr val="000000"/>
                        </a:solidFill>
                        <a:latin typeface="Times New Roman"/>
                        <a:cs typeface="Times New Roman"/>
                      </a:rPr>
                      <a:t>78,1 %             </a:t>
                    </a:r>
                  </a:p>
                  <a:p>
                    <a:pPr>
                      <a:defRPr sz="325" b="0" i="0" u="none" strike="noStrike" baseline="0">
                        <a:solidFill>
                          <a:srgbClr val="000000"/>
                        </a:solidFill>
                        <a:latin typeface="Arial Cyr"/>
                        <a:ea typeface="Arial Cyr"/>
                        <a:cs typeface="Arial Cyr"/>
                      </a:defRPr>
                    </a:pPr>
                    <a:r>
                      <a:rPr lang="ru-RU" sz="950" b="0" i="0" strike="noStrike">
                        <a:solidFill>
                          <a:srgbClr val="000000"/>
                        </a:solidFill>
                        <a:latin typeface="Times New Roman"/>
                        <a:cs typeface="Times New Roman"/>
                      </a:rPr>
                      <a:t>367 732 581,0 грн</a:t>
                    </a:r>
                  </a:p>
                </c:rich>
              </c:tx>
              <c:spPr>
                <a:noFill/>
                <a:ln w="25399">
                  <a:noFill/>
                </a:ln>
              </c:spPr>
              <c:dLblPos val="bestFit"/>
            </c:dLbl>
            <c:dLbl>
              <c:idx val="1"/>
              <c:layout>
                <c:manualLayout>
                  <c:x val="-0.11076158454272343"/>
                  <c:y val="0.33380047677526575"/>
                </c:manualLayout>
              </c:layout>
              <c:tx>
                <c:rich>
                  <a:bodyPr/>
                  <a:lstStyle/>
                  <a:p>
                    <a:pPr>
                      <a:defRPr sz="325" b="0" i="0" u="none" strike="noStrike" baseline="0">
                        <a:solidFill>
                          <a:srgbClr val="000000"/>
                        </a:solidFill>
                        <a:latin typeface="Arial Cyr"/>
                        <a:ea typeface="Arial Cyr"/>
                        <a:cs typeface="Arial Cyr"/>
                      </a:defRPr>
                    </a:pPr>
                    <a:r>
                      <a:rPr lang="ru-RU" sz="950" b="0" i="0" strike="noStrike">
                        <a:solidFill>
                          <a:srgbClr val="000000"/>
                        </a:solidFill>
                        <a:latin typeface="Times New Roman"/>
                        <a:cs typeface="Times New Roman"/>
                      </a:rPr>
                      <a:t>Офіційні трансферти </a:t>
                    </a:r>
                  </a:p>
                  <a:p>
                    <a:pPr>
                      <a:defRPr sz="325" b="0" i="0" u="none" strike="noStrike" baseline="0">
                        <a:solidFill>
                          <a:srgbClr val="000000"/>
                        </a:solidFill>
                        <a:latin typeface="Arial Cyr"/>
                        <a:ea typeface="Arial Cyr"/>
                        <a:cs typeface="Arial Cyr"/>
                      </a:defRPr>
                    </a:pPr>
                    <a:r>
                      <a:rPr lang="ru-RU" sz="950" b="0" i="0" strike="noStrike">
                        <a:solidFill>
                          <a:srgbClr val="000000"/>
                        </a:solidFill>
                        <a:latin typeface="Times New Roman"/>
                        <a:cs typeface="Times New Roman"/>
                      </a:rPr>
                      <a:t>14,5 %  </a:t>
                    </a:r>
                  </a:p>
                  <a:p>
                    <a:pPr>
                      <a:defRPr sz="325" b="0" i="0" u="none" strike="noStrike" baseline="0">
                        <a:solidFill>
                          <a:srgbClr val="000000"/>
                        </a:solidFill>
                        <a:latin typeface="Arial Cyr"/>
                        <a:ea typeface="Arial Cyr"/>
                        <a:cs typeface="Arial Cyr"/>
                      </a:defRPr>
                    </a:pPr>
                    <a:r>
                      <a:rPr lang="ru-RU" sz="950" b="0" i="0" strike="noStrike">
                        <a:solidFill>
                          <a:srgbClr val="000000"/>
                        </a:solidFill>
                        <a:latin typeface="Times New Roman"/>
                        <a:cs typeface="Times New Roman"/>
                      </a:rPr>
                      <a:t>68 301 012,0 грн.</a:t>
                    </a:r>
                  </a:p>
                </c:rich>
              </c:tx>
              <c:spPr>
                <a:noFill/>
                <a:ln w="25399">
                  <a:noFill/>
                </a:ln>
              </c:spPr>
              <c:dLblPos val="bestFit"/>
            </c:dLbl>
            <c:dLbl>
              <c:idx val="2"/>
              <c:layout>
                <c:manualLayout>
                  <c:x val="-0.1186815142589794"/>
                  <c:y val="6.1697420398207824E-2"/>
                </c:manualLayout>
              </c:layout>
              <c:tx>
                <c:rich>
                  <a:bodyPr/>
                  <a:lstStyle/>
                  <a:p>
                    <a:pPr>
                      <a:defRPr sz="950" b="0" i="0" u="none" strike="noStrike" baseline="0">
                        <a:solidFill>
                          <a:srgbClr val="000000"/>
                        </a:solidFill>
                        <a:latin typeface="Times New Roman"/>
                        <a:ea typeface="Times New Roman"/>
                        <a:cs typeface="Times New Roman"/>
                      </a:defRPr>
                    </a:pPr>
                    <a:r>
                      <a:rPr lang="ru-RU"/>
                      <a:t>Спеціальний фонд  (без трансфертів)
7,4 % 
34 945 501,0 грн </a:t>
                    </a:r>
                  </a:p>
                </c:rich>
              </c:tx>
              <c:spPr>
                <a:noFill/>
                <a:ln w="25399">
                  <a:noFill/>
                </a:ln>
              </c:spPr>
              <c:dLblPos val="bestFit"/>
            </c:dLbl>
            <c:numFmt formatCode="0.0%" sourceLinked="0"/>
            <c:spPr>
              <a:noFill/>
              <a:ln w="25399">
                <a:noFill/>
              </a:ln>
            </c:spPr>
            <c:txPr>
              <a:bodyPr/>
              <a:lstStyle/>
              <a:p>
                <a:pPr>
                  <a:defRPr sz="1025" b="0" i="0" u="none" strike="noStrike" baseline="0">
                    <a:solidFill>
                      <a:srgbClr val="000000"/>
                    </a:solidFill>
                    <a:latin typeface="Times New Roman"/>
                    <a:ea typeface="Times New Roman"/>
                    <a:cs typeface="Times New Roman"/>
                  </a:defRPr>
                </a:pPr>
                <a:endParaRPr lang="ru-RU"/>
              </a:p>
            </c:txPr>
            <c:showCatName val="1"/>
            <c:showPercent val="1"/>
            <c:showLeaderLines val="1"/>
          </c:dLbls>
          <c:cat>
            <c:multiLvlStrRef>
              <c:f>Лист5!$B$23:$C$25</c:f>
              <c:multiLvlStrCache>
                <c:ptCount val="3"/>
                <c:lvl>
                  <c:pt idx="0">
                    <c:v>367732581,00</c:v>
                  </c:pt>
                  <c:pt idx="1">
                    <c:v>68301012,00</c:v>
                  </c:pt>
                  <c:pt idx="2">
                    <c:v>34945501,00</c:v>
                  </c:pt>
                </c:lvl>
                <c:lvl>
                  <c:pt idx="0">
                    <c:v>Загальний фонд (без трансфертів)</c:v>
                  </c:pt>
                  <c:pt idx="1">
                    <c:v>Офіційні трансферти </c:v>
                  </c:pt>
                  <c:pt idx="2">
                    <c:v>Спеціальний фонд (без трансфертів)</c:v>
                  </c:pt>
                </c:lvl>
              </c:multiLvlStrCache>
            </c:multiLvlStrRef>
          </c:cat>
          <c:val>
            <c:numRef>
              <c:f>Лист5!$C$23:$C$25</c:f>
              <c:numCache>
                <c:formatCode>0.00</c:formatCode>
                <c:ptCount val="3"/>
                <c:pt idx="0">
                  <c:v>367732581</c:v>
                </c:pt>
                <c:pt idx="1">
                  <c:v>68301012</c:v>
                </c:pt>
                <c:pt idx="2">
                  <c:v>34945501</c:v>
                </c:pt>
              </c:numCache>
            </c:numRef>
          </c:val>
        </c:ser>
      </c:pie3DChart>
      <c:spPr>
        <a:solidFill>
          <a:srgbClr val="FFFFFF"/>
        </a:solidFill>
        <a:ln w="25399">
          <a:noFill/>
        </a:ln>
      </c:spPr>
    </c:plotArea>
    <c:plotVisOnly val="1"/>
    <c:dispBlanksAs val="zero"/>
  </c:chart>
  <c:spPr>
    <a:noFill/>
    <a:ln>
      <a:noFill/>
    </a:ln>
  </c:spPr>
  <c:txPr>
    <a:bodyPr/>
    <a:lstStyle/>
    <a:p>
      <a:pPr>
        <a:defRPr sz="325" b="0"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0"/>
    </c:view3D>
    <c:plotArea>
      <c:layout>
        <c:manualLayout>
          <c:layoutTarget val="inner"/>
          <c:xMode val="edge"/>
          <c:yMode val="edge"/>
          <c:x val="0.28938356164383583"/>
          <c:y val="0.38888888888888923"/>
          <c:w val="0.42465753424657526"/>
          <c:h val="0.22685185185185186"/>
        </c:manualLayout>
      </c:layout>
      <c:pie3DChart>
        <c:varyColors val="1"/>
        <c:ser>
          <c:idx val="0"/>
          <c:order val="0"/>
          <c:spPr>
            <a:solidFill>
              <a:srgbClr val="9999FF"/>
            </a:solidFill>
            <a:ln w="12700">
              <a:solidFill>
                <a:srgbClr val="000000"/>
              </a:solidFill>
              <a:prstDash val="solid"/>
            </a:ln>
          </c:spPr>
          <c:explosion val="12"/>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Pt>
            <c:idx val="5"/>
            <c:spPr>
              <a:solidFill>
                <a:srgbClr val="FF8080"/>
              </a:solidFill>
              <a:ln w="12700">
                <a:solidFill>
                  <a:srgbClr val="000000"/>
                </a:solidFill>
                <a:prstDash val="solid"/>
              </a:ln>
            </c:spPr>
          </c:dPt>
          <c:dLbls>
            <c:dLbl>
              <c:idx val="0"/>
              <c:layout>
                <c:manualLayout>
                  <c:x val="5.7789522884981868E-2"/>
                  <c:y val="-0.15974506658889875"/>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Податок на доходи фізичних осіб       62,7 %  </a:t>
                    </a:r>
                  </a:p>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230 707 892,0 грн.</a:t>
                    </a:r>
                  </a:p>
                </c:rich>
              </c:tx>
              <c:spPr>
                <a:noFill/>
                <a:ln w="25400">
                  <a:noFill/>
                </a:ln>
              </c:spPr>
              <c:dLblPos val="bestFit"/>
              <c:showLegendKey val="1"/>
            </c:dLbl>
            <c:dLbl>
              <c:idx val="1"/>
              <c:layout>
                <c:manualLayout>
                  <c:x val="0.21057131557185479"/>
                  <c:y val="0.1772100709633517"/>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єдиний податок   17,2 %  </a:t>
                    </a:r>
                  </a:p>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63 293 159,0 грн.</a:t>
                    </a:r>
                  </a:p>
                </c:rich>
              </c:tx>
              <c:spPr>
                <a:noFill/>
                <a:ln w="25400">
                  <a:noFill/>
                </a:ln>
              </c:spPr>
              <c:dLblPos val="bestFit"/>
              <c:showLegendKey val="1"/>
            </c:dLbl>
            <c:dLbl>
              <c:idx val="2"/>
              <c:layout>
                <c:manualLayout>
                  <c:x val="-3.6405968916806787E-2"/>
                  <c:y val="4.9096933749423102E-2"/>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a:latin typeface="Times New Roman" pitchFamily="18" charset="0"/>
                        <a:cs typeface="Times New Roman" pitchFamily="18" charset="0"/>
                      </a:rPr>
                      <a:t>Акцизний податок з реалізації суб’єктами господарювання роздрібної торгівлі підакцизних товарів    4,9 %                         17 866 526,0 грн.</a:t>
                    </a:r>
                  </a:p>
                </c:rich>
              </c:tx>
              <c:spPr>
                <a:noFill/>
                <a:ln w="25400">
                  <a:noFill/>
                </a:ln>
              </c:spPr>
              <c:dLblPos val="bestFit"/>
              <c:showLegendKey val="1"/>
            </c:dLbl>
            <c:dLbl>
              <c:idx val="3"/>
              <c:layout>
                <c:manualLayout>
                  <c:x val="-5.0003538883482281E-2"/>
                  <c:y val="-0.24189091432064139"/>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a:latin typeface="Times New Roman" pitchFamily="18" charset="0"/>
                        <a:cs typeface="Times New Roman" pitchFamily="18" charset="0"/>
                      </a:rPr>
                      <a:t>Пальне                     2,6 %                          9 522 915,0 грн</a:t>
                    </a:r>
                  </a:p>
                </c:rich>
              </c:tx>
              <c:spPr>
                <a:noFill/>
                <a:ln w="25400">
                  <a:noFill/>
                </a:ln>
              </c:spPr>
              <c:dLblPos val="bestFit"/>
              <c:showLegendKey val="1"/>
            </c:dLbl>
            <c:dLbl>
              <c:idx val="4"/>
              <c:layout>
                <c:manualLayout>
                  <c:x val="0.10209668140797472"/>
                  <c:y val="-0.27795702702516517"/>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a:latin typeface="Times New Roman" pitchFamily="18" charset="0"/>
                        <a:cs typeface="Times New Roman" pitchFamily="18" charset="0"/>
                      </a:rPr>
                      <a:t>Податок на майно    11,2 % 
41 051 275,0 грн.</a:t>
                    </a:r>
                  </a:p>
                </c:rich>
              </c:tx>
              <c:spPr>
                <a:noFill/>
                <a:ln w="25400">
                  <a:noFill/>
                </a:ln>
              </c:spPr>
              <c:dLblPos val="bestFit"/>
              <c:showLegendKey val="1"/>
            </c:dLbl>
            <c:dLbl>
              <c:idx val="5"/>
              <c:layout>
                <c:manualLayout>
                  <c:x val="0.28209944262585146"/>
                  <c:y val="-0.21722528778390895"/>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Інші надходження  1,4 % </a:t>
                    </a:r>
                  </a:p>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5 290 814,0 грн.</a:t>
                    </a:r>
                  </a:p>
                </c:rich>
              </c:tx>
              <c:spPr>
                <a:noFill/>
                <a:ln w="25400">
                  <a:noFill/>
                </a:ln>
              </c:spPr>
              <c:dLblPos val="bestFit"/>
              <c:showLegendKey val="1"/>
            </c:dLbl>
            <c:numFmt formatCode="0%" sourceLinked="0"/>
            <c:spPr>
              <a:noFill/>
              <a:ln w="25400">
                <a:noFill/>
              </a:ln>
            </c:spPr>
            <c:txPr>
              <a:bodyPr/>
              <a:lstStyle/>
              <a:p>
                <a:pPr>
                  <a:defRPr sz="1100" b="0" i="0" u="none" strike="noStrike" baseline="0">
                    <a:solidFill>
                      <a:srgbClr val="000000"/>
                    </a:solidFill>
                    <a:latin typeface="Times New Roman" pitchFamily="18" charset="0"/>
                    <a:ea typeface="Arial Cyr"/>
                    <a:cs typeface="Times New Roman" pitchFamily="18" charset="0"/>
                  </a:defRPr>
                </a:pPr>
                <a:endParaRPr lang="ru-RU"/>
              </a:p>
            </c:txPr>
            <c:showLegendKey val="1"/>
            <c:showVal val="1"/>
            <c:showCatName val="1"/>
            <c:showPercent val="1"/>
            <c:showLeaderLines val="1"/>
          </c:dLbls>
          <c:cat>
            <c:strRef>
              <c:f>Лист5!$A$1:$A$6</c:f>
              <c:strCache>
                <c:ptCount val="6"/>
                <c:pt idx="0">
                  <c:v>Податок на доходи фізичних осіб </c:v>
                </c:pt>
                <c:pt idx="1">
                  <c:v>Єдиний податок</c:v>
                </c:pt>
                <c:pt idx="2">
                  <c:v>Акцизний податок з реалізації суб’єктами господарювання роздрібної торгівлі підакцизних товарів </c:v>
                </c:pt>
                <c:pt idx="3">
                  <c:v>Пальне</c:v>
                </c:pt>
                <c:pt idx="4">
                  <c:v>Податок на майно </c:v>
                </c:pt>
                <c:pt idx="5">
                  <c:v>Інші надходження</c:v>
                </c:pt>
              </c:strCache>
            </c:strRef>
          </c:cat>
          <c:val>
            <c:numRef>
              <c:f>Лист5!$B$1:$B$6</c:f>
              <c:numCache>
                <c:formatCode>#,##0.00</c:formatCode>
                <c:ptCount val="6"/>
                <c:pt idx="0">
                  <c:v>230707892</c:v>
                </c:pt>
                <c:pt idx="1">
                  <c:v>63293159</c:v>
                </c:pt>
                <c:pt idx="2">
                  <c:v>17866526</c:v>
                </c:pt>
                <c:pt idx="3">
                  <c:v>9522915</c:v>
                </c:pt>
                <c:pt idx="4">
                  <c:v>41051275</c:v>
                </c:pt>
                <c:pt idx="5">
                  <c:v>5290814</c:v>
                </c:pt>
              </c:numCache>
            </c:numRef>
          </c:val>
        </c:ser>
      </c:pie3DChart>
      <c:spPr>
        <a:noFill/>
        <a:ln w="25400">
          <a:noFill/>
        </a:ln>
      </c:spPr>
    </c:plotArea>
    <c:plotVisOnly val="1"/>
    <c:dispBlanksAs val="zero"/>
  </c:chart>
  <c:spPr>
    <a:noFill/>
    <a:ln>
      <a:noFill/>
    </a:ln>
  </c:spPr>
  <c:txPr>
    <a:bodyPr/>
    <a:lstStyle/>
    <a:p>
      <a:pPr>
        <a:defRPr sz="900" b="0"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2"/>
      <c:depthPercent val="100"/>
      <c:rAngAx val="1"/>
    </c:view3D>
    <c:floor>
      <c:spPr>
        <a:solidFill>
          <a:srgbClr val="FFFFFF"/>
        </a:solidFill>
        <a:ln w="3175">
          <a:solidFill>
            <a:srgbClr val="000000"/>
          </a:solidFill>
          <a:prstDash val="solid"/>
        </a:ln>
      </c:spPr>
    </c:floor>
    <c:sideWall>
      <c:spPr>
        <a:blipFill dpi="0" rotWithShape="0">
          <a:blip xmlns:r="http://schemas.openxmlformats.org/officeDocument/2006/relationships" r:embed="rId1"/>
          <a:srcRect/>
          <a:tile tx="0" ty="0" sx="100000" sy="100000" flip="none" algn="tl"/>
        </a:blipFill>
        <a:ln w="12700">
          <a:solidFill>
            <a:srgbClr val="808080"/>
          </a:solidFill>
          <a:prstDash val="solid"/>
        </a:ln>
      </c:spPr>
    </c:sideWall>
    <c:backWall>
      <c:spPr>
        <a:blipFill dpi="0" rotWithShape="0">
          <a:blip xmlns:r="http://schemas.openxmlformats.org/officeDocument/2006/relationships" r:embed="rId1"/>
          <a:srcRect/>
          <a:tile tx="0" ty="0" sx="100000" sy="100000" flip="none" algn="tl"/>
        </a:blipFill>
        <a:ln w="12700">
          <a:solidFill>
            <a:srgbClr val="808080"/>
          </a:solidFill>
          <a:prstDash val="solid"/>
        </a:ln>
      </c:spPr>
    </c:backWall>
    <c:plotArea>
      <c:layout>
        <c:manualLayout>
          <c:layoutTarget val="inner"/>
          <c:xMode val="edge"/>
          <c:yMode val="edge"/>
          <c:x val="3.0257186081694414E-2"/>
          <c:y val="2.9032258064516148E-2"/>
          <c:w val="0.96974281391830586"/>
          <c:h val="0.78709677419354862"/>
        </c:manualLayout>
      </c:layout>
      <c:bar3DChart>
        <c:barDir val="col"/>
        <c:grouping val="stacked"/>
        <c:ser>
          <c:idx val="0"/>
          <c:order val="0"/>
          <c:tx>
            <c:strRef>
              <c:f>Sheet1!$A$2</c:f>
              <c:strCache>
                <c:ptCount val="1"/>
                <c:pt idx="0">
                  <c:v>планові показники</c:v>
                </c:pt>
              </c:strCache>
            </c:strRef>
          </c:tx>
          <c:spPr>
            <a:solidFill>
              <a:srgbClr val="CC99FF"/>
            </a:solidFill>
            <a:ln w="25401">
              <a:noFill/>
            </a:ln>
          </c:spPr>
          <c:dPt>
            <c:idx val="3"/>
            <c:spPr>
              <a:solidFill>
                <a:srgbClr val="CC99FF"/>
              </a:solidFill>
              <a:ln w="12700">
                <a:solidFill>
                  <a:srgbClr val="000000"/>
                </a:solidFill>
                <a:prstDash val="solid"/>
              </a:ln>
            </c:spPr>
          </c:dPt>
          <c:cat>
            <c:numRef>
              <c:f>Sheet1!$B$1:$E$1</c:f>
              <c:numCache>
                <c:formatCode>General</c:formatCode>
                <c:ptCount val="4"/>
                <c:pt idx="0">
                  <c:v>2020</c:v>
                </c:pt>
                <c:pt idx="1">
                  <c:v>2021</c:v>
                </c:pt>
                <c:pt idx="2">
                  <c:v>2022</c:v>
                </c:pt>
                <c:pt idx="3">
                  <c:v>2023</c:v>
                </c:pt>
              </c:numCache>
            </c:numRef>
          </c:cat>
          <c:val>
            <c:numRef>
              <c:f>Sheet1!$B$2:$E$2</c:f>
              <c:numCache>
                <c:formatCode>General</c:formatCode>
                <c:ptCount val="4"/>
                <c:pt idx="0">
                  <c:v>117440000</c:v>
                </c:pt>
                <c:pt idx="1">
                  <c:v>138100000</c:v>
                </c:pt>
                <c:pt idx="2">
                  <c:v>199600000</c:v>
                </c:pt>
                <c:pt idx="3">
                  <c:v>188400000</c:v>
                </c:pt>
              </c:numCache>
            </c:numRef>
          </c:val>
        </c:ser>
        <c:ser>
          <c:idx val="1"/>
          <c:order val="1"/>
          <c:tx>
            <c:strRef>
              <c:f>Sheet1!$A$3</c:f>
              <c:strCache>
                <c:ptCount val="1"/>
                <c:pt idx="0">
                  <c:v>фактичні надходження</c:v>
                </c:pt>
              </c:strCache>
            </c:strRef>
          </c:tx>
          <c:spPr>
            <a:solidFill>
              <a:srgbClr val="FF99CC"/>
            </a:solidFill>
            <a:ln w="12700">
              <a:solidFill>
                <a:srgbClr val="000000"/>
              </a:solidFill>
              <a:prstDash val="solid"/>
            </a:ln>
          </c:spPr>
          <c:cat>
            <c:numRef>
              <c:f>Sheet1!$B$1:$E$1</c:f>
              <c:numCache>
                <c:formatCode>General</c:formatCode>
                <c:ptCount val="4"/>
                <c:pt idx="0">
                  <c:v>2020</c:v>
                </c:pt>
                <c:pt idx="1">
                  <c:v>2021</c:v>
                </c:pt>
                <c:pt idx="2">
                  <c:v>2022</c:v>
                </c:pt>
                <c:pt idx="3">
                  <c:v>2023</c:v>
                </c:pt>
              </c:numCache>
            </c:numRef>
          </c:cat>
          <c:val>
            <c:numRef>
              <c:f>Sheet1!$B$3:$E$3</c:f>
              <c:numCache>
                <c:formatCode>General</c:formatCode>
                <c:ptCount val="4"/>
                <c:pt idx="0">
                  <c:v>121064792</c:v>
                </c:pt>
                <c:pt idx="1">
                  <c:v>169090785</c:v>
                </c:pt>
                <c:pt idx="2">
                  <c:v>188568409</c:v>
                </c:pt>
                <c:pt idx="3">
                  <c:v>230707892</c:v>
                </c:pt>
              </c:numCache>
            </c:numRef>
          </c:val>
        </c:ser>
        <c:gapWidth val="110"/>
        <c:gapDepth val="80"/>
        <c:shape val="cylinder"/>
        <c:axId val="97291648"/>
        <c:axId val="101880960"/>
        <c:axId val="0"/>
      </c:bar3DChart>
      <c:catAx>
        <c:axId val="97291648"/>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01880960"/>
        <c:crosses val="autoZero"/>
        <c:auto val="1"/>
        <c:lblAlgn val="ctr"/>
        <c:lblOffset val="100"/>
        <c:tickLblSkip val="1"/>
        <c:tickMarkSkip val="1"/>
      </c:catAx>
      <c:valAx>
        <c:axId val="101880960"/>
        <c:scaling>
          <c:orientation val="minMax"/>
        </c:scaling>
        <c:delete val="1"/>
        <c:axPos val="l"/>
        <c:numFmt formatCode="General" sourceLinked="1"/>
        <c:tickLblPos val="nextTo"/>
        <c:crossAx val="97291648"/>
        <c:crosses val="autoZero"/>
        <c:crossBetween val="between"/>
      </c:valAx>
      <c:spPr>
        <a:noFill/>
        <a:ln w="25401">
          <a:noFill/>
        </a:ln>
      </c:spPr>
    </c:plotArea>
    <c:legend>
      <c:legendPos val="b"/>
      <c:layout>
        <c:manualLayout>
          <c:xMode val="edge"/>
          <c:yMode val="edge"/>
          <c:x val="0.31013615733736771"/>
          <c:y val="0.92903225806451639"/>
          <c:w val="0.37821482602118001"/>
          <c:h val="6.1290322580645158E-2"/>
        </c:manualLayout>
      </c:layout>
      <c:spPr>
        <a:noFill/>
        <a:ln w="3175">
          <a:solidFill>
            <a:srgbClr val="000000"/>
          </a:solidFill>
          <a:prstDash val="solid"/>
        </a:ln>
      </c:spPr>
      <c:txPr>
        <a:bodyPr/>
        <a:lstStyle/>
        <a:p>
          <a:pPr>
            <a:defRPr sz="735" b="1"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otY val="180"/>
      <c:perspective val="0"/>
    </c:view3D>
    <c:plotArea>
      <c:layout>
        <c:manualLayout>
          <c:layoutTarget val="inner"/>
          <c:xMode val="edge"/>
          <c:yMode val="edge"/>
          <c:x val="0.34589041095890427"/>
          <c:y val="0.37931034482758635"/>
          <c:w val="0.3099315068493152"/>
          <c:h val="0.24827586206896551"/>
        </c:manualLayout>
      </c:layout>
      <c:pie3DChart>
        <c:varyColors val="1"/>
        <c:ser>
          <c:idx val="0"/>
          <c:order val="0"/>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explosion val="10"/>
            <c:spPr>
              <a:solidFill>
                <a:srgbClr val="FFFFCC"/>
              </a:solidFill>
              <a:ln w="12700">
                <a:solidFill>
                  <a:srgbClr val="000000"/>
                </a:solidFill>
                <a:prstDash val="solid"/>
              </a:ln>
            </c:spPr>
          </c:dPt>
          <c:dPt>
            <c:idx val="3"/>
            <c:explosion val="9"/>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dLbl>
              <c:idx val="0"/>
              <c:layout>
                <c:manualLayout>
                  <c:x val="-6.6250121512588703E-2"/>
                  <c:y val="-4.7025913291783163E-2"/>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a:latin typeface="Times New Roman" pitchFamily="18" charset="0"/>
                        <a:cs typeface="Times New Roman" pitchFamily="18" charset="0"/>
                      </a:rPr>
                      <a:t>Власні надходження бюджетних установ              75,8 %                    26 480 776,0грн.</a:t>
                    </a:r>
                  </a:p>
                </c:rich>
              </c:tx>
              <c:spPr>
                <a:noFill/>
                <a:ln w="25399">
                  <a:noFill/>
                </a:ln>
              </c:spPr>
              <c:dLblPos val="bestFit"/>
              <c:showLegendKey val="1"/>
            </c:dLbl>
            <c:dLbl>
              <c:idx val="1"/>
              <c:delete val="1"/>
            </c:dLbl>
            <c:dLbl>
              <c:idx val="2"/>
              <c:layout>
                <c:manualLayout>
                  <c:x val="7.8221703768517961E-4"/>
                  <c:y val="-0.23949284841023544"/>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Цільові фонди </a:t>
                    </a:r>
                  </a:p>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2,2 %</a:t>
                    </a:r>
                  </a:p>
                  <a:p>
                    <a:pPr>
                      <a:defRPr sz="1100" b="0" i="0" u="none" strike="noStrike" baseline="0">
                        <a:solidFill>
                          <a:srgbClr val="000000"/>
                        </a:solidFill>
                        <a:latin typeface="Times New Roman" pitchFamily="18" charset="0"/>
                        <a:ea typeface="Arial Cyr"/>
                        <a:cs typeface="Times New Roman" pitchFamily="18" charset="0"/>
                      </a:defRPr>
                    </a:pPr>
                    <a:r>
                      <a:rPr lang="ru-RU" sz="1100" b="0" i="0" strike="noStrike">
                        <a:solidFill>
                          <a:srgbClr val="000000"/>
                        </a:solidFill>
                        <a:latin typeface="Times New Roman" pitchFamily="18" charset="0"/>
                        <a:cs typeface="Times New Roman" pitchFamily="18" charset="0"/>
                      </a:rPr>
                      <a:t>763 401,0 грн.</a:t>
                    </a:r>
                  </a:p>
                </c:rich>
              </c:tx>
              <c:spPr>
                <a:noFill/>
                <a:ln w="25399">
                  <a:noFill/>
                </a:ln>
              </c:spPr>
              <c:dLblPos val="bestFit"/>
              <c:showLegendKey val="1"/>
            </c:dLbl>
            <c:dLbl>
              <c:idx val="3"/>
              <c:layout>
                <c:manualLayout>
                  <c:x val="8.8940410226499539E-2"/>
                  <c:y val="4.0346422495232915E-3"/>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a:latin typeface="Times New Roman" pitchFamily="18" charset="0"/>
                        <a:cs typeface="Times New Roman" pitchFamily="18" charset="0"/>
                      </a:rPr>
                      <a:t>Кошти від продажу земельнних ділянок               20,5 %                         7 175 420,0 грн.</a:t>
                    </a:r>
                  </a:p>
                </c:rich>
              </c:tx>
              <c:spPr>
                <a:noFill/>
                <a:ln w="25399">
                  <a:noFill/>
                </a:ln>
              </c:spPr>
              <c:dLblPos val="bestFit"/>
              <c:showLegendKey val="1"/>
            </c:dLbl>
            <c:dLbl>
              <c:idx val="4"/>
              <c:layout>
                <c:manualLayout>
                  <c:x val="-1.6960579608060192E-2"/>
                  <c:y val="0.15388611793300758"/>
                </c:manualLayout>
              </c:layout>
              <c:tx>
                <c:rich>
                  <a:bodyPr/>
                  <a:lstStyle/>
                  <a:p>
                    <a:pPr>
                      <a:defRPr sz="1100" b="0" i="0" u="none" strike="noStrike" baseline="0">
                        <a:solidFill>
                          <a:srgbClr val="000000"/>
                        </a:solidFill>
                        <a:latin typeface="Times New Roman" pitchFamily="18" charset="0"/>
                        <a:ea typeface="Arial Cyr"/>
                        <a:cs typeface="Times New Roman" pitchFamily="18" charset="0"/>
                      </a:defRPr>
                    </a:pPr>
                    <a:r>
                      <a:rPr lang="ru-RU" sz="1100">
                        <a:latin typeface="Times New Roman" pitchFamily="18" charset="0"/>
                        <a:cs typeface="Times New Roman" pitchFamily="18" charset="0"/>
                      </a:rPr>
                      <a:t>Інші надходження;     1,5 % 
525 904,0 грн.</a:t>
                    </a:r>
                  </a:p>
                </c:rich>
              </c:tx>
              <c:spPr>
                <a:noFill/>
                <a:ln w="25399">
                  <a:noFill/>
                </a:ln>
              </c:spPr>
              <c:dLblPos val="bestFit"/>
              <c:showLegendKey val="1"/>
            </c:dLbl>
            <c:numFmt formatCode="0%" sourceLinked="0"/>
            <c:spPr>
              <a:noFill/>
              <a:ln w="25399">
                <a:noFill/>
              </a:ln>
            </c:spPr>
            <c:txPr>
              <a:bodyPr/>
              <a:lstStyle/>
              <a:p>
                <a:pPr>
                  <a:defRPr sz="1100" b="0" i="0" u="none" strike="noStrike" baseline="0">
                    <a:solidFill>
                      <a:srgbClr val="000000"/>
                    </a:solidFill>
                    <a:latin typeface="Times New Roman" pitchFamily="18" charset="0"/>
                    <a:ea typeface="Arial Cyr"/>
                    <a:cs typeface="Times New Roman" pitchFamily="18" charset="0"/>
                  </a:defRPr>
                </a:pPr>
                <a:endParaRPr lang="ru-RU"/>
              </a:p>
            </c:txPr>
            <c:showLegendKey val="1"/>
            <c:showVal val="1"/>
            <c:showCatName val="1"/>
            <c:showPercent val="1"/>
            <c:showLeaderLines val="1"/>
          </c:dLbls>
          <c:cat>
            <c:strRef>
              <c:f>Лист5!$A$1:$A$5</c:f>
              <c:strCache>
                <c:ptCount val="5"/>
                <c:pt idx="0">
                  <c:v>Власні надходження бюджетних установ</c:v>
                </c:pt>
                <c:pt idx="1">
                  <c:v>Надходження коштів пайової участі у розвитку інфраструктури населеного пункту</c:v>
                </c:pt>
                <c:pt idx="2">
                  <c:v>Цільові фонди</c:v>
                </c:pt>
                <c:pt idx="3">
                  <c:v>Кощти від продажу земельних ділянок </c:v>
                </c:pt>
                <c:pt idx="4">
                  <c:v>Інші надходження</c:v>
                </c:pt>
              </c:strCache>
            </c:strRef>
          </c:cat>
          <c:val>
            <c:numRef>
              <c:f>Лист5!$B$1:$B$5</c:f>
              <c:numCache>
                <c:formatCode>#,##0.00</c:formatCode>
                <c:ptCount val="5"/>
                <c:pt idx="0">
                  <c:v>26480776.399999999</c:v>
                </c:pt>
                <c:pt idx="1">
                  <c:v>0</c:v>
                </c:pt>
                <c:pt idx="2">
                  <c:v>763401</c:v>
                </c:pt>
                <c:pt idx="3">
                  <c:v>7175420</c:v>
                </c:pt>
                <c:pt idx="4">
                  <c:v>525904</c:v>
                </c:pt>
              </c:numCache>
            </c:numRef>
          </c:val>
        </c:ser>
      </c:pie3DChart>
      <c:spPr>
        <a:noFill/>
        <a:ln w="25399">
          <a:noFill/>
        </a:ln>
      </c:spPr>
    </c:plotArea>
    <c:plotVisOnly val="1"/>
    <c:dispBlanksAs val="zero"/>
  </c:chart>
  <c:spPr>
    <a:noFill/>
    <a:ln>
      <a:noFill/>
    </a:ln>
  </c:spPr>
  <c:txPr>
    <a:bodyPr/>
    <a:lstStyle/>
    <a:p>
      <a:pPr>
        <a:defRPr sz="950" b="0" i="0" u="none" strike="noStrike" baseline="0">
          <a:solidFill>
            <a:srgbClr val="000000"/>
          </a:solidFill>
          <a:latin typeface="Arial Cyr"/>
          <a:ea typeface="Arial Cyr"/>
          <a:cs typeface="Arial Cyr"/>
        </a:defRPr>
      </a:pPr>
      <a:endParaRPr lang="ru-RU"/>
    </a:p>
  </c:txPr>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2.emf"/></Relationships>
</file>

<file path=word/drawings/drawing1.xml><?xml version="1.0" encoding="utf-8"?>
<c:userShapes xmlns:c="http://schemas.openxmlformats.org/drawingml/2006/chart">
  <cdr:relSizeAnchor xmlns:cdr="http://schemas.openxmlformats.org/drawingml/2006/chartDrawing">
    <cdr:from>
      <cdr:x>0.4995</cdr:x>
      <cdr:y>0.872</cdr:y>
    </cdr:from>
    <cdr:to>
      <cdr:x>0.6115</cdr:x>
      <cdr:y>0.93325</cdr:y>
    </cdr:to>
    <cdr:pic>
      <cdr:nvPicPr>
        <cdr:cNvPr id="1026" name="Picture 2"/>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srcRect xmlns:a="http://schemas.openxmlformats.org/drawingml/2006/main"/>
        <a:stretch xmlns:a="http://schemas.openxmlformats.org/drawingml/2006/main">
          <a:fillRect/>
        </a:stretch>
      </cdr:blipFill>
      <cdr:spPr bwMode="auto">
        <a:xfrm xmlns:a="http://schemas.openxmlformats.org/drawingml/2006/main">
          <a:off x="3144864" y="2574798"/>
          <a:ext cx="705155" cy="180856"/>
        </a:xfrm>
        <a:prstGeom xmlns:a="http://schemas.openxmlformats.org/drawingml/2006/main" prst="rect">
          <a:avLst/>
        </a:prstGeom>
        <a:noFill xmlns:a="http://schemas.openxmlformats.org/drawingml/2006/main"/>
      </cdr:spPr>
    </cdr:pic>
  </cdr:relSizeAnchor>
  <cdr:relSizeAnchor xmlns:cdr="http://schemas.openxmlformats.org/drawingml/2006/chartDrawing">
    <cdr:from>
      <cdr:x>0.7985</cdr:x>
      <cdr:y>0.859</cdr:y>
    </cdr:from>
    <cdr:to>
      <cdr:x>0.868</cdr:x>
      <cdr:y>0.92025</cdr:y>
    </cdr:to>
    <cdr:sp macro="" textlink="">
      <cdr:nvSpPr>
        <cdr:cNvPr id="1028" name="Text Box 4"/>
        <cdr:cNvSpPr txBox="1">
          <a:spLocks xmlns:a="http://schemas.openxmlformats.org/drawingml/2006/main" noChangeArrowheads="1"/>
        </cdr:cNvSpPr>
      </cdr:nvSpPr>
      <cdr:spPr bwMode="auto">
        <a:xfrm xmlns:a="http://schemas.openxmlformats.org/drawingml/2006/main">
          <a:off x="5027376" y="2536412"/>
          <a:ext cx="437574" cy="18085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dr:relSizeAnchor xmlns:cdr="http://schemas.openxmlformats.org/drawingml/2006/chartDrawing">
    <cdr:from>
      <cdr:x>0.6485</cdr:x>
      <cdr:y>0.859</cdr:y>
    </cdr:from>
    <cdr:to>
      <cdr:x>0.73025</cdr:x>
      <cdr:y>0.9365</cdr:y>
    </cdr:to>
    <cdr:sp macro="" textlink="">
      <cdr:nvSpPr>
        <cdr:cNvPr id="1029" name="Text Box 5"/>
        <cdr:cNvSpPr txBox="1">
          <a:spLocks xmlns:a="http://schemas.openxmlformats.org/drawingml/2006/main" noChangeArrowheads="1"/>
        </cdr:cNvSpPr>
      </cdr:nvSpPr>
      <cdr:spPr bwMode="auto">
        <a:xfrm xmlns:a="http://schemas.openxmlformats.org/drawingml/2006/main">
          <a:off x="4082972" y="2536412"/>
          <a:ext cx="514700" cy="22883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sp>
  </cdr:relSizeAnchor>
  <cdr:relSizeAnchor xmlns:cdr="http://schemas.openxmlformats.org/drawingml/2006/chartDrawing">
    <cdr:from>
      <cdr:x>0.23325</cdr:x>
      <cdr:y>0.20975</cdr:y>
    </cdr:from>
    <cdr:to>
      <cdr:x>0.3725</cdr:x>
      <cdr:y>0.35175</cdr:y>
    </cdr:to>
    <cdr:sp macro="" textlink="">
      <cdr:nvSpPr>
        <cdr:cNvPr id="1034" name="Text Box 10"/>
        <cdr:cNvSpPr txBox="1">
          <a:spLocks xmlns:a="http://schemas.openxmlformats.org/drawingml/2006/main" noChangeArrowheads="1"/>
        </cdr:cNvSpPr>
      </cdr:nvSpPr>
      <cdr:spPr bwMode="auto">
        <a:xfrm xmlns:a="http://schemas.openxmlformats.org/drawingml/2006/main">
          <a:off x="1468548" y="619339"/>
          <a:ext cx="876721" cy="419291"/>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ru-RU" sz="800" b="1" i="0" strike="noStrike">
              <a:solidFill>
                <a:srgbClr val="000000"/>
              </a:solidFill>
              <a:latin typeface="Arial Cyr"/>
            </a:rPr>
            <a:t>121 064 792,0</a:t>
          </a:r>
        </a:p>
      </cdr:txBody>
    </cdr:sp>
  </cdr:relSizeAnchor>
  <cdr:relSizeAnchor xmlns:cdr="http://schemas.openxmlformats.org/drawingml/2006/chartDrawing">
    <cdr:from>
      <cdr:x>0.41225</cdr:x>
      <cdr:y>0.19425</cdr:y>
    </cdr:from>
    <cdr:to>
      <cdr:x>0.52425</cdr:x>
      <cdr:y>0.30075</cdr:y>
    </cdr:to>
    <cdr:sp macro="" textlink="">
      <cdr:nvSpPr>
        <cdr:cNvPr id="1035" name="Text Box 11"/>
        <cdr:cNvSpPr txBox="1">
          <a:spLocks xmlns:a="http://schemas.openxmlformats.org/drawingml/2006/main" noChangeArrowheads="1"/>
        </cdr:cNvSpPr>
      </cdr:nvSpPr>
      <cdr:spPr bwMode="auto">
        <a:xfrm xmlns:a="http://schemas.openxmlformats.org/drawingml/2006/main">
          <a:off x="2595536" y="573572"/>
          <a:ext cx="705155" cy="31446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ru-RU" sz="800" b="1" i="0" strike="noStrike">
              <a:solidFill>
                <a:srgbClr val="000000"/>
              </a:solidFill>
              <a:latin typeface="Arial Cyr"/>
            </a:rPr>
            <a:t>169 090 785,0</a:t>
          </a:r>
        </a:p>
      </cdr:txBody>
    </cdr:sp>
  </cdr:relSizeAnchor>
  <cdr:relSizeAnchor xmlns:cdr="http://schemas.openxmlformats.org/drawingml/2006/chartDrawing">
    <cdr:from>
      <cdr:x>0.61175</cdr:x>
      <cdr:y>0.078</cdr:y>
    </cdr:from>
    <cdr:to>
      <cdr:x>0.748</cdr:x>
      <cdr:y>0.13925</cdr:y>
    </cdr:to>
    <cdr:sp macro="" textlink="">
      <cdr:nvSpPr>
        <cdr:cNvPr id="1036" name="Text Box 12"/>
        <cdr:cNvSpPr txBox="1">
          <a:spLocks xmlns:a="http://schemas.openxmlformats.org/drawingml/2006/main" noChangeArrowheads="1"/>
        </cdr:cNvSpPr>
      </cdr:nvSpPr>
      <cdr:spPr bwMode="auto">
        <a:xfrm xmlns:a="http://schemas.openxmlformats.org/drawingml/2006/main">
          <a:off x="3851593" y="230315"/>
          <a:ext cx="857834" cy="180855"/>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ru-RU" sz="800" b="1" i="0" strike="noStrike">
              <a:solidFill>
                <a:srgbClr val="000000"/>
              </a:solidFill>
              <a:latin typeface="Arial Cyr"/>
            </a:rPr>
            <a:t>188 568 409,0</a:t>
          </a:r>
        </a:p>
      </cdr:txBody>
    </cdr:sp>
  </cdr:relSizeAnchor>
  <cdr:relSizeAnchor xmlns:cdr="http://schemas.openxmlformats.org/drawingml/2006/chartDrawing">
    <cdr:from>
      <cdr:x>0.84325</cdr:x>
      <cdr:y>0.00975</cdr:y>
    </cdr:from>
    <cdr:to>
      <cdr:x>0.97025</cdr:x>
      <cdr:y>0.18075</cdr:y>
    </cdr:to>
    <cdr:sp macro="" textlink="">
      <cdr:nvSpPr>
        <cdr:cNvPr id="1038" name="Text Box 14"/>
        <cdr:cNvSpPr txBox="1">
          <a:spLocks xmlns:a="http://schemas.openxmlformats.org/drawingml/2006/main" noChangeArrowheads="1"/>
        </cdr:cNvSpPr>
      </cdr:nvSpPr>
      <cdr:spPr bwMode="auto">
        <a:xfrm xmlns:a="http://schemas.openxmlformats.org/drawingml/2006/main">
          <a:off x="5309123" y="28789"/>
          <a:ext cx="799595" cy="504921"/>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ru-RU" sz="800" b="1" i="0" strike="noStrike">
              <a:solidFill>
                <a:srgbClr val="000000"/>
              </a:solidFill>
              <a:latin typeface="Arial Cyr"/>
            </a:rPr>
            <a:t>230 707 892,0</a:t>
          </a:r>
        </a:p>
      </cdr:txBody>
    </cdr:sp>
  </cdr:relSizeAnchor>
  <cdr:relSizeAnchor xmlns:cdr="http://schemas.openxmlformats.org/drawingml/2006/chartDrawing">
    <cdr:from>
      <cdr:x>0.27475</cdr:x>
      <cdr:y>0.61275</cdr:y>
    </cdr:from>
    <cdr:to>
      <cdr:x>0.40325</cdr:x>
      <cdr:y>0.73525</cdr:y>
    </cdr:to>
    <cdr:sp macro="" textlink="">
      <cdr:nvSpPr>
        <cdr:cNvPr id="1040" name="Text Box 16"/>
        <cdr:cNvSpPr txBox="1">
          <a:spLocks xmlns:a="http://schemas.openxmlformats.org/drawingml/2006/main" noChangeArrowheads="1"/>
        </cdr:cNvSpPr>
      </cdr:nvSpPr>
      <cdr:spPr bwMode="auto">
        <a:xfrm xmlns:a="http://schemas.openxmlformats.org/drawingml/2006/main">
          <a:off x="1729833" y="1809298"/>
          <a:ext cx="809039" cy="361711"/>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ru-RU" sz="800" b="1" i="0" strike="noStrike">
              <a:solidFill>
                <a:srgbClr val="000000"/>
              </a:solidFill>
              <a:latin typeface="Arial Cyr"/>
            </a:rPr>
            <a:t>                        117 440 000,0</a:t>
          </a:r>
        </a:p>
      </cdr:txBody>
    </cdr:sp>
  </cdr:relSizeAnchor>
  <cdr:relSizeAnchor xmlns:cdr="http://schemas.openxmlformats.org/drawingml/2006/chartDrawing">
    <cdr:from>
      <cdr:x>0.451</cdr:x>
      <cdr:y>0.65675</cdr:y>
    </cdr:from>
    <cdr:to>
      <cdr:x>0.59475</cdr:x>
      <cdr:y>0.73425</cdr:y>
    </cdr:to>
    <cdr:sp macro="" textlink="">
      <cdr:nvSpPr>
        <cdr:cNvPr id="1041" name="Text Box 17"/>
        <cdr:cNvSpPr txBox="1">
          <a:spLocks xmlns:a="http://schemas.openxmlformats.org/drawingml/2006/main" noChangeArrowheads="1"/>
        </cdr:cNvSpPr>
      </cdr:nvSpPr>
      <cdr:spPr bwMode="auto">
        <a:xfrm xmlns:a="http://schemas.openxmlformats.org/drawingml/2006/main">
          <a:off x="2839507" y="1939219"/>
          <a:ext cx="905054" cy="22883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ru-RU" sz="800" b="1" i="0" strike="noStrike">
              <a:solidFill>
                <a:srgbClr val="000000"/>
              </a:solidFill>
              <a:latin typeface="Arial Cyr"/>
            </a:rPr>
            <a:t>138 100 000,0</a:t>
          </a:r>
        </a:p>
      </cdr:txBody>
    </cdr:sp>
  </cdr:relSizeAnchor>
  <cdr:relSizeAnchor xmlns:cdr="http://schemas.openxmlformats.org/drawingml/2006/chartDrawing">
    <cdr:from>
      <cdr:x>0.6485</cdr:x>
      <cdr:y>0.68675</cdr:y>
    </cdr:from>
    <cdr:to>
      <cdr:x>0.78</cdr:x>
      <cdr:y>0.76425</cdr:y>
    </cdr:to>
    <cdr:sp macro="" textlink="">
      <cdr:nvSpPr>
        <cdr:cNvPr id="1042" name="Text Box 18"/>
        <cdr:cNvSpPr txBox="1">
          <a:spLocks xmlns:a="http://schemas.openxmlformats.org/drawingml/2006/main" noChangeArrowheads="1"/>
        </cdr:cNvSpPr>
      </cdr:nvSpPr>
      <cdr:spPr bwMode="auto">
        <a:xfrm xmlns:a="http://schemas.openxmlformats.org/drawingml/2006/main">
          <a:off x="4082972" y="2027801"/>
          <a:ext cx="827928" cy="228838"/>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ru-RU" sz="800" b="1" i="0" strike="noStrike">
              <a:solidFill>
                <a:srgbClr val="000000"/>
              </a:solidFill>
              <a:latin typeface="Arial Cyr"/>
            </a:rPr>
            <a:t>199 600 000,0</a:t>
          </a:r>
        </a:p>
      </cdr:txBody>
    </cdr:sp>
  </cdr:relSizeAnchor>
  <cdr:relSizeAnchor xmlns:cdr="http://schemas.openxmlformats.org/drawingml/2006/chartDrawing">
    <cdr:from>
      <cdr:x>0.87425</cdr:x>
      <cdr:y>0.6585</cdr:y>
    </cdr:from>
    <cdr:to>
      <cdr:x>0.99075</cdr:x>
      <cdr:y>0.71975</cdr:y>
    </cdr:to>
    <cdr:sp macro="" textlink="">
      <cdr:nvSpPr>
        <cdr:cNvPr id="1044" name="Text Box 20"/>
        <cdr:cNvSpPr txBox="1">
          <a:spLocks xmlns:a="http://schemas.openxmlformats.org/drawingml/2006/main" noChangeArrowheads="1"/>
        </cdr:cNvSpPr>
      </cdr:nvSpPr>
      <cdr:spPr bwMode="auto">
        <a:xfrm xmlns:a="http://schemas.openxmlformats.org/drawingml/2006/main">
          <a:off x="5504300" y="1944386"/>
          <a:ext cx="733487" cy="180856"/>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ru-RU" sz="800" b="1" i="0" strike="noStrike">
              <a:solidFill>
                <a:srgbClr val="000000"/>
              </a:solidFill>
              <a:latin typeface="Arial Cyr"/>
            </a:rPr>
            <a:t>188 400 000,0</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31</Pages>
  <Words>6892</Words>
  <Characters>39291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comp</cp:lastModifiedBy>
  <cp:revision>15</cp:revision>
  <dcterms:created xsi:type="dcterms:W3CDTF">2021-03-03T14:03:00Z</dcterms:created>
  <dcterms:modified xsi:type="dcterms:W3CDTF">2023-06-08T13:05:00Z</dcterms:modified>
</cp:coreProperties>
</file>