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E62302">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ПС-151</w:t>
      </w:r>
    </w:p>
    <w:p w:rsidR="00E62302">
      <w:pPr>
        <w:tabs>
          <w:tab w:val="left" w:pos="5610"/>
          <w:tab w:val="left" w:pos="6358"/>
        </w:tabs>
        <w:spacing w:after="0"/>
        <w:ind w:left="5103"/>
        <w:jc w:val="center"/>
        <w:rPr>
          <w:rFonts w:ascii="Times New Roman" w:hAnsi="Times New Roman"/>
          <w:sz w:val="28"/>
          <w:szCs w:val="28"/>
        </w:rPr>
      </w:pPr>
    </w:p>
    <w:tbl>
      <w:tblPr>
        <w:tblW w:w="4819" w:type="dxa"/>
        <w:tblCellSpacing w:w="0" w:type="dxa"/>
        <w:tblInd w:w="4928" w:type="dxa"/>
        <w:tblLook w:val="04A0"/>
      </w:tblPr>
      <w:tblGrid>
        <w:gridCol w:w="4819"/>
      </w:tblGrid>
      <w:tr>
        <w:tblPrEx>
          <w:tblW w:w="4819" w:type="dxa"/>
          <w:tblCellSpacing w:w="0" w:type="dxa"/>
          <w:tblInd w:w="4928" w:type="dxa"/>
          <w:tblLook w:val="04A0"/>
        </w:tblPrEx>
        <w:trPr>
          <w:trHeight w:val="2127"/>
          <w:tblCellSpacing w:w="0" w:type="dxa"/>
        </w:trPr>
        <w:tc>
          <w:tcPr>
            <w:tcW w:w="4819" w:type="dxa"/>
            <w:vAlign w:val="center"/>
          </w:tcPr>
          <w:p w:rsidR="00E62302">
            <w:pPr>
              <w:spacing w:after="0" w:line="254" w:lineRule="auto"/>
              <w:ind w:left="-84"/>
              <w:jc w:val="center"/>
              <w:rPr>
                <w:rFonts w:ascii="Times New Roman" w:hAnsi="Times New Roman"/>
                <w:sz w:val="28"/>
                <w:lang w:eastAsia="en-US"/>
              </w:rPr>
            </w:pPr>
            <w:permStart w:id="0" w:edGrp="everyone"/>
            <w:r>
              <w:rPr>
                <w:rFonts w:ascii="Times New Roman" w:hAnsi="Times New Roman"/>
                <w:sz w:val="28"/>
                <w:lang w:eastAsia="en-US"/>
              </w:rPr>
              <w:t>ЗАТВЕРДЖЕНО</w:t>
            </w:r>
          </w:p>
          <w:p w:rsidR="00E62302">
            <w:pPr>
              <w:spacing w:after="0" w:line="254" w:lineRule="auto"/>
              <w:ind w:left="-84"/>
              <w:jc w:val="center"/>
              <w:rPr>
                <w:rFonts w:ascii="Times New Roman" w:hAnsi="Times New Roman"/>
                <w:bCs/>
                <w:sz w:val="28"/>
                <w:szCs w:val="28"/>
                <w:lang w:eastAsia="en-US"/>
              </w:rPr>
            </w:pPr>
            <w:r>
              <w:rPr>
                <w:rFonts w:ascii="Times New Roman" w:hAnsi="Times New Roman"/>
                <w:bCs/>
                <w:sz w:val="28"/>
                <w:szCs w:val="28"/>
                <w:lang w:eastAsia="en-US"/>
              </w:rPr>
              <w:t xml:space="preserve">Додаток </w:t>
            </w:r>
          </w:p>
          <w:p w:rsidR="00E62302">
            <w:pPr>
              <w:spacing w:after="0" w:line="254" w:lineRule="auto"/>
              <w:ind w:left="-84"/>
              <w:jc w:val="center"/>
              <w:rPr>
                <w:rFonts w:ascii="Times New Roman" w:hAnsi="Times New Roman"/>
                <w:sz w:val="28"/>
                <w:szCs w:val="28"/>
                <w:lang w:eastAsia="en-US"/>
              </w:rPr>
            </w:pPr>
            <w:r>
              <w:rPr>
                <w:rFonts w:ascii="Times New Roman" w:hAnsi="Times New Roman"/>
                <w:sz w:val="28"/>
                <w:lang w:eastAsia="en-US"/>
              </w:rPr>
              <w:t>Рі</w:t>
            </w:r>
            <w:r>
              <w:rPr>
                <w:rFonts w:ascii="Times New Roman" w:hAnsi="Times New Roman"/>
                <w:sz w:val="28"/>
                <w:szCs w:val="28"/>
                <w:lang w:eastAsia="en-US"/>
              </w:rPr>
              <w:t>шення Броварської міської ради Броварського району Київської області</w:t>
            </w:r>
          </w:p>
          <w:p w:rsidR="00E62302">
            <w:pPr>
              <w:spacing w:after="0" w:line="240" w:lineRule="auto"/>
              <w:ind w:left="-84" w:right="-249"/>
              <w:jc w:val="center"/>
              <w:rPr>
                <w:rFonts w:ascii="Times New Roman" w:hAnsi="Times New Roman"/>
                <w:sz w:val="28"/>
                <w:szCs w:val="28"/>
                <w:lang w:val="ru-RU" w:eastAsia="ru-RU"/>
              </w:rPr>
            </w:pPr>
            <w:r>
              <w:rPr>
                <w:rFonts w:ascii="Times New Roman" w:hAnsi="Times New Roman"/>
                <w:sz w:val="28"/>
                <w:szCs w:val="28"/>
                <w:lang w:val="ru-RU" w:eastAsia="ru-RU"/>
              </w:rPr>
              <w:t>від</w:t>
            </w:r>
            <w:r>
              <w:rPr>
                <w:rFonts w:ascii="Times New Roman" w:hAnsi="Times New Roman"/>
                <w:sz w:val="28"/>
                <w:lang w:val="ru-RU" w:eastAsia="ru-RU"/>
              </w:rPr>
              <w:t>__________</w:t>
            </w:r>
            <w:r>
              <w:rPr>
                <w:rFonts w:ascii="Times New Roman" w:hAnsi="Times New Roman"/>
                <w:sz w:val="28"/>
                <w:szCs w:val="28"/>
                <w:lang w:val="ru-RU" w:eastAsia="ru-RU"/>
              </w:rPr>
              <w:t>№</w:t>
            </w:r>
            <w:r>
              <w:rPr>
                <w:rFonts w:ascii="Times New Roman" w:hAnsi="Times New Roman"/>
                <w:sz w:val="28"/>
                <w:lang w:val="ru-RU" w:eastAsia="ru-RU"/>
              </w:rPr>
              <w:t>________________</w:t>
            </w:r>
          </w:p>
        </w:tc>
      </w:tr>
    </w:tbl>
    <w:p w:rsidR="00E62302">
      <w:pPr>
        <w:spacing w:after="0" w:line="240" w:lineRule="auto"/>
        <w:ind w:firstLine="709"/>
        <w:jc w:val="center"/>
        <w:rPr>
          <w:b/>
          <w:sz w:val="28"/>
          <w:szCs w:val="28"/>
          <w:lang w:eastAsia="en-US"/>
        </w:rPr>
      </w:pPr>
    </w:p>
    <w:p w:rsidR="00E62302">
      <w:pPr>
        <w:spacing w:after="0" w:line="240" w:lineRule="auto"/>
        <w:ind w:firstLine="709"/>
        <w:jc w:val="center"/>
        <w:rPr>
          <w:b/>
          <w:sz w:val="28"/>
          <w:szCs w:val="28"/>
          <w:lang w:eastAsia="en-US"/>
        </w:rPr>
      </w:pPr>
    </w:p>
    <w:p w:rsidR="00E62302">
      <w:pPr>
        <w:spacing w:after="0" w:line="240" w:lineRule="auto"/>
        <w:ind w:firstLine="709"/>
        <w:jc w:val="center"/>
        <w:rPr>
          <w:b/>
          <w:sz w:val="28"/>
          <w:szCs w:val="28"/>
          <w:lang w:eastAsia="en-US"/>
        </w:rPr>
      </w:pPr>
    </w:p>
    <w:p w:rsidR="00E62302">
      <w:pPr>
        <w:spacing w:after="0" w:line="240" w:lineRule="auto"/>
        <w:ind w:firstLine="709"/>
        <w:jc w:val="center"/>
        <w:rPr>
          <w:b/>
          <w:sz w:val="28"/>
          <w:szCs w:val="28"/>
          <w:lang w:eastAsia="en-US"/>
        </w:rPr>
      </w:pPr>
    </w:p>
    <w:p w:rsidR="00E62302">
      <w:pPr>
        <w:spacing w:after="0" w:line="240" w:lineRule="auto"/>
        <w:ind w:firstLine="709"/>
        <w:jc w:val="center"/>
        <w:rPr>
          <w:b/>
          <w:sz w:val="28"/>
          <w:szCs w:val="28"/>
          <w:lang w:eastAsia="en-US"/>
        </w:rPr>
      </w:pPr>
    </w:p>
    <w:p w:rsidR="00E62302">
      <w:pPr>
        <w:spacing w:after="0"/>
        <w:jc w:val="center"/>
        <w:rPr>
          <w:rFonts w:ascii="Times New Roman" w:hAnsi="Times New Roman"/>
          <w:b/>
          <w:bCs/>
          <w:sz w:val="28"/>
          <w:szCs w:val="28"/>
          <w:lang w:eastAsia="ru-RU"/>
        </w:rPr>
      </w:pPr>
      <w:r>
        <w:rPr>
          <w:rFonts w:ascii="Times New Roman" w:hAnsi="Times New Roman"/>
          <w:b/>
          <w:bCs/>
          <w:sz w:val="28"/>
          <w:szCs w:val="28"/>
          <w:lang w:eastAsia="ru-RU"/>
        </w:rPr>
        <w:t>ПОЛОЖЕННЯ</w:t>
      </w:r>
    </w:p>
    <w:p w:rsidR="00E62302">
      <w:pPr>
        <w:spacing w:after="0"/>
        <w:jc w:val="center"/>
        <w:rPr>
          <w:rFonts w:ascii="Times New Roman" w:hAnsi="Times New Roman"/>
          <w:b/>
          <w:sz w:val="28"/>
          <w:szCs w:val="28"/>
          <w:lang w:eastAsia="ru-RU"/>
        </w:rPr>
      </w:pPr>
      <w:r>
        <w:rPr>
          <w:rFonts w:ascii="Times New Roman" w:hAnsi="Times New Roman"/>
          <w:b/>
          <w:sz w:val="28"/>
          <w:szCs w:val="28"/>
          <w:lang w:eastAsia="ru-RU"/>
        </w:rPr>
        <w:t xml:space="preserve">про управління забезпечення діяльності виконавчого комітету Броварської міської ради Броварського району </w:t>
      </w:r>
    </w:p>
    <w:p w:rsidR="00E62302">
      <w:pPr>
        <w:spacing w:after="0"/>
        <w:jc w:val="center"/>
        <w:rPr>
          <w:rFonts w:ascii="Times New Roman" w:hAnsi="Times New Roman"/>
          <w:b/>
          <w:sz w:val="28"/>
          <w:szCs w:val="28"/>
          <w:lang w:eastAsia="ru-RU"/>
        </w:rPr>
      </w:pPr>
      <w:r>
        <w:rPr>
          <w:rFonts w:ascii="Times New Roman" w:hAnsi="Times New Roman"/>
          <w:b/>
          <w:sz w:val="28"/>
          <w:szCs w:val="28"/>
          <w:lang w:eastAsia="ru-RU"/>
        </w:rPr>
        <w:t>Київської області та її виконавчих органів</w:t>
      </w:r>
    </w:p>
    <w:p w:rsidR="00E62302" w:rsidRPr="002630C0">
      <w:pPr>
        <w:spacing w:after="0"/>
        <w:jc w:val="center"/>
        <w:rPr>
          <w:rFonts w:ascii="Times New Roman" w:hAnsi="Times New Roman"/>
          <w:b/>
          <w:sz w:val="28"/>
          <w:szCs w:val="28"/>
          <w:lang w:eastAsia="ru-RU"/>
        </w:rPr>
      </w:pPr>
      <w:r w:rsidRPr="002630C0">
        <w:rPr>
          <w:rFonts w:ascii="Times New Roman" w:hAnsi="Times New Roman"/>
          <w:b/>
          <w:sz w:val="28"/>
          <w:szCs w:val="28"/>
          <w:lang w:eastAsia="ru-RU"/>
        </w:rPr>
        <w:t>(</w:t>
      </w:r>
      <w:r>
        <w:rPr>
          <w:rFonts w:ascii="Times New Roman" w:hAnsi="Times New Roman"/>
          <w:b/>
          <w:sz w:val="28"/>
          <w:szCs w:val="28"/>
          <w:lang w:eastAsia="ru-RU"/>
        </w:rPr>
        <w:t>в</w:t>
      </w:r>
      <w:r w:rsidRPr="002630C0">
        <w:rPr>
          <w:rFonts w:ascii="Times New Roman" w:hAnsi="Times New Roman"/>
          <w:b/>
          <w:sz w:val="28"/>
          <w:szCs w:val="28"/>
          <w:lang w:eastAsia="ru-RU"/>
        </w:rPr>
        <w:t xml:space="preserve"> новій редакції)</w:t>
      </w: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szCs w:val="28"/>
          <w:lang w:eastAsia="ru-RU"/>
        </w:rPr>
      </w:pPr>
    </w:p>
    <w:p w:rsidR="00E62302">
      <w:pPr>
        <w:spacing w:after="0"/>
        <w:jc w:val="center"/>
        <w:rPr>
          <w:rFonts w:ascii="Times New Roman" w:hAnsi="Times New Roman"/>
          <w:b/>
          <w:sz w:val="28"/>
          <w:lang w:eastAsia="ru-RU"/>
        </w:rPr>
      </w:pPr>
      <w:r>
        <w:rPr>
          <w:rFonts w:ascii="Times New Roman" w:hAnsi="Times New Roman"/>
          <w:b/>
          <w:sz w:val="28"/>
          <w:lang w:eastAsia="ru-RU"/>
        </w:rPr>
        <w:t>м.Бровари</w:t>
      </w:r>
    </w:p>
    <w:p w:rsidR="00E62302">
      <w:pPr>
        <w:spacing w:after="0"/>
        <w:jc w:val="center"/>
        <w:rPr>
          <w:rFonts w:ascii="Times New Roman" w:hAnsi="Times New Roman"/>
          <w:b/>
          <w:sz w:val="28"/>
          <w:szCs w:val="28"/>
          <w:lang w:eastAsia="ru-RU"/>
        </w:rPr>
      </w:pPr>
      <w:r>
        <w:rPr>
          <w:rFonts w:ascii="Times New Roman" w:hAnsi="Times New Roman"/>
          <w:b/>
          <w:sz w:val="28"/>
          <w:lang w:eastAsia="ru-RU"/>
        </w:rPr>
        <w:t>2023 рік</w:t>
      </w:r>
    </w:p>
    <w:p w:rsidR="00E62302">
      <w:pPr>
        <w:spacing w:after="0"/>
        <w:jc w:val="both"/>
        <w:rPr>
          <w:rFonts w:ascii="Times New Roman" w:hAnsi="Times New Roman"/>
          <w:b/>
          <w:sz w:val="28"/>
          <w:szCs w:val="28"/>
          <w:lang w:eastAsia="ru-RU"/>
        </w:rPr>
      </w:pPr>
    </w:p>
    <w:p w:rsidR="00E62302">
      <w:pPr>
        <w:jc w:val="center"/>
        <w:rPr>
          <w:rFonts w:ascii="Times New Roman" w:hAnsi="Times New Roman"/>
          <w:b/>
          <w:bCs/>
          <w:sz w:val="28"/>
          <w:szCs w:val="28"/>
          <w:lang w:eastAsia="ru-RU"/>
        </w:rPr>
      </w:pPr>
      <w:r>
        <w:rPr>
          <w:rFonts w:ascii="Times New Roman" w:hAnsi="Times New Roman"/>
          <w:b/>
          <w:bCs/>
          <w:sz w:val="28"/>
          <w:szCs w:val="28"/>
          <w:lang w:eastAsia="ru-RU"/>
        </w:rPr>
        <w:t>1.Загальні положення</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Управління) – виконавчий орган Броварської міської ради Броварського району Київської області (далі – міська рада) без статусу юридичної особи.</w:t>
      </w:r>
    </w:p>
    <w:p w:rsidR="00E62302">
      <w:pPr>
        <w:numPr>
          <w:ilvl w:val="1"/>
          <w:numId w:val="1"/>
        </w:numPr>
        <w:spacing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Управління підзвітне та підконтрольне міській раді, підпорядковане її виконавчому комітету та міському голові. </w:t>
      </w:r>
    </w:p>
    <w:p w:rsidR="00E62302">
      <w:pPr>
        <w:numPr>
          <w:ilvl w:val="1"/>
          <w:numId w:val="1"/>
        </w:numPr>
        <w:spacing w:line="240" w:lineRule="auto"/>
        <w:ind w:left="567" w:hanging="567"/>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r>
        <w:rPr>
          <w:rFonts w:ascii="Times New Roman" w:hAnsi="Times New Roman"/>
          <w:color w:val="000000"/>
          <w:sz w:val="28"/>
          <w:szCs w:val="28"/>
          <w:lang w:eastAsia="ru-RU"/>
        </w:rPr>
        <w:t>.</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міської ради</w:t>
      </w:r>
      <w:r w:rsidR="00DA4917">
        <w:rPr>
          <w:rFonts w:ascii="Times New Roman" w:hAnsi="Times New Roman"/>
          <w:sz w:val="28"/>
          <w:szCs w:val="28"/>
          <w:lang w:eastAsia="ru-RU"/>
        </w:rPr>
        <w:t xml:space="preserve"> та її виконавчих органів</w:t>
      </w:r>
      <w:r>
        <w:rPr>
          <w:rFonts w:ascii="Times New Roman" w:hAnsi="Times New Roman"/>
          <w:sz w:val="28"/>
          <w:szCs w:val="28"/>
          <w:lang w:eastAsia="ru-RU"/>
        </w:rPr>
        <w:t>, а також цим Положенням.</w:t>
      </w:r>
    </w:p>
    <w:p w:rsidR="00E62302">
      <w:pPr>
        <w:numPr>
          <w:ilvl w:val="1"/>
          <w:numId w:val="1"/>
        </w:numPr>
        <w:spacing w:after="0"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 xml:space="preserve">До складу Управління входять: </w:t>
      </w:r>
    </w:p>
    <w:p w:rsidR="00E62302">
      <w:pPr>
        <w:numPr>
          <w:ilvl w:val="0"/>
          <w:numId w:val="2"/>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відділ персоналу;</w:t>
      </w:r>
    </w:p>
    <w:p w:rsidR="00E62302">
      <w:pPr>
        <w:numPr>
          <w:ilvl w:val="0"/>
          <w:numId w:val="2"/>
        </w:numPr>
        <w:spacing w:line="240" w:lineRule="auto"/>
        <w:jc w:val="both"/>
        <w:rPr>
          <w:rFonts w:ascii="Times New Roman" w:hAnsi="Times New Roman"/>
          <w:sz w:val="28"/>
          <w:szCs w:val="28"/>
          <w:lang w:eastAsia="ru-RU"/>
        </w:rPr>
      </w:pPr>
      <w:r>
        <w:rPr>
          <w:rFonts w:ascii="Times New Roman" w:hAnsi="Times New Roman"/>
          <w:sz w:val="28"/>
          <w:szCs w:val="28"/>
          <w:lang w:eastAsia="ru-RU"/>
        </w:rPr>
        <w:t>відділ матеріального забезпечення.</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Управління фінансується за рахунок коштів місцевого бюджету. Структура, штатна чисельність працівників</w:t>
      </w:r>
      <w:r w:rsidR="00716EFE">
        <w:rPr>
          <w:rFonts w:ascii="Times New Roman" w:hAnsi="Times New Roman"/>
          <w:sz w:val="28"/>
          <w:szCs w:val="28"/>
          <w:lang w:eastAsia="ru-RU"/>
        </w:rPr>
        <w:t>, що додається,</w:t>
      </w:r>
      <w:r>
        <w:rPr>
          <w:rFonts w:ascii="Times New Roman" w:hAnsi="Times New Roman"/>
          <w:sz w:val="28"/>
          <w:szCs w:val="28"/>
          <w:lang w:eastAsia="ru-RU"/>
        </w:rPr>
        <w:t xml:space="preserve"> та Положення про Управління затверджуються рішенням міської ради.</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Штатний розпис Управління затверджується міським головою.</w:t>
      </w: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Зміни і доповнення до цього Положення вносяться у порядку, встановленому для його прийняття.</w:t>
      </w:r>
    </w:p>
    <w:p w:rsidR="00E62302">
      <w:pPr>
        <w:numPr>
          <w:ilvl w:val="0"/>
          <w:numId w:val="1"/>
        </w:numPr>
        <w:spacing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Мета управління забезпечення діяльності виконавчого комітету Броварської міської ради Броварського району Київської області </w:t>
      </w:r>
    </w:p>
    <w:p w:rsidR="00E62302">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 xml:space="preserve">Метою Управління є ефективне кадрове, матеріально-технічне забезпечення діяльності міської ради, її виконавчого комітету та виконавчих органів міської ради. </w:t>
      </w:r>
    </w:p>
    <w:p w:rsidR="00E62302">
      <w:pPr>
        <w:numPr>
          <w:ilvl w:val="0"/>
          <w:numId w:val="1"/>
        </w:numPr>
        <w:spacing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Основні завдання управління забезпечення діяльності виконавчого комітету Броварської міської ради Броварського району Київської області </w:t>
      </w:r>
    </w:p>
    <w:p w:rsidR="00E62302">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 xml:space="preserve">Забезпечення організації роботи, спрямованої на дотримання і виконання вимог Регламенту міської ради, Регламенту виконавчого комітету міської ради, рішень міської ради та її виконавчого комітету, розпоряджень міського голови </w:t>
      </w:r>
      <w:r w:rsidR="00DA4917">
        <w:rPr>
          <w:rFonts w:ascii="Times New Roman" w:hAnsi="Times New Roman"/>
          <w:sz w:val="28"/>
          <w:szCs w:val="28"/>
          <w:lang w:eastAsia="ru-RU"/>
        </w:rPr>
        <w:t>та інших актів, виданих керівниками виконавчих органів</w:t>
      </w:r>
      <w:r>
        <w:rPr>
          <w:rFonts w:ascii="Times New Roman" w:hAnsi="Times New Roman"/>
          <w:sz w:val="28"/>
          <w:szCs w:val="28"/>
          <w:lang w:eastAsia="ru-RU"/>
        </w:rPr>
        <w:t xml:space="preserve"> при виконанні покладених на них завдань та функціональних обов’язків.</w:t>
      </w:r>
    </w:p>
    <w:p w:rsidR="00E62302">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Сприяння взаємодії та зв`язкам міської ради з іншими органами місцевого самоврядування та органами виконавчої влади України.</w:t>
      </w:r>
    </w:p>
    <w:p w:rsidR="00E62302">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Реалізація державної політики у сфері служби в органах місцевого самоврядування та з питань трудового законодавства.</w:t>
      </w:r>
    </w:p>
    <w:p w:rsidR="00E62302">
      <w:pPr>
        <w:numPr>
          <w:ilvl w:val="1"/>
          <w:numId w:val="1"/>
        </w:numPr>
        <w:spacing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Прогнозування розвитку персоналу міської ради, заохочення працівників до службової кар’єри, підвищення рівня їх професійної компетентності.Здійснення аналітичної та організаційної роботи з кадрового менеджменту.</w:t>
      </w:r>
    </w:p>
    <w:p w:rsidR="00E62302">
      <w:pPr>
        <w:numPr>
          <w:ilvl w:val="1"/>
          <w:numId w:val="1"/>
        </w:numPr>
        <w:spacing w:after="0" w:line="240" w:lineRule="auto"/>
        <w:ind w:left="567" w:hanging="567"/>
        <w:jc w:val="both"/>
        <w:rPr>
          <w:rFonts w:ascii="Times New Roman" w:hAnsi="Times New Roman"/>
          <w:b/>
          <w:bCs/>
          <w:sz w:val="28"/>
          <w:szCs w:val="28"/>
          <w:lang w:eastAsia="ru-RU"/>
        </w:rPr>
      </w:pPr>
      <w:r>
        <w:rPr>
          <w:rFonts w:ascii="Times New Roman" w:hAnsi="Times New Roman"/>
          <w:sz w:val="28"/>
          <w:szCs w:val="28"/>
          <w:lang w:eastAsia="ru-RU"/>
        </w:rPr>
        <w:t>Матеріальне та технічне забезпечення структурних підрозділів виконавчого комітету Броварської міської ради Броварського району Київської області.</w:t>
      </w:r>
    </w:p>
    <w:p w:rsidR="00E62302">
      <w:pPr>
        <w:spacing w:after="0" w:line="240" w:lineRule="auto"/>
        <w:ind w:left="567"/>
        <w:jc w:val="both"/>
        <w:rPr>
          <w:rFonts w:ascii="Times New Roman" w:hAnsi="Times New Roman"/>
          <w:sz w:val="28"/>
          <w:szCs w:val="28"/>
          <w:lang w:eastAsia="ru-RU"/>
        </w:rPr>
      </w:pPr>
    </w:p>
    <w:p w:rsidR="00E62302">
      <w:pPr>
        <w:numPr>
          <w:ilvl w:val="0"/>
          <w:numId w:val="1"/>
        </w:numPr>
        <w:spacing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Основні функції </w:t>
      </w:r>
      <w:r>
        <w:rPr>
          <w:rFonts w:ascii="Times New Roman" w:hAnsi="Times New Roman"/>
          <w:b/>
          <w:sz w:val="28"/>
          <w:lang w:eastAsia="ru-RU"/>
        </w:rPr>
        <w:t xml:space="preserve">відділів </w:t>
      </w:r>
      <w:r>
        <w:rPr>
          <w:rFonts w:ascii="Times New Roman" w:hAnsi="Times New Roman"/>
          <w:b/>
          <w:bCs/>
          <w:sz w:val="28"/>
          <w:szCs w:val="28"/>
          <w:lang w:eastAsia="ru-RU"/>
        </w:rPr>
        <w:t xml:space="preserve">управління забезпечення діяльності виконавчого комітету Броварської міської ради Броварського району Київської області </w:t>
      </w:r>
    </w:p>
    <w:p w:rsidR="00E62302">
      <w:pPr>
        <w:numPr>
          <w:ilvl w:val="1"/>
          <w:numId w:val="1"/>
        </w:numPr>
        <w:spacing w:after="240"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З питань організації роботи з персоналом виконавчого комітету Броварської міської ради Броварського району Київської області та її виконавчих органів:</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Організовує, координує кадрову роботу у виконавчих органах міської ради, її виконавчому комітеті, в основу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val="ru-RU" w:eastAsia="en-US"/>
        </w:rPr>
        <w:t>Здійснюєорганізаційну роботу щодоприйняття та проходженняслужби в органах місцевогосамоврядуваннявідповідно до вимогчинногозаконодавства.</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 xml:space="preserve">Веде встановлену звітно-облікову документацію, готує державну статистичну звітність з кадрових питань, аналізує якісний склад посадових осіб місцевого самоврядування, а також керівників підприємств, установ та організацій, що належать до комунальної </w:t>
      </w:r>
      <w:r w:rsidR="00DA4917">
        <w:rPr>
          <w:rFonts w:ascii="Times New Roman" w:hAnsi="Times New Roman"/>
          <w:sz w:val="28"/>
          <w:szCs w:val="28"/>
          <w:lang w:eastAsia="en-US"/>
        </w:rPr>
        <w:t>власності Броварської міської територіальної громади</w:t>
      </w:r>
      <w:r>
        <w:rPr>
          <w:rFonts w:ascii="Times New Roman" w:hAnsi="Times New Roman"/>
          <w:sz w:val="28"/>
          <w:szCs w:val="28"/>
          <w:lang w:eastAsia="en-US"/>
        </w:rPr>
        <w:t>.</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Здійснює у виконавчих органах міської ради та її виконавчому комітеті роботу з кадрами, організаційно-методичне керівництво проведення атестацій, щорічних оцінок, формування кадрового резерву, вносить пропозиції міському голові щодо їх вдосконалення.</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Узагальнює практику роботи з кадрами, вносить міському голові та керуючому справами виконавчого комітету пропозиції щодо її вдосконалення.</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Забезпечує прогнозування та планування потреби в кадрах, організацію замовлення на підготовку, перепідготовку та підвищення кваліфікації посадових осіб місцевого самоврядування.</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загальними Правилами етичної поведінки посадових осіб місцевого самоврядування.</w:t>
      </w:r>
    </w:p>
    <w:p w:rsidR="00E62302">
      <w:pPr>
        <w:numPr>
          <w:ilvl w:val="2"/>
          <w:numId w:val="1"/>
        </w:numPr>
        <w:spacing w:after="0" w:line="240" w:lineRule="auto"/>
        <w:ind w:left="567"/>
        <w:jc w:val="both"/>
        <w:rPr>
          <w:rFonts w:ascii="Times New Roman" w:hAnsi="Times New Roman"/>
          <w:sz w:val="28"/>
          <w:szCs w:val="28"/>
          <w:lang w:eastAsia="en-US"/>
        </w:rPr>
      </w:pPr>
      <w:r>
        <w:rPr>
          <w:rFonts w:ascii="Times New Roman" w:hAnsi="Times New Roman"/>
          <w:sz w:val="28"/>
          <w:szCs w:val="28"/>
          <w:lang w:eastAsia="en-US"/>
        </w:rPr>
        <w:t>Організовує постійний процес підвищення кваліфікації кадрів та регулярне навчання працівників виконавчих органів, працівників  міської ради.</w:t>
      </w:r>
    </w:p>
    <w:p w:rsidR="00E62302">
      <w:pPr>
        <w:spacing w:after="0" w:line="240" w:lineRule="auto"/>
        <w:ind w:left="567"/>
        <w:rPr>
          <w:rFonts w:ascii="Times New Roman" w:hAnsi="Times New Roman"/>
          <w:sz w:val="28"/>
          <w:szCs w:val="28"/>
          <w:lang w:eastAsia="ru-RU"/>
        </w:rPr>
      </w:pP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val="ru-RU" w:eastAsia="en-US"/>
        </w:rPr>
        <w:t>Вживаєзаходівщодопідтримкикорпоративноїкультури, а такожформуванняіміджу та престижу служби в органах місцевогосамоврядування.</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val="ru-RU" w:eastAsia="en-US"/>
        </w:rPr>
        <w:t>В межах своєїкомпетенціїздійснює заходи по забезпеченню  режиму та трудовоїдисципліни, оформлюєдокументи, пов'язані з проведеннямслужбовогорозслідування та застосуваннязаходівдисциплінарноговпливу.</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val="ru-RU" w:eastAsia="en-US"/>
        </w:rPr>
        <w:t>Здійснюєпостійний контроль</w:t>
      </w:r>
      <w:r>
        <w:rPr>
          <w:rFonts w:ascii="Times New Roman" w:hAnsi="Times New Roman"/>
          <w:sz w:val="28"/>
          <w:szCs w:val="28"/>
          <w:lang w:eastAsia="en-US"/>
        </w:rPr>
        <w:t xml:space="preserve"> за</w:t>
      </w:r>
      <w:r>
        <w:rPr>
          <w:rFonts w:ascii="Times New Roman" w:hAnsi="Times New Roman"/>
          <w:sz w:val="28"/>
          <w:szCs w:val="28"/>
          <w:lang w:val="ru-RU" w:eastAsia="en-US"/>
        </w:rPr>
        <w:t>дотримання</w:t>
      </w:r>
      <w:r>
        <w:rPr>
          <w:rFonts w:ascii="Times New Roman" w:hAnsi="Times New Roman"/>
          <w:sz w:val="28"/>
          <w:szCs w:val="28"/>
          <w:lang w:eastAsia="en-US"/>
        </w:rPr>
        <w:t>м</w:t>
      </w:r>
      <w:r>
        <w:rPr>
          <w:rFonts w:ascii="Times New Roman" w:hAnsi="Times New Roman"/>
          <w:sz w:val="28"/>
          <w:szCs w:val="28"/>
          <w:lang w:val="ru-RU" w:eastAsia="en-US"/>
        </w:rPr>
        <w:t>внутрішньоготруд</w:t>
      </w:r>
      <w:r w:rsidR="00DA4917">
        <w:rPr>
          <w:rFonts w:ascii="Times New Roman" w:hAnsi="Times New Roman"/>
          <w:sz w:val="28"/>
          <w:szCs w:val="28"/>
          <w:lang w:val="ru-RU" w:eastAsia="en-US"/>
        </w:rPr>
        <w:t>овогорозпорядкупрацівниками</w:t>
      </w:r>
      <w:r>
        <w:rPr>
          <w:rFonts w:ascii="Times New Roman" w:hAnsi="Times New Roman"/>
          <w:sz w:val="28"/>
          <w:szCs w:val="28"/>
          <w:lang w:val="ru-RU" w:eastAsia="en-US"/>
        </w:rPr>
        <w:t>.</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Здійснює роботу, пов’язану із заповненням, обліком і зберіганням трудових книжок, особових справ посадових осіб місцевого самоврядування, службовців та робітників, керівників комунальних підприємств, установ, організацій.</w:t>
      </w:r>
    </w:p>
    <w:p w:rsidR="00E62302">
      <w:pPr>
        <w:numPr>
          <w:ilvl w:val="2"/>
          <w:numId w:val="1"/>
        </w:numPr>
        <w:spacing w:after="240" w:line="240" w:lineRule="auto"/>
        <w:ind w:left="567"/>
        <w:jc w:val="both"/>
        <w:rPr>
          <w:rFonts w:ascii="Times New Roman" w:hAnsi="Times New Roman"/>
          <w:sz w:val="28"/>
          <w:szCs w:val="28"/>
          <w:lang w:eastAsia="en-US"/>
        </w:rPr>
      </w:pPr>
      <w:r w:rsidRPr="00BD35FF">
        <w:rPr>
          <w:rFonts w:ascii="Times New Roman" w:hAnsi="Times New Roman"/>
          <w:sz w:val="28"/>
          <w:szCs w:val="28"/>
          <w:lang w:eastAsia="en-US"/>
        </w:rPr>
        <w:t>У межах своєїкомпетенції</w:t>
      </w:r>
      <w:r>
        <w:rPr>
          <w:rFonts w:ascii="Times New Roman" w:hAnsi="Times New Roman"/>
          <w:sz w:val="28"/>
          <w:szCs w:val="28"/>
          <w:lang w:eastAsia="en-US"/>
        </w:rPr>
        <w:t>,</w:t>
      </w:r>
      <w:r w:rsidRPr="00BD35FF">
        <w:rPr>
          <w:rFonts w:ascii="Times New Roman" w:hAnsi="Times New Roman"/>
          <w:sz w:val="28"/>
          <w:szCs w:val="28"/>
          <w:lang w:eastAsia="en-US"/>
        </w:rPr>
        <w:t>бере участь у розробціштатнихрозписіввиконавчихорганівміської ради та їївикон</w:t>
      </w:r>
      <w:r>
        <w:rPr>
          <w:rFonts w:ascii="Times New Roman" w:hAnsi="Times New Roman"/>
          <w:sz w:val="28"/>
          <w:szCs w:val="28"/>
          <w:lang w:eastAsia="en-US"/>
        </w:rPr>
        <w:t>авчого</w:t>
      </w:r>
      <w:r w:rsidRPr="00BD35FF">
        <w:rPr>
          <w:rFonts w:ascii="Times New Roman" w:hAnsi="Times New Roman"/>
          <w:sz w:val="28"/>
          <w:szCs w:val="28"/>
          <w:lang w:eastAsia="en-US"/>
        </w:rPr>
        <w:t>ком</w:t>
      </w:r>
      <w:r>
        <w:rPr>
          <w:rFonts w:ascii="Times New Roman" w:hAnsi="Times New Roman"/>
          <w:sz w:val="28"/>
          <w:szCs w:val="28"/>
          <w:lang w:eastAsia="en-US"/>
        </w:rPr>
        <w:t>ітет</w:t>
      </w:r>
      <w:r w:rsidRPr="00BD35FF">
        <w:rPr>
          <w:rFonts w:ascii="Times New Roman" w:hAnsi="Times New Roman"/>
          <w:sz w:val="28"/>
          <w:szCs w:val="28"/>
          <w:lang w:eastAsia="en-US"/>
        </w:rPr>
        <w:t>у.</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Готує проєкти розпорядчих актів міської ради, її виконавчих органів і міського голови.</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Готує необхідні документи та матеріали для оформлення Подяк Броварського міського голови, Почесних грамот виконавчого комітету Броварської міської ради та інших видів заохочень;</w:t>
      </w:r>
    </w:p>
    <w:p w:rsidR="00E62302">
      <w:pPr>
        <w:numPr>
          <w:ilvl w:val="2"/>
          <w:numId w:val="1"/>
        </w:numPr>
        <w:spacing w:after="240" w:line="240" w:lineRule="auto"/>
        <w:ind w:left="567"/>
        <w:jc w:val="both"/>
        <w:rPr>
          <w:rFonts w:ascii="Times New Roman" w:hAnsi="Times New Roman"/>
          <w:sz w:val="28"/>
          <w:szCs w:val="28"/>
          <w:lang w:eastAsia="en-US"/>
        </w:rPr>
      </w:pPr>
      <w:r>
        <w:rPr>
          <w:rFonts w:ascii="Times New Roman" w:hAnsi="Times New Roman"/>
          <w:sz w:val="28"/>
          <w:szCs w:val="28"/>
          <w:lang w:eastAsia="en-US"/>
        </w:rPr>
        <w:t>Готує і подає на затвердження матеріали щодо державних нагород, присвоєння Почесних звань України</w:t>
      </w:r>
      <w:r>
        <w:rPr>
          <w:sz w:val="28"/>
          <w:szCs w:val="28"/>
          <w:lang w:eastAsia="en-US"/>
        </w:rPr>
        <w:t>.</w:t>
      </w:r>
    </w:p>
    <w:p w:rsidR="00E62302">
      <w:pPr>
        <w:spacing w:line="240" w:lineRule="auto"/>
        <w:jc w:val="both"/>
        <w:rPr>
          <w:rFonts w:ascii="Times New Roman" w:hAnsi="Times New Roman"/>
          <w:sz w:val="28"/>
          <w:szCs w:val="28"/>
          <w:lang w:eastAsia="ru-RU"/>
        </w:rPr>
      </w:pPr>
      <w:r>
        <w:rPr>
          <w:rFonts w:ascii="Times New Roman" w:hAnsi="Times New Roman"/>
          <w:sz w:val="28"/>
          <w:szCs w:val="28"/>
          <w:lang w:eastAsia="ru-RU"/>
        </w:rPr>
        <w:t>4.2. З питань матеріально-технічного забезпечення виконавчого комітету Броварської міської ради Броварського району Київської області (далі – виконавчого комітету):</w:t>
      </w:r>
    </w:p>
    <w:p w:rsidR="00E62302">
      <w:pPr>
        <w:spacing w:after="0" w:line="240" w:lineRule="auto"/>
        <w:ind w:left="567"/>
        <w:jc w:val="both"/>
        <w:rPr>
          <w:rFonts w:ascii="Times New Roman" w:hAnsi="Times New Roman"/>
          <w:sz w:val="24"/>
          <w:szCs w:val="24"/>
          <w:lang w:eastAsia="ru-RU"/>
        </w:rPr>
      </w:pPr>
      <w:r>
        <w:rPr>
          <w:rFonts w:ascii="Times New Roman" w:hAnsi="Times New Roman"/>
          <w:color w:val="000000"/>
          <w:sz w:val="28"/>
          <w:szCs w:val="28"/>
          <w:lang w:eastAsia="ru-RU"/>
        </w:rPr>
        <w:t>4.2.1. Готує</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 xml:space="preserve"> технічні характеристики для проведення процедури закупівель товарів</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 xml:space="preserve"> для забезпечення діяльності структурних підрозділів виконавчого комітету (меблів, канцтоварів, господарських і</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 xml:space="preserve"> електротоварів, друкованої продукції, інвентарю та іншого приладдя на підставі поданих заявок), супроводжує укладення договорів з постачальниками і організаціями з ремонту комп’ютерної, копіювальної та</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 xml:space="preserve"> оргтехніки,</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договорів на обслуговування ліфтів, постачання енергоносіїв, надання інших послуг для належного утримання адміністративних будівель.</w:t>
      </w:r>
    </w:p>
    <w:p w:rsidR="00E62302">
      <w:pPr>
        <w:spacing w:after="0" w:line="240" w:lineRule="auto"/>
        <w:ind w:left="567"/>
        <w:jc w:val="both"/>
        <w:rPr>
          <w:rFonts w:ascii="Times New Roman" w:hAnsi="Times New Roman"/>
          <w:sz w:val="24"/>
          <w:szCs w:val="24"/>
          <w:lang w:eastAsia="ru-RU"/>
        </w:rPr>
      </w:pPr>
      <w:r>
        <w:rPr>
          <w:rFonts w:ascii="Times New Roman" w:hAnsi="Times New Roman"/>
          <w:sz w:val="24"/>
          <w:szCs w:val="24"/>
          <w:lang w:val="ru-RU" w:eastAsia="ru-RU"/>
        </w:rPr>
        <w:t> </w:t>
      </w:r>
    </w:p>
    <w:p w:rsidR="00E62302">
      <w:pPr>
        <w:spacing w:after="0" w:line="240" w:lineRule="auto"/>
        <w:ind w:left="567"/>
        <w:jc w:val="both"/>
        <w:rPr>
          <w:rFonts w:ascii="Times New Roman" w:hAnsi="Times New Roman"/>
          <w:sz w:val="24"/>
          <w:szCs w:val="24"/>
          <w:lang w:eastAsia="ru-RU"/>
        </w:rPr>
      </w:pPr>
      <w:r>
        <w:rPr>
          <w:rFonts w:ascii="Times New Roman" w:hAnsi="Times New Roman"/>
          <w:color w:val="000000"/>
          <w:sz w:val="28"/>
          <w:szCs w:val="28"/>
          <w:lang w:eastAsia="ru-RU"/>
        </w:rPr>
        <w:t>4.2.2. Організує та забезпечує проведення ремонтних робіт (при потребі) в адміністративних будівлях виконавчого комітету</w:t>
      </w:r>
      <w:r>
        <w:rPr>
          <w:rFonts w:ascii="Times New Roman" w:hAnsi="Times New Roman"/>
          <w:color w:val="000000"/>
          <w:sz w:val="28"/>
          <w:szCs w:val="28"/>
          <w:lang w:val="ru-RU" w:eastAsia="ru-RU"/>
        </w:rPr>
        <w:t> </w:t>
      </w:r>
      <w:r>
        <w:rPr>
          <w:rFonts w:ascii="Times New Roman" w:hAnsi="Times New Roman"/>
          <w:color w:val="000000"/>
          <w:sz w:val="28"/>
          <w:szCs w:val="28"/>
          <w:lang w:eastAsia="ru-RU"/>
        </w:rPr>
        <w:t>із залученням підрядних організацій.</w:t>
      </w:r>
    </w:p>
    <w:p w:rsidR="00E62302">
      <w:pPr>
        <w:spacing w:after="0" w:line="240" w:lineRule="auto"/>
        <w:ind w:left="567"/>
        <w:jc w:val="both"/>
        <w:rPr>
          <w:rFonts w:ascii="Times New Roman" w:hAnsi="Times New Roman"/>
          <w:sz w:val="24"/>
          <w:szCs w:val="24"/>
          <w:lang w:eastAsia="ru-RU"/>
        </w:rPr>
      </w:pPr>
      <w:r>
        <w:rPr>
          <w:rFonts w:ascii="Times New Roman" w:hAnsi="Times New Roman"/>
          <w:sz w:val="24"/>
          <w:szCs w:val="24"/>
          <w:lang w:val="ru-RU" w:eastAsia="ru-RU"/>
        </w:rPr>
        <w:t> </w:t>
      </w:r>
    </w:p>
    <w:p w:rsidR="00E62302" w:rsidRPr="00BD35FF">
      <w:pPr>
        <w:spacing w:after="0" w:line="240" w:lineRule="auto"/>
        <w:ind w:left="567"/>
        <w:jc w:val="both"/>
        <w:rPr>
          <w:rFonts w:ascii="Times New Roman" w:hAnsi="Times New Roman"/>
          <w:sz w:val="24"/>
          <w:szCs w:val="24"/>
          <w:lang w:eastAsia="ru-RU"/>
        </w:rPr>
      </w:pPr>
      <w:r w:rsidRPr="00BD35FF">
        <w:rPr>
          <w:rFonts w:ascii="Times New Roman" w:hAnsi="Times New Roman"/>
          <w:color w:val="000000"/>
          <w:sz w:val="28"/>
          <w:szCs w:val="28"/>
          <w:lang w:eastAsia="ru-RU"/>
        </w:rPr>
        <w:t>4.2.3. Організує та забезпечуєпоточний та аварійнийремонти систем водо-, тепло-, енергопостачання в адмінбудівляхвиконавчогокомітету.</w:t>
      </w:r>
    </w:p>
    <w:p w:rsidR="00E62302" w:rsidRPr="00BD35FF">
      <w:pPr>
        <w:shd w:val="clear" w:color="auto" w:fill="FFFFFF"/>
        <w:spacing w:before="100" w:after="100" w:line="240" w:lineRule="auto"/>
        <w:ind w:left="567"/>
        <w:jc w:val="both"/>
        <w:rPr>
          <w:rFonts w:ascii="Times New Roman" w:hAnsi="Times New Roman"/>
          <w:sz w:val="24"/>
          <w:szCs w:val="24"/>
          <w:lang w:eastAsia="ru-RU"/>
        </w:rPr>
      </w:pPr>
      <w:r w:rsidRPr="00BD35FF">
        <w:rPr>
          <w:rFonts w:ascii="Times New Roman" w:hAnsi="Times New Roman"/>
          <w:color w:val="000000"/>
          <w:sz w:val="28"/>
          <w:szCs w:val="28"/>
          <w:lang w:eastAsia="ru-RU"/>
        </w:rPr>
        <w:t>4.2.4. Контролює</w:t>
      </w:r>
      <w:r>
        <w:rPr>
          <w:rFonts w:ascii="Times New Roman" w:hAnsi="Times New Roman"/>
          <w:color w:val="000000"/>
          <w:sz w:val="28"/>
          <w:szCs w:val="28"/>
          <w:lang w:val="ru-RU" w:eastAsia="ru-RU"/>
        </w:rPr>
        <w:t> </w:t>
      </w:r>
      <w:r w:rsidRPr="00BD35FF">
        <w:rPr>
          <w:rFonts w:ascii="Times New Roman" w:hAnsi="Times New Roman"/>
          <w:color w:val="000000"/>
          <w:sz w:val="28"/>
          <w:szCs w:val="28"/>
          <w:lang w:eastAsia="ru-RU"/>
        </w:rPr>
        <w:t>належнетехнічне та технологічнеутриманнятериторії та приміщеньадмінбудівель та кабінетіввиконавчогокомітету.</w:t>
      </w:r>
    </w:p>
    <w:p w:rsidR="00E62302" w:rsidRPr="00BD35FF">
      <w:pPr>
        <w:shd w:val="clear" w:color="auto" w:fill="FFFFFF"/>
        <w:spacing w:before="100" w:after="100" w:line="240" w:lineRule="auto"/>
        <w:ind w:left="567"/>
        <w:jc w:val="both"/>
        <w:rPr>
          <w:rFonts w:ascii="Times New Roman" w:hAnsi="Times New Roman"/>
          <w:sz w:val="24"/>
          <w:szCs w:val="24"/>
          <w:lang w:eastAsia="ru-RU"/>
        </w:rPr>
      </w:pPr>
      <w:r w:rsidRPr="00BD35FF">
        <w:rPr>
          <w:rFonts w:ascii="Times New Roman" w:hAnsi="Times New Roman"/>
          <w:color w:val="000000"/>
          <w:sz w:val="28"/>
          <w:szCs w:val="28"/>
          <w:lang w:eastAsia="ru-RU"/>
        </w:rPr>
        <w:t xml:space="preserve">4.2.5. </w:t>
      </w:r>
      <w:r>
        <w:rPr>
          <w:rFonts w:ascii="Times New Roman" w:hAnsi="Times New Roman"/>
          <w:color w:val="000000"/>
          <w:sz w:val="28"/>
          <w:szCs w:val="28"/>
          <w:lang w:eastAsia="ru-RU"/>
        </w:rPr>
        <w:t>Бере участь у проведенні</w:t>
      </w:r>
      <w:r w:rsidRPr="00BD35FF">
        <w:rPr>
          <w:rFonts w:ascii="Times New Roman" w:hAnsi="Times New Roman"/>
          <w:color w:val="000000"/>
          <w:sz w:val="28"/>
          <w:szCs w:val="28"/>
          <w:lang w:eastAsia="ru-RU"/>
        </w:rPr>
        <w:t>обстеженняадміністративнихбудівель, де знаходятьсяструктурніпідрозділивиконавчогокомітету, а такожусіхвидів систем: тепло-, електро-, водопостачання, каналізації</w:t>
      </w:r>
      <w:r>
        <w:rPr>
          <w:rFonts w:ascii="Times New Roman" w:hAnsi="Times New Roman"/>
          <w:color w:val="000000"/>
          <w:sz w:val="28"/>
          <w:szCs w:val="28"/>
          <w:lang w:val="ru-RU" w:eastAsia="ru-RU"/>
        </w:rPr>
        <w:t> </w:t>
      </w:r>
      <w:r w:rsidRPr="00BD35FF">
        <w:rPr>
          <w:rFonts w:ascii="Times New Roman" w:hAnsi="Times New Roman"/>
          <w:color w:val="000000"/>
          <w:sz w:val="28"/>
          <w:szCs w:val="28"/>
          <w:lang w:eastAsia="ru-RU"/>
        </w:rPr>
        <w:t xml:space="preserve"> з метою </w:t>
      </w:r>
      <w:r w:rsidRPr="00BD35FF">
        <w:rPr>
          <w:rFonts w:ascii="Times New Roman" w:hAnsi="Times New Roman"/>
          <w:color w:val="000000"/>
          <w:sz w:val="28"/>
          <w:szCs w:val="28"/>
          <w:lang w:eastAsia="ru-RU"/>
        </w:rPr>
        <w:t>визначенняїхтехнічного стану та необхідностіпроведення ремонту, проводить облікпоточнихпоказниківлічильниківобліку.</w:t>
      </w:r>
    </w:p>
    <w:p w:rsidR="00E62302" w:rsidRPr="000B6567">
      <w:pPr>
        <w:shd w:val="clear" w:color="auto" w:fill="FFFFFF"/>
        <w:spacing w:before="100" w:after="100" w:line="240" w:lineRule="auto"/>
        <w:ind w:left="567"/>
        <w:jc w:val="both"/>
        <w:rPr>
          <w:rFonts w:ascii="Times New Roman" w:hAnsi="Times New Roman"/>
          <w:sz w:val="24"/>
          <w:szCs w:val="24"/>
          <w:lang w:eastAsia="ru-RU"/>
        </w:rPr>
      </w:pPr>
      <w:r w:rsidRPr="000B6567">
        <w:rPr>
          <w:rFonts w:ascii="Times New Roman" w:hAnsi="Times New Roman"/>
          <w:color w:val="000000"/>
          <w:sz w:val="28"/>
          <w:szCs w:val="28"/>
          <w:lang w:eastAsia="ru-RU"/>
        </w:rPr>
        <w:t>4.2.6. Вносить пропозиції з питаньвпровадженняенергозбереження в адмінбудівляхвиконавчогокомітету, забезпечуєвзаємодію з підприємствами, якінадаютькомунальніпослуги і постачаютьенергоносії,</w:t>
      </w:r>
      <w:r>
        <w:rPr>
          <w:rFonts w:ascii="Times New Roman" w:hAnsi="Times New Roman"/>
          <w:color w:val="000000"/>
          <w:sz w:val="28"/>
          <w:szCs w:val="28"/>
          <w:lang w:val="ru-RU" w:eastAsia="ru-RU"/>
        </w:rPr>
        <w:t> </w:t>
      </w:r>
      <w:r w:rsidRPr="000B6567">
        <w:rPr>
          <w:rFonts w:ascii="Times New Roman" w:hAnsi="Times New Roman"/>
          <w:color w:val="000000"/>
          <w:sz w:val="28"/>
          <w:szCs w:val="28"/>
          <w:lang w:eastAsia="ru-RU"/>
        </w:rPr>
        <w:t xml:space="preserve"> а також</w:t>
      </w:r>
      <w:r>
        <w:rPr>
          <w:rFonts w:ascii="Times New Roman" w:hAnsi="Times New Roman"/>
          <w:color w:val="000000"/>
          <w:sz w:val="28"/>
          <w:szCs w:val="28"/>
          <w:lang w:eastAsia="ru-RU"/>
        </w:rPr>
        <w:t xml:space="preserve">контролює та надає інформацію </w:t>
      </w:r>
      <w:r w:rsidRPr="000B6567">
        <w:rPr>
          <w:rFonts w:ascii="Times New Roman" w:hAnsi="Times New Roman"/>
          <w:color w:val="000000"/>
          <w:sz w:val="28"/>
          <w:szCs w:val="28"/>
          <w:lang w:eastAsia="ru-RU"/>
        </w:rPr>
        <w:t>до спеціалізованогопрограмногозабезпечення з енергоменеджменту.</w:t>
      </w:r>
    </w:p>
    <w:p w:rsidR="00E62302" w:rsidRPr="000B6567">
      <w:pPr>
        <w:shd w:val="clear" w:color="auto" w:fill="FFFFFF"/>
        <w:spacing w:before="100" w:after="100" w:line="240" w:lineRule="auto"/>
        <w:ind w:left="567"/>
        <w:jc w:val="both"/>
        <w:rPr>
          <w:rFonts w:ascii="Times New Roman" w:hAnsi="Times New Roman"/>
          <w:sz w:val="24"/>
          <w:szCs w:val="24"/>
          <w:lang w:eastAsia="ru-RU"/>
        </w:rPr>
      </w:pPr>
      <w:r w:rsidRPr="000B6567">
        <w:rPr>
          <w:rFonts w:ascii="Times New Roman" w:hAnsi="Times New Roman"/>
          <w:color w:val="000000"/>
          <w:sz w:val="28"/>
          <w:szCs w:val="28"/>
          <w:lang w:eastAsia="ru-RU"/>
        </w:rPr>
        <w:t>4.2.7. Контролює та забезпечуєадмінбудівлі</w:t>
      </w:r>
      <w:r>
        <w:rPr>
          <w:rFonts w:ascii="Times New Roman" w:hAnsi="Times New Roman"/>
          <w:color w:val="000000"/>
          <w:sz w:val="28"/>
          <w:szCs w:val="28"/>
          <w:lang w:val="ru-RU" w:eastAsia="ru-RU"/>
        </w:rPr>
        <w:t> </w:t>
      </w:r>
      <w:r w:rsidRPr="000B6567">
        <w:rPr>
          <w:rFonts w:ascii="Times New Roman" w:hAnsi="Times New Roman"/>
          <w:color w:val="000000"/>
          <w:sz w:val="28"/>
          <w:szCs w:val="28"/>
          <w:lang w:eastAsia="ru-RU"/>
        </w:rPr>
        <w:t xml:space="preserve"> виконавчогокомітетупожежно-технічнимобладнанням.</w:t>
      </w:r>
    </w:p>
    <w:p w:rsidR="00E62302">
      <w:pPr>
        <w:shd w:val="clear" w:color="auto" w:fill="FFFFFF"/>
        <w:spacing w:before="100" w:after="100" w:line="240" w:lineRule="auto"/>
        <w:ind w:left="567"/>
        <w:jc w:val="both"/>
        <w:rPr>
          <w:rFonts w:ascii="Times New Roman" w:hAnsi="Times New Roman"/>
          <w:sz w:val="24"/>
          <w:szCs w:val="24"/>
          <w:lang w:val="ru-RU" w:eastAsia="ru-RU"/>
        </w:rPr>
      </w:pPr>
      <w:r>
        <w:rPr>
          <w:rFonts w:ascii="Times New Roman" w:hAnsi="Times New Roman"/>
          <w:color w:val="000000"/>
          <w:sz w:val="28"/>
          <w:szCs w:val="28"/>
          <w:lang w:val="ru-RU" w:eastAsia="ru-RU"/>
        </w:rPr>
        <w:t>4.2.8. Забезпечуєзберігання майна виконавчогокомітету, яке не використовується.</w:t>
      </w:r>
    </w:p>
    <w:p w:rsidR="00E62302">
      <w:pPr>
        <w:shd w:val="clear" w:color="auto" w:fill="FFFFFF"/>
        <w:spacing w:before="100" w:after="100" w:line="240" w:lineRule="auto"/>
        <w:ind w:left="567"/>
        <w:jc w:val="both"/>
        <w:rPr>
          <w:rFonts w:ascii="Times New Roman" w:hAnsi="Times New Roman"/>
          <w:sz w:val="24"/>
          <w:szCs w:val="24"/>
          <w:lang w:val="ru-RU" w:eastAsia="ru-RU"/>
        </w:rPr>
      </w:pPr>
      <w:r>
        <w:rPr>
          <w:rFonts w:ascii="Times New Roman" w:hAnsi="Times New Roman"/>
          <w:color w:val="000000"/>
          <w:sz w:val="28"/>
          <w:szCs w:val="28"/>
          <w:lang w:val="ru-RU" w:eastAsia="ru-RU"/>
        </w:rPr>
        <w:t xml:space="preserve">4.2.9. </w:t>
      </w:r>
      <w:r>
        <w:rPr>
          <w:rFonts w:ascii="PT Sans" w:hAnsi="PT Sans"/>
          <w:color w:val="000000"/>
          <w:sz w:val="21"/>
          <w:szCs w:val="21"/>
          <w:lang w:val="ru-RU" w:eastAsia="ru-RU"/>
        </w:rPr>
        <w:t> </w:t>
      </w:r>
      <w:r>
        <w:rPr>
          <w:rFonts w:ascii="Times New Roman" w:hAnsi="Times New Roman"/>
          <w:color w:val="000000"/>
          <w:sz w:val="28"/>
          <w:szCs w:val="28"/>
          <w:lang w:val="ru-RU" w:eastAsia="ru-RU"/>
        </w:rPr>
        <w:t>Спільно з управліннямцентралізованогобухгалтерськогообліку</w:t>
      </w:r>
      <w:r w:rsidR="00DA4917">
        <w:rPr>
          <w:rFonts w:ascii="Times New Roman" w:hAnsi="Times New Roman"/>
          <w:color w:val="000000"/>
          <w:sz w:val="28"/>
          <w:szCs w:val="28"/>
          <w:lang w:val="ru-RU" w:eastAsia="ru-RU"/>
        </w:rPr>
        <w:t>бере участь у прийманні та/абопередачі</w:t>
      </w:r>
      <w:r>
        <w:rPr>
          <w:rFonts w:ascii="Times New Roman" w:hAnsi="Times New Roman"/>
          <w:color w:val="000000"/>
          <w:sz w:val="28"/>
          <w:szCs w:val="28"/>
          <w:lang w:val="ru-RU" w:eastAsia="ru-RU"/>
        </w:rPr>
        <w:t xml:space="preserve">основнихзасобів, </w:t>
      </w:r>
      <w:r w:rsidR="00DA4917">
        <w:rPr>
          <w:rFonts w:ascii="Times New Roman" w:hAnsi="Times New Roman"/>
          <w:color w:val="000000"/>
          <w:sz w:val="28"/>
          <w:szCs w:val="28"/>
          <w:lang w:val="ru-RU" w:eastAsia="ru-RU"/>
        </w:rPr>
        <w:t>у використанніякихнемає потреби та які за рішеннямміської ради передані до іншихустанов та організацій</w:t>
      </w:r>
      <w:r>
        <w:rPr>
          <w:rFonts w:ascii="Times New Roman" w:hAnsi="Times New Roman"/>
          <w:color w:val="000000"/>
          <w:sz w:val="28"/>
          <w:szCs w:val="28"/>
          <w:lang w:val="ru-RU" w:eastAsia="ru-RU"/>
        </w:rPr>
        <w:t>.</w:t>
      </w:r>
    </w:p>
    <w:p w:rsidR="00E62302">
      <w:pPr>
        <w:shd w:val="clear" w:color="auto" w:fill="FFFFFF"/>
        <w:spacing w:before="100" w:after="100" w:line="240" w:lineRule="auto"/>
        <w:ind w:left="567"/>
        <w:jc w:val="both"/>
        <w:rPr>
          <w:rFonts w:ascii="Times New Roman" w:hAnsi="Times New Roman"/>
          <w:sz w:val="24"/>
          <w:szCs w:val="24"/>
          <w:lang w:val="ru-RU" w:eastAsia="ru-RU"/>
        </w:rPr>
      </w:pPr>
      <w:r>
        <w:rPr>
          <w:rFonts w:ascii="Times New Roman" w:hAnsi="Times New Roman"/>
          <w:color w:val="000000"/>
          <w:sz w:val="28"/>
          <w:szCs w:val="28"/>
          <w:lang w:val="ru-RU" w:eastAsia="ru-RU"/>
        </w:rPr>
        <w:t>4.2.10.  </w:t>
      </w:r>
      <w:r w:rsidRPr="00BD35FF" w:rsidR="00BD35FF">
        <w:rPr>
          <w:rFonts w:ascii="Times New Roman" w:hAnsi="Times New Roman"/>
          <w:color w:val="000000"/>
          <w:sz w:val="28"/>
          <w:szCs w:val="28"/>
          <w:lang w:val="ru-RU" w:eastAsia="ru-RU"/>
        </w:rPr>
        <w:t>Спільно з управлінням централізованого бухгалтерського обліку бере участь у прийманні та/або передачі основних засобів, у використанні яких немає потреби</w:t>
      </w:r>
      <w:r w:rsidR="00BD35FF">
        <w:rPr>
          <w:rFonts w:ascii="Times New Roman" w:hAnsi="Times New Roman"/>
          <w:color w:val="000000"/>
          <w:sz w:val="28"/>
          <w:szCs w:val="28"/>
          <w:lang w:val="ru-RU" w:eastAsia="ru-RU"/>
        </w:rPr>
        <w:t>,</w:t>
      </w:r>
      <w:r w:rsidRPr="00BD35FF" w:rsidR="00BD35FF">
        <w:rPr>
          <w:rFonts w:ascii="Times New Roman" w:hAnsi="Times New Roman"/>
          <w:color w:val="000000"/>
          <w:sz w:val="28"/>
          <w:szCs w:val="28"/>
          <w:lang w:val="ru-RU" w:eastAsia="ru-RU"/>
        </w:rPr>
        <w:t xml:space="preserve"> та які за рішенням міської ради передані до інших установ та організацій</w:t>
      </w:r>
      <w:r>
        <w:rPr>
          <w:rFonts w:ascii="Times New Roman" w:hAnsi="Times New Roman"/>
          <w:color w:val="000000"/>
          <w:sz w:val="28"/>
          <w:szCs w:val="28"/>
          <w:lang w:val="ru-RU" w:eastAsia="ru-RU"/>
        </w:rPr>
        <w:t>.</w:t>
      </w:r>
    </w:p>
    <w:p w:rsidR="00E62302">
      <w:pPr>
        <w:shd w:val="clear" w:color="auto" w:fill="FFFFFF"/>
        <w:spacing w:before="100" w:after="100" w:line="240" w:lineRule="auto"/>
        <w:ind w:left="567"/>
        <w:jc w:val="both"/>
        <w:rPr>
          <w:rFonts w:ascii="Times New Roman" w:hAnsi="Times New Roman"/>
          <w:sz w:val="24"/>
          <w:szCs w:val="24"/>
          <w:lang w:val="ru-RU" w:eastAsia="ru-RU"/>
        </w:rPr>
      </w:pPr>
      <w:r>
        <w:rPr>
          <w:rFonts w:ascii="Times New Roman" w:hAnsi="Times New Roman"/>
          <w:color w:val="000000"/>
          <w:sz w:val="28"/>
          <w:szCs w:val="28"/>
          <w:lang w:val="ru-RU" w:eastAsia="ru-RU"/>
        </w:rPr>
        <w:t>4.2.11. Готуєдокументи (висновки, довідки) на списанняосновнихзасобів, в т.ч. малоціннихнеоборотнихматеріальнихактивів та іншого майна, в якихнемає потреби (які не придатні для подальшоговикористання).</w:t>
      </w:r>
    </w:p>
    <w:p w:rsidR="00E62302">
      <w:pPr>
        <w:shd w:val="clear" w:color="auto" w:fill="FFFFFF"/>
        <w:spacing w:before="100" w:after="100" w:line="240" w:lineRule="auto"/>
        <w:ind w:left="567"/>
        <w:jc w:val="both"/>
        <w:rPr>
          <w:rFonts w:ascii="Times New Roman" w:hAnsi="Times New Roman"/>
          <w:sz w:val="24"/>
          <w:szCs w:val="24"/>
          <w:lang w:val="ru-RU" w:eastAsia="ru-RU"/>
        </w:rPr>
      </w:pPr>
      <w:r>
        <w:rPr>
          <w:rFonts w:ascii="Times New Roman" w:hAnsi="Times New Roman"/>
          <w:color w:val="000000"/>
          <w:sz w:val="28"/>
          <w:szCs w:val="28"/>
          <w:lang w:val="ru-RU" w:eastAsia="ru-RU"/>
        </w:rPr>
        <w:t>4.2.12. Контролює  та координує роботу відповідальнихчергових (охоронців) в адміністративнихбудівляхвиконавчогокомітетущододотримання порядку перебуванняспівробітників та відвідувачів.</w:t>
      </w:r>
    </w:p>
    <w:p w:rsidR="00E62302">
      <w:pPr>
        <w:spacing w:line="240"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val="ru-RU" w:eastAsia="ru-RU"/>
        </w:rPr>
        <w:t>4.2.13. Бере участь у підготовціпро</w:t>
      </w:r>
      <w:r w:rsidR="00DA4917">
        <w:rPr>
          <w:rFonts w:ascii="Times New Roman" w:hAnsi="Times New Roman"/>
          <w:color w:val="000000"/>
          <w:sz w:val="28"/>
          <w:szCs w:val="28"/>
          <w:lang w:val="ru-RU" w:eastAsia="ru-RU"/>
        </w:rPr>
        <w:t>є</w:t>
      </w:r>
      <w:r>
        <w:rPr>
          <w:rFonts w:ascii="Times New Roman" w:hAnsi="Times New Roman"/>
          <w:color w:val="000000"/>
          <w:sz w:val="28"/>
          <w:szCs w:val="28"/>
          <w:lang w:val="ru-RU" w:eastAsia="ru-RU"/>
        </w:rPr>
        <w:t>ктувидатковоїчастиниміс</w:t>
      </w:r>
      <w:r w:rsidR="003A2A70">
        <w:rPr>
          <w:rFonts w:ascii="Times New Roman" w:hAnsi="Times New Roman"/>
          <w:color w:val="000000"/>
          <w:sz w:val="28"/>
          <w:szCs w:val="28"/>
          <w:lang w:val="ru-RU" w:eastAsia="ru-RU"/>
        </w:rPr>
        <w:t>цевого</w:t>
      </w:r>
      <w:bookmarkStart w:id="1" w:name="_GoBack"/>
      <w:bookmarkEnd w:id="1"/>
      <w:r>
        <w:rPr>
          <w:rFonts w:ascii="Times New Roman" w:hAnsi="Times New Roman"/>
          <w:color w:val="000000"/>
          <w:sz w:val="28"/>
          <w:szCs w:val="28"/>
          <w:lang w:val="ru-RU" w:eastAsia="ru-RU"/>
        </w:rPr>
        <w:t xml:space="preserve"> бюджету (внесеннязмін до міс</w:t>
      </w:r>
      <w:r w:rsidR="000B6567">
        <w:rPr>
          <w:rFonts w:ascii="Times New Roman" w:hAnsi="Times New Roman"/>
          <w:color w:val="000000"/>
          <w:sz w:val="28"/>
          <w:szCs w:val="28"/>
          <w:lang w:val="ru-RU" w:eastAsia="ru-RU"/>
        </w:rPr>
        <w:t>цевого</w:t>
      </w:r>
      <w:r>
        <w:rPr>
          <w:rFonts w:ascii="Times New Roman" w:hAnsi="Times New Roman"/>
          <w:color w:val="000000"/>
          <w:sz w:val="28"/>
          <w:szCs w:val="28"/>
          <w:lang w:val="ru-RU" w:eastAsia="ru-RU"/>
        </w:rPr>
        <w:t xml:space="preserve"> бюджету) для забезпеченняналежногофункціонуванняпідрозділів виконавчогокомітету та утриманняадміністративнихбудівель.</w:t>
      </w:r>
    </w:p>
    <w:p w:rsidR="00E62302">
      <w:pPr>
        <w:spacing w:line="240" w:lineRule="auto"/>
        <w:ind w:left="525"/>
        <w:jc w:val="center"/>
        <w:rPr>
          <w:rFonts w:ascii="Times New Roman" w:hAnsi="Times New Roman"/>
          <w:b/>
          <w:bCs/>
          <w:sz w:val="28"/>
          <w:szCs w:val="28"/>
          <w:shd w:val="clear" w:color="auto" w:fill="FFFFFF"/>
          <w:lang w:eastAsia="ru-RU"/>
        </w:rPr>
      </w:pPr>
      <w:r>
        <w:rPr>
          <w:rFonts w:ascii="Times New Roman" w:hAnsi="Times New Roman"/>
          <w:b/>
          <w:bCs/>
          <w:sz w:val="28"/>
          <w:szCs w:val="28"/>
          <w:shd w:val="clear" w:color="auto" w:fill="FFFFFF"/>
          <w:lang w:eastAsia="ru-RU"/>
        </w:rPr>
        <w:t xml:space="preserve">5. Права управління забезпечення діяльності виконавчого комітету Броварської міської ради Броварського району Київської області </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5.1. 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Управління завдань.</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5.2.</w:t>
      </w:r>
      <w:r>
        <w:rPr>
          <w:rFonts w:ascii="Times New Roman" w:hAnsi="Times New Roman"/>
          <w:sz w:val="28"/>
          <w:szCs w:val="28"/>
          <w:lang w:eastAsia="ru-RU"/>
        </w:rPr>
        <w:tab/>
        <w:t xml:space="preserve">Інформувати міського голову, секретаря ради, керуючого справами виконавчого комітету, заступників міського голови з питань виконавчих органів ради про ненадання відповідними виконавчими органами міської ради чи посадовими особами документів та інших матеріалів, а також про </w:t>
      </w:r>
      <w:r>
        <w:rPr>
          <w:rFonts w:ascii="Times New Roman" w:hAnsi="Times New Roman"/>
          <w:sz w:val="28"/>
          <w:szCs w:val="28"/>
          <w:lang w:eastAsia="ru-RU"/>
        </w:rPr>
        <w:t>утворення з боку даних органів інших перешкод для виконання покладених на Управління завдань.</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 xml:space="preserve">5.3. 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5.4. 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E62302">
      <w:pPr>
        <w:spacing w:line="240" w:lineRule="auto"/>
        <w:ind w:left="525"/>
        <w:jc w:val="center"/>
        <w:rPr>
          <w:rFonts w:ascii="Times New Roman" w:hAnsi="Times New Roman"/>
          <w:b/>
          <w:bCs/>
          <w:sz w:val="28"/>
          <w:szCs w:val="28"/>
          <w:lang w:eastAsia="ru-RU"/>
        </w:rPr>
      </w:pPr>
      <w:r>
        <w:rPr>
          <w:rFonts w:ascii="Times New Roman" w:hAnsi="Times New Roman"/>
          <w:b/>
          <w:bCs/>
          <w:sz w:val="28"/>
          <w:szCs w:val="28"/>
          <w:lang w:eastAsia="ru-RU"/>
        </w:rPr>
        <w:t xml:space="preserve">6. Начальник Управління забезпечення діяльності виконавчого комітету Броварської міської ради Броварського району Київської області </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6.1.Управління очолює начальник, який в установленому законодавством порядку призначається на посаду і звільняється з посади міським головою.</w:t>
      </w:r>
    </w:p>
    <w:p w:rsidR="00E62302">
      <w:pPr>
        <w:spacing w:line="240" w:lineRule="auto"/>
        <w:ind w:left="567" w:hanging="567"/>
        <w:jc w:val="both"/>
        <w:rPr>
          <w:rFonts w:ascii="Times New Roman" w:hAnsi="Times New Roman"/>
          <w:sz w:val="28"/>
          <w:szCs w:val="28"/>
          <w:highlight w:val="yellow"/>
          <w:lang w:eastAsia="ru-RU"/>
        </w:rPr>
      </w:pPr>
      <w:r>
        <w:rPr>
          <w:rFonts w:ascii="Times New Roman" w:hAnsi="Times New Roman"/>
          <w:sz w:val="28"/>
          <w:szCs w:val="28"/>
          <w:lang w:eastAsia="ru-RU"/>
        </w:rPr>
        <w:t>6.2. На посаду начальника Управління призначається особа, яка має вищу освіту відповідного професійного спрямування за освітньо-квалі</w:t>
      </w:r>
      <w:r w:rsidRPr="00BD35FF">
        <w:rPr>
          <w:rFonts w:ascii="Times New Roman" w:hAnsi="Times New Roman"/>
          <w:sz w:val="28"/>
          <w:szCs w:val="28"/>
          <w:lang w:eastAsia="ru-RU"/>
        </w:rPr>
        <w:t xml:space="preserve">фікаційнимрівнеммагістра, спеціаліста, </w:t>
      </w:r>
      <w:r>
        <w:rPr>
          <w:rFonts w:ascii="Times New Roman" w:hAnsi="Times New Roman"/>
          <w:sz w:val="28"/>
          <w:szCs w:val="28"/>
          <w:lang w:eastAsia="ru-RU"/>
        </w:rPr>
        <w:t>с</w:t>
      </w:r>
      <w:r w:rsidRPr="00BD35FF">
        <w:rPr>
          <w:rFonts w:ascii="Times New Roman" w:hAnsi="Times New Roman"/>
          <w:sz w:val="28"/>
          <w:szCs w:val="28"/>
          <w:lang w:eastAsia="ru-RU"/>
        </w:rPr>
        <w:t>тажроботи на службі в органах місцевогосамоврядування, на посадах державноїслужбиабодосвідроботи на керівних посадах підприємств, установ та організаційнезалежновідформивласності не менше 2 років</w:t>
      </w:r>
      <w:r>
        <w:rPr>
          <w:rFonts w:ascii="Times New Roman" w:hAnsi="Times New Roman"/>
          <w:sz w:val="28"/>
          <w:szCs w:val="28"/>
          <w:lang w:eastAsia="ru-RU"/>
        </w:rPr>
        <w:t xml:space="preserve">. </w:t>
      </w:r>
    </w:p>
    <w:p w:rsidR="00E62302">
      <w:pPr>
        <w:spacing w:line="240" w:lineRule="auto"/>
        <w:ind w:left="567" w:hanging="567"/>
        <w:jc w:val="both"/>
        <w:rPr>
          <w:rFonts w:ascii="Times New Roman" w:hAnsi="Times New Roman"/>
          <w:sz w:val="28"/>
          <w:szCs w:val="28"/>
          <w:highlight w:val="yellow"/>
          <w:lang w:eastAsia="ru-RU"/>
        </w:rPr>
      </w:pPr>
      <w:r>
        <w:rPr>
          <w:rFonts w:ascii="Times New Roman" w:hAnsi="Times New Roman"/>
          <w:sz w:val="28"/>
          <w:szCs w:val="28"/>
          <w:lang w:eastAsia="ru-RU"/>
        </w:rPr>
        <w:t>6.3. 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6.4. У разі відсутності начальника Управління виконання його обов’язків покладається на заступника начальника даного Управління, згідно розпорядження міського голови.</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6.5. Начальник Управління:</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6.5.1.Здійснює керівництво діяльності Управління; </w:t>
      </w:r>
    </w:p>
    <w:p w:rsidR="00E62302">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6.5.2.Вносить пропозиції міському голові щодо вдосконалення роботи  </w:t>
      </w:r>
    </w:p>
    <w:p w:rsidR="00E62302">
      <w:pPr>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Управління;</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6.5.3.Вносить на розгляд міського голови пропозиції щодо штатної чисельності, структури та штатного розпису, призначення, звільнення з </w:t>
      </w:r>
      <w:r>
        <w:rPr>
          <w:rFonts w:ascii="Times New Roman" w:hAnsi="Times New Roman"/>
          <w:sz w:val="28"/>
          <w:szCs w:val="28"/>
          <w:lang w:eastAsia="ru-RU"/>
        </w:rPr>
        <w:t>посади, заохочення та притягнення до дисциплінарної відповідальності працівників Управління;</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6.5.4.Організовує планування роботи Управління та забезпечує виконання покладених на нього завдань і функцій;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6.5.5.Розподіляє обов’язки між керівниками підпорядкованих структурних підрозділів та іншими працівниками Управління, координує та контролює їх діяльність;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6.5.6.Погоджує посадові інструкції працівників;</w:t>
      </w:r>
    </w:p>
    <w:p w:rsidR="00E62302">
      <w:pPr>
        <w:spacing w:after="120" w:line="240" w:lineRule="auto"/>
        <w:ind w:left="525"/>
        <w:jc w:val="both"/>
        <w:rPr>
          <w:sz w:val="28"/>
          <w:szCs w:val="28"/>
          <w:lang w:eastAsia="ru-RU"/>
        </w:rPr>
      </w:pPr>
      <w:r>
        <w:rPr>
          <w:rFonts w:ascii="Times New Roman" w:hAnsi="Times New Roman"/>
          <w:sz w:val="28"/>
          <w:szCs w:val="28"/>
          <w:lang w:eastAsia="ru-RU"/>
        </w:rPr>
        <w:t>6.5.7.Забезпечує дотримання працівниками Управління правил внутрішнього трудового розпорядку та виконавської дисципліни;</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6.5.8.Забезпечує планування навчання персоналу Управління;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6.5.9.Організовує та скликає наради з питань, що належать до компетенції Управління;</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6.5.10.Забезпечує підготовку пропозицій щодо внесення змін та розроблення проектів нормативно-правових актів з питань, що стосуються діяльності Управління;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6.5.11.За дорученням міського голови виконує інші функції та завдання передбачені законодавством.</w:t>
      </w:r>
    </w:p>
    <w:p w:rsidR="00E62302">
      <w:pPr>
        <w:spacing w:line="240" w:lineRule="auto"/>
        <w:ind w:left="525"/>
        <w:jc w:val="both"/>
        <w:rPr>
          <w:rFonts w:ascii="Times New Roman" w:hAnsi="Times New Roman"/>
          <w:sz w:val="28"/>
          <w:szCs w:val="28"/>
          <w:lang w:eastAsia="ru-RU"/>
        </w:rPr>
      </w:pP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6.6. Начальник  Управління має право:</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6.6.1.За дорученням міського голови представляти інтереси Управління та брати участь у заходах з питань, що належать до компетенції Управління;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6.6.2.Залучати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6.6.3.Здійснювати перевірки та контроль з питань, що належать до компетенції Управління;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6.6.4.Одержувати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Управління завдань; </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6.6.5.Надавати доручення керівникам структурних підрозділів Управління;</w:t>
      </w:r>
    </w:p>
    <w:p w:rsidR="00E62302">
      <w:pPr>
        <w:spacing w:line="240" w:lineRule="auto"/>
        <w:ind w:left="525"/>
        <w:jc w:val="both"/>
        <w:rPr>
          <w:rFonts w:ascii="Times New Roman" w:hAnsi="Times New Roman"/>
          <w:sz w:val="28"/>
          <w:szCs w:val="28"/>
          <w:lang w:eastAsia="ru-RU"/>
        </w:rPr>
      </w:pPr>
      <w:r>
        <w:rPr>
          <w:rFonts w:ascii="Times New Roman" w:hAnsi="Times New Roman"/>
          <w:sz w:val="28"/>
          <w:szCs w:val="28"/>
          <w:lang w:eastAsia="ru-RU"/>
        </w:rPr>
        <w:t xml:space="preserve">6.6.6.Здійснювати особистий прийом громадян з питань, що стосуються компетенції Управління; </w:t>
      </w:r>
    </w:p>
    <w:p w:rsidR="00E62302">
      <w:pPr>
        <w:spacing w:line="240" w:lineRule="auto"/>
        <w:ind w:left="525" w:hanging="525"/>
        <w:jc w:val="both"/>
        <w:rPr>
          <w:rFonts w:ascii="Times New Roman" w:hAnsi="Times New Roman"/>
          <w:sz w:val="28"/>
          <w:szCs w:val="28"/>
          <w:lang w:eastAsia="ru-RU"/>
        </w:rPr>
      </w:pPr>
      <w:r>
        <w:rPr>
          <w:rFonts w:ascii="Times New Roman" w:hAnsi="Times New Roman"/>
          <w:sz w:val="28"/>
          <w:szCs w:val="28"/>
          <w:lang w:eastAsia="ru-RU"/>
        </w:rPr>
        <w:t>6.7. Начальник Управління несе персональну відповідальність за виконання завдань, покладених на Управління.</w:t>
      </w:r>
    </w:p>
    <w:p w:rsidR="00E62302">
      <w:pPr>
        <w:spacing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7. Інші питання </w:t>
      </w:r>
    </w:p>
    <w:p w:rsidR="00E62302">
      <w:pPr>
        <w:numPr>
          <w:ilvl w:val="0"/>
          <w:numId w:val="1"/>
        </w:numPr>
        <w:spacing w:line="240" w:lineRule="auto"/>
        <w:jc w:val="both"/>
        <w:rPr>
          <w:rFonts w:ascii="Times New Roman" w:hAnsi="Times New Roman"/>
          <w:vanish/>
          <w:sz w:val="28"/>
          <w:szCs w:val="28"/>
          <w:lang w:eastAsia="ru-RU"/>
        </w:rPr>
      </w:pPr>
    </w:p>
    <w:p w:rsidR="00E62302">
      <w:pPr>
        <w:numPr>
          <w:ilvl w:val="0"/>
          <w:numId w:val="1"/>
        </w:numPr>
        <w:spacing w:line="240" w:lineRule="auto"/>
        <w:jc w:val="both"/>
        <w:rPr>
          <w:rFonts w:ascii="Times New Roman" w:hAnsi="Times New Roman"/>
          <w:vanish/>
          <w:sz w:val="28"/>
          <w:szCs w:val="28"/>
          <w:lang w:eastAsia="ru-RU"/>
        </w:rPr>
      </w:pPr>
    </w:p>
    <w:p w:rsidR="00E62302">
      <w:pPr>
        <w:numPr>
          <w:ilvl w:val="0"/>
          <w:numId w:val="1"/>
        </w:numPr>
        <w:spacing w:line="240" w:lineRule="auto"/>
        <w:jc w:val="both"/>
        <w:rPr>
          <w:rFonts w:ascii="Times New Roman" w:hAnsi="Times New Roman"/>
          <w:vanish/>
          <w:sz w:val="28"/>
          <w:szCs w:val="28"/>
          <w:lang w:eastAsia="ru-RU"/>
        </w:rPr>
      </w:pPr>
    </w:p>
    <w:p w:rsidR="00E62302">
      <w:pPr>
        <w:numPr>
          <w:ilvl w:val="1"/>
          <w:numId w:val="1"/>
        </w:num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Покладення на Управління обов’язків, не передбачених цим Положенням, і таких, що не стосуються питань служби в органах місцевого самоврядування не допускається.</w:t>
      </w:r>
    </w:p>
    <w:p w:rsidR="00E62302">
      <w:pPr>
        <w:spacing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7.2.</w:t>
      </w:r>
      <w:r>
        <w:rPr>
          <w:rFonts w:ascii="Times New Roman" w:hAnsi="Times New Roman"/>
          <w:sz w:val="28"/>
          <w:szCs w:val="28"/>
          <w:lang w:eastAsia="ru-RU"/>
        </w:rPr>
        <w:tab/>
        <w:t xml:space="preserve">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Pr>
          <w:rFonts w:ascii="Times New Roman" w:hAnsi="Times New Roman"/>
          <w:sz w:val="28"/>
          <w:szCs w:val="28"/>
          <w:lang w:val="ru-RU" w:eastAsia="ru-RU"/>
        </w:rPr>
        <w:t>Матеріальна шкода, завдананезаконнимидіямичибездіяльністюпосадовихосіб</w:t>
      </w:r>
      <w:r>
        <w:rPr>
          <w:rFonts w:ascii="Times New Roman" w:hAnsi="Times New Roman"/>
          <w:sz w:val="28"/>
          <w:szCs w:val="28"/>
          <w:lang w:eastAsia="ru-RU"/>
        </w:rPr>
        <w:t xml:space="preserve">Управління </w:t>
      </w:r>
      <w:r>
        <w:rPr>
          <w:rFonts w:ascii="Times New Roman" w:hAnsi="Times New Roman"/>
          <w:sz w:val="28"/>
          <w:szCs w:val="28"/>
          <w:lang w:val="ru-RU" w:eastAsia="ru-RU"/>
        </w:rPr>
        <w:t>при здійсненні ними своїхповноважень, відшкодовується у встановленому законом порядку.</w:t>
      </w:r>
    </w:p>
    <w:p w:rsidR="00E62302">
      <w:pPr>
        <w:spacing w:after="0" w:line="240" w:lineRule="auto"/>
        <w:ind w:left="567" w:hanging="567"/>
        <w:jc w:val="both"/>
        <w:rPr>
          <w:rFonts w:ascii="Times New Roman" w:hAnsi="Times New Roman"/>
          <w:sz w:val="28"/>
          <w:szCs w:val="28"/>
          <w:lang w:eastAsia="ru-RU"/>
        </w:rPr>
      </w:pPr>
      <w:r>
        <w:rPr>
          <w:rFonts w:ascii="Times New Roman" w:hAnsi="Times New Roman"/>
          <w:sz w:val="28"/>
          <w:szCs w:val="28"/>
          <w:lang w:eastAsia="ru-RU"/>
        </w:rPr>
        <w:t>7.3.</w:t>
      </w:r>
      <w:r>
        <w:rPr>
          <w:rFonts w:ascii="Times New Roman" w:hAnsi="Times New Roman"/>
          <w:sz w:val="28"/>
          <w:szCs w:val="28"/>
          <w:lang w:eastAsia="ru-RU"/>
        </w:rPr>
        <w:tab/>
        <w:t xml:space="preserve">Міська рада створює умови для нормальної роботи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 </w:t>
      </w:r>
    </w:p>
    <w:p w:rsidR="00E62302">
      <w:pPr>
        <w:spacing w:after="0" w:line="240" w:lineRule="auto"/>
        <w:ind w:left="426" w:hanging="426"/>
        <w:jc w:val="both"/>
        <w:rPr>
          <w:rFonts w:ascii="Times New Roman" w:hAnsi="Times New Roman"/>
          <w:sz w:val="28"/>
          <w:szCs w:val="28"/>
          <w:lang w:eastAsia="ru-RU"/>
        </w:rPr>
      </w:pPr>
    </w:p>
    <w:p w:rsidR="00E62302">
      <w:pPr>
        <w:spacing w:after="0" w:line="240" w:lineRule="auto"/>
        <w:jc w:val="both"/>
        <w:rPr>
          <w:rFonts w:ascii="Times New Roman" w:hAnsi="Times New Roman"/>
          <w:sz w:val="28"/>
          <w:szCs w:val="28"/>
          <w:lang w:eastAsia="ru-RU"/>
        </w:rPr>
      </w:pPr>
    </w:p>
    <w:p w:rsidR="00E62302">
      <w:pPr>
        <w:spacing w:after="0" w:line="240" w:lineRule="auto"/>
        <w:ind w:left="525"/>
        <w:jc w:val="both"/>
        <w:rPr>
          <w:rFonts w:ascii="Times New Roman" w:hAnsi="Times New Roman"/>
          <w:b/>
          <w:sz w:val="28"/>
          <w:szCs w:val="28"/>
        </w:rPr>
      </w:pPr>
      <w:r>
        <w:rPr>
          <w:rFonts w:ascii="Times New Roman" w:hAnsi="Times New Roman"/>
          <w:color w:val="252121"/>
          <w:sz w:val="28"/>
          <w:szCs w:val="28"/>
          <w:lang w:eastAsia="ru-RU"/>
        </w:rPr>
        <w:t xml:space="preserve">Міський голова </w:t>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r>
      <w:r>
        <w:rPr>
          <w:rFonts w:ascii="Times New Roman" w:hAnsi="Times New Roman"/>
          <w:color w:val="252121"/>
          <w:sz w:val="28"/>
          <w:szCs w:val="28"/>
          <w:lang w:eastAsia="ru-RU"/>
        </w:rPr>
        <w:tab/>
        <w:t xml:space="preserve">    Ігор САПОЖКО</w:t>
      </w:r>
      <w:permEnd w:id="0"/>
    </w:p>
    <w:sectPr w:rsidSect="00147A85">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00" w:usb3="00000000" w:csb0="00000097"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02">
    <w:pPr>
      <w:pStyle w:val="Footer"/>
      <w:jc w:val="center"/>
      <w:rPr>
        <w:rFonts w:ascii="Times New Roman" w:hAnsi="Times New Roman"/>
        <w:sz w:val="24"/>
        <w:szCs w:val="24"/>
      </w:rPr>
    </w:pPr>
    <w:r>
      <w:rPr>
        <w:rFonts w:ascii="Times New Roman" w:hAnsi="Times New Roman"/>
        <w:sz w:val="24"/>
        <w:szCs w:val="24"/>
      </w:rPr>
      <w:fldChar w:fldCharType="begin"/>
    </w:r>
    <w:r w:rsidR="00B91728">
      <w:rPr>
        <w:rFonts w:ascii="Times New Roman" w:hAnsi="Times New Roman"/>
        <w:sz w:val="24"/>
        <w:szCs w:val="24"/>
      </w:rPr>
      <w:instrText>PAGE   \* MERGEFORMAT</w:instrText>
    </w:r>
    <w:r>
      <w:rPr>
        <w:rFonts w:ascii="Times New Roman" w:hAnsi="Times New Roman"/>
        <w:sz w:val="24"/>
        <w:szCs w:val="24"/>
      </w:rPr>
      <w:fldChar w:fldCharType="separate"/>
    </w:r>
    <w:r w:rsidRPr="000B6567" w:rsidR="000B6567">
      <w:rPr>
        <w:rFonts w:ascii="Times New Roman" w:hAnsi="Times New Roman"/>
        <w:noProof/>
        <w:sz w:val="24"/>
        <w:szCs w:val="24"/>
        <w:lang w:val="ru-RU"/>
      </w:rPr>
      <w:t>6</w:t>
    </w:r>
    <w:r>
      <w:rPr>
        <w:rFonts w:ascii="Times New Roman" w:hAnsi="Times New Roman"/>
        <w:sz w:val="24"/>
        <w:szCs w:val="24"/>
      </w:rPr>
      <w:fldChar w:fldCharType="end"/>
    </w:r>
  </w:p>
  <w:p w:rsidR="00E62302">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02">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E623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445A5"/>
    <w:multiLevelType w:val="multilevel"/>
    <w:tmpl w:val="6E60D2F8"/>
    <w:lvl w:ilvl="0">
      <w:start w:val="1"/>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23302D8"/>
    <w:multiLevelType w:val="hybridMultilevel"/>
    <w:tmpl w:val="1A94E91E"/>
    <w:lvl w:ilvl="0">
      <w:start w:val="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rsids>
    <w:rsidRoot w:val="00E62302"/>
    <w:rsid w:val="000B6567"/>
    <w:rsid w:val="00147A85"/>
    <w:rsid w:val="002630C0"/>
    <w:rsid w:val="003A2A70"/>
    <w:rsid w:val="00716EFE"/>
    <w:rsid w:val="007E30B6"/>
    <w:rsid w:val="008B4843"/>
    <w:rsid w:val="00B91728"/>
    <w:rsid w:val="00BB7933"/>
    <w:rsid w:val="00BD35FF"/>
    <w:rsid w:val="00D461FE"/>
    <w:rsid w:val="00DA4917"/>
    <w:rsid w:val="00E46120"/>
    <w:rsid w:val="00E62302"/>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A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147A85"/>
    <w:pPr>
      <w:tabs>
        <w:tab w:val="center" w:pos="4677"/>
        <w:tab w:val="right" w:pos="9355"/>
      </w:tabs>
      <w:spacing w:after="0" w:line="240" w:lineRule="auto"/>
    </w:pPr>
  </w:style>
  <w:style w:type="paragraph" w:styleId="Footer">
    <w:name w:val="footer"/>
    <w:basedOn w:val="Normal"/>
    <w:link w:val="a0"/>
    <w:rsid w:val="00147A85"/>
    <w:pPr>
      <w:tabs>
        <w:tab w:val="center" w:pos="4677"/>
        <w:tab w:val="right" w:pos="9355"/>
      </w:tabs>
      <w:spacing w:after="0" w:line="240" w:lineRule="auto"/>
    </w:pPr>
  </w:style>
  <w:style w:type="paragraph" w:styleId="BalloonText">
    <w:name w:val="Balloon Text"/>
    <w:basedOn w:val="Normal"/>
    <w:link w:val="a1"/>
    <w:semiHidden/>
    <w:rsid w:val="00147A85"/>
    <w:pPr>
      <w:spacing w:after="0" w:line="240" w:lineRule="auto"/>
    </w:pPr>
    <w:rPr>
      <w:rFonts w:ascii="Tahoma" w:hAnsi="Tahoma"/>
      <w:sz w:val="16"/>
      <w:szCs w:val="16"/>
    </w:rPr>
  </w:style>
  <w:style w:type="paragraph" w:styleId="FootnoteText">
    <w:name w:val="footnote text"/>
    <w:link w:val="a2"/>
    <w:semiHidden/>
    <w:rsid w:val="00147A85"/>
    <w:pPr>
      <w:spacing w:after="0" w:line="240" w:lineRule="auto"/>
    </w:pPr>
    <w:rPr>
      <w:sz w:val="20"/>
      <w:szCs w:val="20"/>
    </w:rPr>
  </w:style>
  <w:style w:type="paragraph" w:styleId="EndnoteText">
    <w:name w:val="endnote text"/>
    <w:link w:val="a3"/>
    <w:semiHidden/>
    <w:rsid w:val="00147A85"/>
    <w:pPr>
      <w:spacing w:after="0" w:line="240" w:lineRule="auto"/>
    </w:pPr>
    <w:rPr>
      <w:sz w:val="20"/>
      <w:szCs w:val="20"/>
    </w:rPr>
  </w:style>
  <w:style w:type="character" w:styleId="LineNumber">
    <w:name w:val="line number"/>
    <w:basedOn w:val="DefaultParagraphFont"/>
    <w:semiHidden/>
    <w:rsid w:val="00147A85"/>
  </w:style>
  <w:style w:type="character" w:styleId="Hyperlink">
    <w:name w:val="Hyperlink"/>
    <w:rsid w:val="00147A85"/>
    <w:rPr>
      <w:color w:val="0000FF"/>
      <w:u w:val="single"/>
    </w:rPr>
  </w:style>
  <w:style w:type="character" w:customStyle="1" w:styleId="a">
    <w:name w:val="Верхний колонтитул Знак"/>
    <w:basedOn w:val="DefaultParagraphFont"/>
    <w:link w:val="Header"/>
    <w:rsid w:val="00147A85"/>
  </w:style>
  <w:style w:type="character" w:customStyle="1" w:styleId="a0">
    <w:name w:val="Нижний колонтитул Знак"/>
    <w:basedOn w:val="DefaultParagraphFont"/>
    <w:link w:val="Footer"/>
    <w:rsid w:val="00147A85"/>
  </w:style>
  <w:style w:type="character" w:customStyle="1" w:styleId="a1">
    <w:name w:val="Текст выноски Знак"/>
    <w:basedOn w:val="DefaultParagraphFont"/>
    <w:link w:val="BalloonText"/>
    <w:semiHidden/>
    <w:rsid w:val="00147A85"/>
    <w:rPr>
      <w:rFonts w:ascii="Tahoma" w:hAnsi="Tahoma"/>
      <w:sz w:val="16"/>
      <w:szCs w:val="16"/>
    </w:rPr>
  </w:style>
  <w:style w:type="character" w:styleId="FootnoteReference">
    <w:name w:val="footnote reference"/>
    <w:semiHidden/>
    <w:rsid w:val="00147A85"/>
    <w:rPr>
      <w:vertAlign w:val="superscript"/>
    </w:rPr>
  </w:style>
  <w:style w:type="character" w:customStyle="1" w:styleId="a2">
    <w:name w:val="Текст сноски Знак"/>
    <w:link w:val="FootnoteText"/>
    <w:semiHidden/>
    <w:rsid w:val="00147A85"/>
    <w:rPr>
      <w:sz w:val="20"/>
      <w:szCs w:val="20"/>
    </w:rPr>
  </w:style>
  <w:style w:type="character" w:styleId="EndnoteReference">
    <w:name w:val="endnote reference"/>
    <w:semiHidden/>
    <w:rsid w:val="00147A85"/>
    <w:rPr>
      <w:vertAlign w:val="superscript"/>
    </w:rPr>
  </w:style>
  <w:style w:type="character" w:customStyle="1" w:styleId="a3">
    <w:name w:val="Текст концевой сноски Знак"/>
    <w:link w:val="EndnoteText"/>
    <w:semiHidden/>
    <w:rsid w:val="00147A85"/>
    <w:rPr>
      <w:sz w:val="20"/>
      <w:szCs w:val="20"/>
    </w:rPr>
  </w:style>
  <w:style w:type="table" w:styleId="TableSimple1">
    <w:name w:val="Table Simple 1"/>
    <w:basedOn w:val="TableNormal"/>
    <w:rsid w:val="00147A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2347</Words>
  <Characters>13381</Characters>
  <Application>Microsoft Office Word</Application>
  <DocSecurity>8</DocSecurity>
  <Lines>111</Lines>
  <Paragraphs>31</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Lenovo 09</cp:lastModifiedBy>
  <cp:revision>18</cp:revision>
  <dcterms:created xsi:type="dcterms:W3CDTF">2023-03-27T06:26:00Z</dcterms:created>
  <dcterms:modified xsi:type="dcterms:W3CDTF">2023-07-14T12:57:00Z</dcterms:modified>
</cp:coreProperties>
</file>