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D20A5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20A5E" w:rsidRDefault="00D20A5E" w:rsidP="00D20A5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D2BE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AD2BE2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AD2BE2">
        <w:rPr>
          <w:rFonts w:ascii="Times New Roman" w:hAnsi="Times New Roman"/>
          <w:b/>
          <w:sz w:val="28"/>
          <w:szCs w:val="28"/>
        </w:rPr>
        <w:t xml:space="preserve"> плану </w:t>
      </w:r>
      <w:bookmarkStart w:id="0" w:name="_Hlk59444955"/>
      <w:proofErr w:type="spellStart"/>
      <w:r w:rsidRPr="00AD2BE2">
        <w:rPr>
          <w:rFonts w:ascii="Times New Roman" w:hAnsi="Times New Roman"/>
          <w:b/>
          <w:sz w:val="28"/>
          <w:szCs w:val="28"/>
        </w:rPr>
        <w:t>витрат</w:t>
      </w:r>
      <w:proofErr w:type="spellEnd"/>
      <w:r w:rsidRPr="00AD2BE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2BE2">
        <w:rPr>
          <w:rFonts w:ascii="Times New Roman" w:hAnsi="Times New Roman"/>
          <w:b/>
          <w:sz w:val="28"/>
          <w:szCs w:val="28"/>
        </w:rPr>
        <w:t>грошових</w:t>
      </w:r>
      <w:proofErr w:type="spellEnd"/>
      <w:r w:rsidRPr="00AD2BE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2BE2">
        <w:rPr>
          <w:rFonts w:ascii="Times New Roman" w:hAnsi="Times New Roman"/>
          <w:b/>
          <w:sz w:val="28"/>
          <w:szCs w:val="28"/>
        </w:rPr>
        <w:t>надходжень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D2BE2">
        <w:rPr>
          <w:rFonts w:ascii="Times New Roman" w:hAnsi="Times New Roman"/>
          <w:b/>
          <w:sz w:val="28"/>
          <w:szCs w:val="28"/>
        </w:rPr>
        <w:t>до фонду «</w:t>
      </w:r>
      <w:proofErr w:type="spellStart"/>
      <w:r w:rsidRPr="00E22CD6">
        <w:rPr>
          <w:rFonts w:ascii="Times New Roman" w:hAnsi="Times New Roman"/>
          <w:b/>
          <w:sz w:val="28"/>
          <w:szCs w:val="28"/>
        </w:rPr>
        <w:t>Природоохоронні</w:t>
      </w:r>
      <w:proofErr w:type="spellEnd"/>
      <w:r w:rsidRPr="00E22CD6">
        <w:rPr>
          <w:rFonts w:ascii="Times New Roman" w:hAnsi="Times New Roman"/>
          <w:b/>
          <w:sz w:val="28"/>
          <w:szCs w:val="28"/>
        </w:rPr>
        <w:t xml:space="preserve"> заходи за </w:t>
      </w:r>
      <w:proofErr w:type="spellStart"/>
      <w:r w:rsidRPr="00E22CD6">
        <w:rPr>
          <w:rFonts w:ascii="Times New Roman" w:hAnsi="Times New Roman"/>
          <w:b/>
          <w:sz w:val="28"/>
          <w:szCs w:val="28"/>
        </w:rPr>
        <w:t>рахунок</w:t>
      </w:r>
      <w:proofErr w:type="spellEnd"/>
      <w:r w:rsidRPr="00E22CD6">
        <w:rPr>
          <w:rFonts w:ascii="Times New Roman" w:hAnsi="Times New Roman"/>
          <w:b/>
          <w:sz w:val="28"/>
          <w:szCs w:val="28"/>
        </w:rPr>
        <w:t xml:space="preserve"> </w:t>
      </w:r>
    </w:p>
    <w:p w:rsidR="00361CD8" w:rsidRDefault="00D20A5E" w:rsidP="00D20A5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22CD6">
        <w:rPr>
          <w:rFonts w:ascii="Times New Roman" w:hAnsi="Times New Roman"/>
          <w:b/>
          <w:sz w:val="28"/>
          <w:szCs w:val="28"/>
        </w:rPr>
        <w:t>цільових</w:t>
      </w:r>
      <w:proofErr w:type="spellEnd"/>
      <w:r w:rsidRPr="00E22C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E22CD6">
        <w:rPr>
          <w:rFonts w:ascii="Times New Roman" w:hAnsi="Times New Roman"/>
          <w:b/>
          <w:sz w:val="28"/>
          <w:szCs w:val="28"/>
        </w:rPr>
        <w:t>фондів</w:t>
      </w:r>
      <w:r w:rsidRPr="00AD2BE2">
        <w:rPr>
          <w:rFonts w:ascii="Times New Roman" w:hAnsi="Times New Roman"/>
          <w:b/>
          <w:sz w:val="28"/>
          <w:szCs w:val="28"/>
        </w:rPr>
        <w:t>»на</w:t>
      </w:r>
      <w:proofErr w:type="spellEnd"/>
      <w:proofErr w:type="gramEnd"/>
      <w:r w:rsidRPr="00AD2BE2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3</w:t>
      </w:r>
      <w:r w:rsidRPr="00AD2BE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2BE2">
        <w:rPr>
          <w:rFonts w:ascii="Times New Roman" w:hAnsi="Times New Roman"/>
          <w:b/>
          <w:sz w:val="28"/>
          <w:szCs w:val="28"/>
        </w:rPr>
        <w:t>рік</w:t>
      </w:r>
      <w:bookmarkEnd w:id="0"/>
      <w:proofErr w:type="spellEnd"/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D20A5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D20A5E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D20A5E" w:rsidRPr="00D20A5E" w:rsidRDefault="00D20A5E" w:rsidP="00D20A5E">
      <w:pPr>
        <w:pStyle w:val="a5"/>
        <w:numPr>
          <w:ilvl w:val="0"/>
          <w:numId w:val="1"/>
        </w:numPr>
        <w:tabs>
          <w:tab w:val="clear" w:pos="432"/>
          <w:tab w:val="num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20A5E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D20A5E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зі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зміною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коду </w:t>
      </w:r>
      <w:proofErr w:type="spellStart"/>
      <w:r w:rsidRPr="00D20A5E">
        <w:rPr>
          <w:rFonts w:ascii="Times New Roman" w:hAnsi="Times New Roman"/>
          <w:sz w:val="28"/>
          <w:szCs w:val="28"/>
        </w:rPr>
        <w:t>програмної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класифікації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бюджету</w:t>
      </w:r>
      <w:r w:rsidRPr="00D20A5E">
        <w:rPr>
          <w:rFonts w:ascii="Times New Roman" w:hAnsi="Times New Roman"/>
        </w:rPr>
        <w:t xml:space="preserve">, </w:t>
      </w:r>
      <w:proofErr w:type="spellStart"/>
      <w:r w:rsidRPr="00D20A5E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20A5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Броварської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Броварського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27.04.2023 року №1135-48-08 «Про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внесення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змін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Броварської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Броварського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від23.12.2023 року №988-39-08 «Про бюджет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Броварської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2023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змінами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>доповненнями</w:t>
      </w:r>
      <w:proofErr w:type="spellEnd"/>
      <w:r w:rsidRPr="00D2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на</w:t>
      </w:r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Постанови </w:t>
      </w:r>
      <w:proofErr w:type="spellStart"/>
      <w:r w:rsidRPr="00D20A5E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від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17.09.96 №1147 «Про </w:t>
      </w:r>
      <w:proofErr w:type="spellStart"/>
      <w:r w:rsidRPr="00D20A5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видів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0A5E">
        <w:rPr>
          <w:rFonts w:ascii="Times New Roman" w:hAnsi="Times New Roman"/>
          <w:sz w:val="28"/>
          <w:szCs w:val="28"/>
        </w:rPr>
        <w:t>що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належать до </w:t>
      </w:r>
      <w:proofErr w:type="spellStart"/>
      <w:r w:rsidRPr="00D20A5E">
        <w:rPr>
          <w:rFonts w:ascii="Times New Roman" w:hAnsi="Times New Roman"/>
          <w:sz w:val="28"/>
          <w:szCs w:val="28"/>
        </w:rPr>
        <w:t>природоохоронних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D20A5E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D20A5E">
        <w:rPr>
          <w:rFonts w:ascii="Times New Roman" w:hAnsi="Times New Roman"/>
          <w:sz w:val="28"/>
          <w:szCs w:val="28"/>
        </w:rPr>
        <w:t>витрат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грошових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надходжень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до фонду «</w:t>
      </w:r>
      <w:proofErr w:type="spellStart"/>
      <w:r w:rsidRPr="00D20A5E">
        <w:rPr>
          <w:rFonts w:ascii="Times New Roman" w:hAnsi="Times New Roman"/>
          <w:sz w:val="28"/>
          <w:szCs w:val="28"/>
        </w:rPr>
        <w:t>Природоохоронні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заходи за </w:t>
      </w:r>
      <w:proofErr w:type="spellStart"/>
      <w:r w:rsidRPr="00D20A5E">
        <w:rPr>
          <w:rFonts w:ascii="Times New Roman" w:hAnsi="Times New Roman"/>
          <w:sz w:val="28"/>
          <w:szCs w:val="28"/>
        </w:rPr>
        <w:t>рахунок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цільових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фондів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» на 2023 </w:t>
      </w:r>
      <w:proofErr w:type="spellStart"/>
      <w:r w:rsidRPr="00D20A5E">
        <w:rPr>
          <w:rFonts w:ascii="Times New Roman" w:hAnsi="Times New Roman"/>
          <w:sz w:val="28"/>
          <w:szCs w:val="28"/>
        </w:rPr>
        <w:t>рік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0A5E">
        <w:rPr>
          <w:rFonts w:ascii="Times New Roman" w:hAnsi="Times New Roman"/>
          <w:sz w:val="28"/>
          <w:szCs w:val="28"/>
        </w:rPr>
        <w:t>що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/>
          <w:sz w:val="28"/>
          <w:szCs w:val="28"/>
        </w:rPr>
        <w:t>наповнюється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20A5E">
        <w:rPr>
          <w:rFonts w:ascii="Times New Roman" w:hAnsi="Times New Roman"/>
          <w:sz w:val="28"/>
          <w:szCs w:val="28"/>
        </w:rPr>
        <w:t>рахунок</w:t>
      </w:r>
      <w:proofErr w:type="spellEnd"/>
      <w:r w:rsidRPr="00D2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екологічного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податку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який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справляється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викиди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атмосферне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повітря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забруднюючих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речовин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стаціонарними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джерелами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забруднення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винятком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викидів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атмосферне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повітря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двоокису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вуглецю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надходження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скидів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забруднюючих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речовин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безпосередньо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водні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об`єкти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надходження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розміщення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спеціально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відведених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місцях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об`єктах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крім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розміщення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окремих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видів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вторинної</w:t>
      </w:r>
      <w:proofErr w:type="spellEnd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сировини</w:t>
      </w:r>
      <w:proofErr w:type="spellEnd"/>
      <w:r w:rsidRPr="00D20A5E">
        <w:rPr>
          <w:rFonts w:ascii="Times New Roman" w:hAnsi="Times New Roman" w:cs="Times New Roman"/>
          <w:sz w:val="28"/>
          <w:szCs w:val="28"/>
        </w:rPr>
        <w:t>.</w:t>
      </w:r>
    </w:p>
    <w:p w:rsidR="009B7D79" w:rsidRPr="00D20A5E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bookmarkStart w:id="1" w:name="_GoBack"/>
      <w:bookmarkEnd w:id="1"/>
    </w:p>
    <w:p w:rsidR="0074644B" w:rsidRPr="00827775" w:rsidRDefault="00D20A5E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D20A5E" w:rsidRPr="001A675A" w:rsidRDefault="00D20A5E" w:rsidP="00D20A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D2BE2">
        <w:rPr>
          <w:rFonts w:ascii="Times New Roman" w:hAnsi="Times New Roman"/>
          <w:sz w:val="28"/>
          <w:szCs w:val="28"/>
        </w:rPr>
        <w:t xml:space="preserve">З метою </w:t>
      </w:r>
      <w:proofErr w:type="spellStart"/>
      <w:r>
        <w:rPr>
          <w:rFonts w:ascii="Times New Roman" w:hAnsi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2" w:name="_Hlk59097349"/>
      <w:r>
        <w:rPr>
          <w:rFonts w:ascii="Times New Roman" w:hAnsi="Times New Roman"/>
          <w:sz w:val="28"/>
          <w:szCs w:val="28"/>
        </w:rPr>
        <w:t>заходу «</w:t>
      </w:r>
      <w:proofErr w:type="spellStart"/>
      <w:r w:rsidRPr="00F15E4F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F15E4F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Pr="00F15E4F">
        <w:rPr>
          <w:rFonts w:ascii="Times New Roman" w:hAnsi="Times New Roman"/>
          <w:sz w:val="28"/>
          <w:szCs w:val="28"/>
        </w:rPr>
        <w:t>із</w:t>
      </w:r>
      <w:proofErr w:type="spellEnd"/>
      <w:r w:rsidRPr="00F15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E4F">
        <w:rPr>
          <w:rFonts w:ascii="Times New Roman" w:hAnsi="Times New Roman"/>
          <w:sz w:val="28"/>
          <w:szCs w:val="28"/>
        </w:rPr>
        <w:t>озелененням</w:t>
      </w:r>
      <w:proofErr w:type="spellEnd"/>
      <w:r w:rsidRPr="00F15E4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15E4F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F15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E4F"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041FC">
        <w:rPr>
          <w:rFonts w:ascii="Times New Roman" w:hAnsi="Times New Roman"/>
          <w:sz w:val="26"/>
          <w:szCs w:val="26"/>
        </w:rPr>
        <w:t>Програми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розвитку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8041FC">
        <w:rPr>
          <w:rFonts w:ascii="Times New Roman" w:hAnsi="Times New Roman"/>
          <w:sz w:val="26"/>
          <w:szCs w:val="26"/>
        </w:rPr>
        <w:t>збереження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зелених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зон </w:t>
      </w:r>
      <w:proofErr w:type="spellStart"/>
      <w:r w:rsidRPr="008041FC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міської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територіальної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громади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на 2019-2023 роки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затвердженої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рішення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міської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 w:rsidRPr="008041FC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області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від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20.12.2018р. № 1181-50-07 (</w:t>
      </w:r>
      <w:proofErr w:type="spellStart"/>
      <w:r w:rsidRPr="008041FC">
        <w:rPr>
          <w:rFonts w:ascii="Times New Roman" w:hAnsi="Times New Roman"/>
          <w:sz w:val="26"/>
          <w:szCs w:val="26"/>
        </w:rPr>
        <w:t>зі</w:t>
      </w:r>
      <w:proofErr w:type="spellEnd"/>
      <w:r w:rsidRPr="00804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41FC">
        <w:rPr>
          <w:rFonts w:ascii="Times New Roman" w:hAnsi="Times New Roman"/>
          <w:sz w:val="26"/>
          <w:szCs w:val="26"/>
        </w:rPr>
        <w:t>змінами</w:t>
      </w:r>
      <w:proofErr w:type="spellEnd"/>
      <w:r w:rsidRPr="008041FC">
        <w:rPr>
          <w:rFonts w:ascii="Times New Roman" w:hAnsi="Times New Roman"/>
          <w:sz w:val="26"/>
          <w:szCs w:val="26"/>
        </w:rPr>
        <w:t>)</w:t>
      </w:r>
      <w:bookmarkEnd w:id="2"/>
      <w:r>
        <w:rPr>
          <w:rFonts w:ascii="Times New Roman" w:hAnsi="Times New Roman"/>
          <w:sz w:val="26"/>
          <w:szCs w:val="26"/>
        </w:rPr>
        <w:t xml:space="preserve">, для </w:t>
      </w:r>
      <w:proofErr w:type="spellStart"/>
      <w:r>
        <w:rPr>
          <w:rFonts w:ascii="Times New Roman" w:hAnsi="Times New Roman"/>
          <w:sz w:val="26"/>
          <w:szCs w:val="26"/>
        </w:rPr>
        <w:t>здійснюватиметься</w:t>
      </w:r>
      <w:proofErr w:type="spellEnd"/>
      <w:r>
        <w:rPr>
          <w:rFonts w:ascii="Times New Roman" w:hAnsi="Times New Roman"/>
          <w:sz w:val="26"/>
          <w:szCs w:val="26"/>
        </w:rPr>
        <w:t xml:space="preserve"> благоустрою з </w:t>
      </w:r>
      <w:proofErr w:type="spellStart"/>
      <w:r>
        <w:rPr>
          <w:rFonts w:ascii="Times New Roman" w:hAnsi="Times New Roman"/>
          <w:sz w:val="26"/>
          <w:szCs w:val="26"/>
        </w:rPr>
        <w:t>озелененням</w:t>
      </w:r>
      <w:proofErr w:type="spellEnd"/>
      <w:r>
        <w:rPr>
          <w:rFonts w:ascii="Times New Roman" w:hAnsi="Times New Roman"/>
          <w:sz w:val="26"/>
          <w:szCs w:val="26"/>
        </w:rPr>
        <w:t xml:space="preserve"> в тому </w:t>
      </w:r>
      <w:proofErr w:type="spellStart"/>
      <w:r>
        <w:rPr>
          <w:rFonts w:ascii="Times New Roman" w:hAnsi="Times New Roman"/>
          <w:sz w:val="26"/>
          <w:szCs w:val="26"/>
        </w:rPr>
        <w:t>числі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закупівля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посадкового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матеріалу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B7D79" w:rsidRPr="00D20A5E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D20A5E" w:rsidRDefault="00D20A5E" w:rsidP="00D20A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D20A5E" w:rsidRPr="00D20A5E" w:rsidRDefault="00D20A5E" w:rsidP="00D20A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D20A5E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D20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Бюджетного кодексу, пункт 22 частини 1 статті 26 Закону України «Про місцеве самоврядування в Україні», </w:t>
      </w:r>
      <w:r w:rsidRPr="00D20A5E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 від 17.09.96 №1147 «Про затвердження переліку видів діяльності, що належать до природоохоронних заходів».</w:t>
      </w:r>
    </w:p>
    <w:p w:rsidR="00D20A5E" w:rsidRPr="00D20A5E" w:rsidRDefault="00D20A5E" w:rsidP="00D20A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74644B" w:rsidRPr="00FC33D9" w:rsidRDefault="00D20A5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D20A5E" w:rsidRPr="001A675A" w:rsidRDefault="00D20A5E" w:rsidP="00D20A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планових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надходжень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фонду, 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: «187,60»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4644B" w:rsidRPr="00D20A5E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4644B" w:rsidRDefault="00D20A5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D20A5E" w:rsidRPr="00AD2BE2" w:rsidRDefault="00D20A5E" w:rsidP="00D20A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proofErr w:type="spellStart"/>
      <w:r w:rsidRPr="00AD2B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Покращення</w:t>
      </w:r>
      <w:proofErr w:type="spellEnd"/>
      <w:r w:rsidRPr="00AD2B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D2B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екологічного</w:t>
      </w:r>
      <w:proofErr w:type="spellEnd"/>
      <w:r w:rsidRPr="00AD2B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стану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громади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</w:p>
    <w:p w:rsidR="009B7D79" w:rsidRPr="00D20A5E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D20A5E" w:rsidRPr="00A9719D" w:rsidRDefault="00D20A5E" w:rsidP="00D20A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  <w:r w:rsidRPr="00A9719D">
        <w:rPr>
          <w:rFonts w:ascii="Times New Roman" w:hAnsi="Times New Roman" w:cs="Times New Roman"/>
          <w:sz w:val="26"/>
          <w:szCs w:val="26"/>
        </w:rPr>
        <w:t xml:space="preserve">  УБЖКГІТ БМР БР КО, начальник Решетова С.І. 604-13, Драна О.М. 461-1</w:t>
      </w:r>
      <w:r>
        <w:rPr>
          <w:rFonts w:ascii="Times New Roman" w:hAnsi="Times New Roman" w:cs="Times New Roman"/>
          <w:sz w:val="26"/>
          <w:szCs w:val="26"/>
        </w:rPr>
        <w:t>0</w:t>
      </w:r>
    </w:p>
    <w:p w:rsidR="009B7D79" w:rsidRPr="00D20A5E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</w:p>
    <w:p w:rsidR="005F334B" w:rsidRDefault="00D20A5E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</w:p>
    <w:p w:rsidR="00D20A5E" w:rsidRPr="00D20A5E" w:rsidRDefault="00D20A5E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 w:rsidRPr="00D20A5E">
        <w:rPr>
          <w:rFonts w:ascii="Times New Roman" w:hAnsi="Times New Roman"/>
          <w:sz w:val="28"/>
          <w:szCs w:val="28"/>
          <w:lang w:val="uk-UA"/>
        </w:rPr>
        <w:t>Не передбачено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244FF9" w:rsidRDefault="00D20A5E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>Начальник УБЖКГІТ БМР БР КО                         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55448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20A5E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0B721-1DF8-4D8A-9445-4E81CA1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D2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2023-05-05T05:14:00Z</dcterms:modified>
</cp:coreProperties>
</file>