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Default="00EE6BC8"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EE6BC8" w:rsidRPr="00EE6BC8" w:rsidRDefault="00EE6BC8" w:rsidP="00EE6BC8">
      <w:pPr>
        <w:pStyle w:val="9"/>
        <w:ind w:left="0" w:right="-1"/>
        <w:jc w:val="center"/>
        <w:rPr>
          <w:szCs w:val="28"/>
        </w:rPr>
      </w:pPr>
      <w:r w:rsidRPr="00EE6BC8">
        <w:rPr>
          <w:szCs w:val="28"/>
        </w:rPr>
        <w:t xml:space="preserve">до </w:t>
      </w:r>
      <w:proofErr w:type="spellStart"/>
      <w:r w:rsidRPr="00EE6BC8">
        <w:rPr>
          <w:szCs w:val="28"/>
        </w:rPr>
        <w:t>проєкту</w:t>
      </w:r>
      <w:proofErr w:type="spellEnd"/>
      <w:r w:rsidRPr="00EE6BC8">
        <w:rPr>
          <w:szCs w:val="28"/>
        </w:rPr>
        <w:t xml:space="preserve"> р</w:t>
      </w:r>
      <w:proofErr w:type="spellStart"/>
      <w:r w:rsidRPr="00EE6BC8">
        <w:rPr>
          <w:szCs w:val="28"/>
          <w:lang w:val="ru-RU"/>
        </w:rPr>
        <w:t>іш</w:t>
      </w:r>
      <w:r w:rsidRPr="00EE6BC8">
        <w:rPr>
          <w:szCs w:val="28"/>
        </w:rPr>
        <w:t>ення</w:t>
      </w:r>
      <w:proofErr w:type="spellEnd"/>
      <w:r w:rsidRPr="00EE6BC8">
        <w:rPr>
          <w:szCs w:val="28"/>
        </w:rPr>
        <w:t xml:space="preserve"> «Про внесення змін  до рішення Броварської міської ради</w:t>
      </w:r>
    </w:p>
    <w:p w:rsidR="00EE6BC8" w:rsidRPr="00EE6BC8" w:rsidRDefault="00EE6BC8" w:rsidP="00EE6BC8">
      <w:pPr>
        <w:spacing w:after="0" w:line="240" w:lineRule="auto"/>
        <w:ind w:right="-1"/>
        <w:jc w:val="center"/>
        <w:rPr>
          <w:rFonts w:ascii="Times New Roman" w:hAnsi="Times New Roman" w:cs="Times New Roman"/>
          <w:sz w:val="28"/>
          <w:szCs w:val="28"/>
          <w:lang w:val="uk-UA"/>
        </w:rPr>
      </w:pPr>
      <w:r w:rsidRPr="00EE6BC8">
        <w:rPr>
          <w:rFonts w:ascii="Times New Roman" w:hAnsi="Times New Roman" w:cs="Times New Roman"/>
          <w:sz w:val="28"/>
          <w:szCs w:val="28"/>
          <w:lang w:val="uk-UA"/>
        </w:rPr>
        <w:t>Броварського району Київської області від 23.12.2022 року № 988-39-08</w:t>
      </w:r>
    </w:p>
    <w:p w:rsidR="00EE6BC8" w:rsidRPr="00EE6BC8" w:rsidRDefault="00EE6BC8" w:rsidP="00EE6BC8">
      <w:pPr>
        <w:spacing w:after="0" w:line="240" w:lineRule="auto"/>
        <w:ind w:right="-1"/>
        <w:jc w:val="center"/>
        <w:rPr>
          <w:rFonts w:ascii="Times New Roman" w:hAnsi="Times New Roman" w:cs="Times New Roman"/>
          <w:sz w:val="28"/>
          <w:szCs w:val="28"/>
          <w:lang w:val="uk-UA"/>
        </w:rPr>
      </w:pPr>
      <w:r w:rsidRPr="00EE6BC8">
        <w:rPr>
          <w:rFonts w:ascii="Times New Roman" w:hAnsi="Times New Roman" w:cs="Times New Roman"/>
          <w:sz w:val="28"/>
          <w:szCs w:val="28"/>
          <w:lang w:val="uk-UA"/>
        </w:rPr>
        <w:t xml:space="preserve"> «Про бюджет Броварської міської територіальної громади на 2023 рік» </w:t>
      </w:r>
    </w:p>
    <w:p w:rsidR="00EE6BC8" w:rsidRPr="00EE6BC8" w:rsidRDefault="00EE6BC8" w:rsidP="00EE6BC8">
      <w:pPr>
        <w:tabs>
          <w:tab w:val="left" w:pos="0"/>
        </w:tabs>
        <w:spacing w:after="0" w:line="240" w:lineRule="auto"/>
        <w:ind w:right="-1"/>
        <w:jc w:val="center"/>
        <w:rPr>
          <w:rFonts w:ascii="Times New Roman" w:hAnsi="Times New Roman" w:cs="Times New Roman"/>
          <w:sz w:val="28"/>
          <w:szCs w:val="28"/>
          <w:lang w:val="uk-UA"/>
        </w:rPr>
      </w:pPr>
      <w:r w:rsidRPr="00EE6BC8">
        <w:rPr>
          <w:rFonts w:ascii="Times New Roman" w:hAnsi="Times New Roman" w:cs="Times New Roman"/>
          <w:sz w:val="28"/>
          <w:szCs w:val="28"/>
          <w:lang w:val="uk-UA"/>
        </w:rPr>
        <w:t>та додатків  1, 2, 3, 5, 7</w:t>
      </w:r>
    </w:p>
    <w:p w:rsidR="00EE6BC8" w:rsidRPr="00EE6BC8" w:rsidRDefault="00EE6BC8" w:rsidP="00EE6BC8">
      <w:pPr>
        <w:tabs>
          <w:tab w:val="left" w:pos="0"/>
        </w:tabs>
        <w:spacing w:after="0" w:line="240" w:lineRule="auto"/>
        <w:ind w:right="-1"/>
        <w:jc w:val="center"/>
        <w:rPr>
          <w:rFonts w:ascii="Times New Roman" w:hAnsi="Times New Roman" w:cs="Times New Roman"/>
          <w:sz w:val="28"/>
          <w:szCs w:val="28"/>
          <w:lang w:val="uk-UA"/>
        </w:rPr>
      </w:pPr>
    </w:p>
    <w:p w:rsidR="00EE6BC8" w:rsidRPr="00EE6BC8" w:rsidRDefault="00EE6BC8" w:rsidP="00EE6BC8">
      <w:pPr>
        <w:spacing w:after="0" w:line="240" w:lineRule="auto"/>
        <w:contextualSpacing/>
        <w:jc w:val="both"/>
        <w:rPr>
          <w:rFonts w:ascii="Times New Roman" w:hAnsi="Times New Roman" w:cs="Times New Roman"/>
          <w:sz w:val="28"/>
          <w:szCs w:val="28"/>
          <w:lang w:val="uk-UA"/>
        </w:rPr>
      </w:pPr>
      <w:r w:rsidRPr="00EE6BC8">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EE6BC8" w:rsidRPr="00EE6BC8" w:rsidRDefault="00EE6BC8" w:rsidP="00EE6BC8">
      <w:pPr>
        <w:spacing w:after="0" w:line="240" w:lineRule="auto"/>
        <w:ind w:firstLine="567"/>
        <w:contextualSpacing/>
        <w:jc w:val="both"/>
        <w:rPr>
          <w:rFonts w:ascii="Times New Roman" w:hAnsi="Times New Roman" w:cs="Times New Roman"/>
          <w:sz w:val="28"/>
          <w:szCs w:val="28"/>
          <w:lang w:val="uk-UA"/>
        </w:rPr>
      </w:pPr>
    </w:p>
    <w:p w:rsidR="00EE6BC8" w:rsidRPr="00EE6BC8" w:rsidRDefault="00EE6BC8" w:rsidP="00EE6BC8">
      <w:pPr>
        <w:pStyle w:val="a5"/>
        <w:numPr>
          <w:ilvl w:val="0"/>
          <w:numId w:val="2"/>
        </w:numPr>
        <w:tabs>
          <w:tab w:val="left" w:pos="993"/>
        </w:tabs>
        <w:ind w:left="0" w:firstLine="567"/>
        <w:jc w:val="both"/>
        <w:rPr>
          <w:b/>
          <w:sz w:val="28"/>
          <w:szCs w:val="28"/>
          <w:lang w:val="uk-UA"/>
        </w:rPr>
      </w:pPr>
      <w:r w:rsidRPr="00EE6BC8">
        <w:rPr>
          <w:b/>
          <w:sz w:val="28"/>
          <w:szCs w:val="28"/>
          <w:lang w:val="uk-UA"/>
        </w:rPr>
        <w:t>Обґрунтування необхідності прийняття рішення</w:t>
      </w:r>
    </w:p>
    <w:p w:rsidR="00EE6BC8" w:rsidRPr="00EE6BC8" w:rsidRDefault="00EE6BC8" w:rsidP="00EE6BC8">
      <w:pPr>
        <w:pStyle w:val="3"/>
        <w:tabs>
          <w:tab w:val="left" w:pos="0"/>
        </w:tabs>
        <w:ind w:firstLine="567"/>
        <w:rPr>
          <w:sz w:val="28"/>
          <w:szCs w:val="28"/>
        </w:rPr>
      </w:pPr>
      <w:r w:rsidRPr="00EE6BC8">
        <w:rPr>
          <w:sz w:val="28"/>
          <w:szCs w:val="28"/>
        </w:rPr>
        <w:t>Необхідність приведення у відповідність показників міжбюджетних трансфертів бюджету Броварської міської територіальної громади до обласного бюджету Київської області та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w:t>
      </w:r>
    </w:p>
    <w:p w:rsidR="00EE6BC8" w:rsidRPr="00EE6BC8" w:rsidRDefault="00EE6BC8" w:rsidP="00EE6BC8">
      <w:pPr>
        <w:pStyle w:val="3"/>
        <w:tabs>
          <w:tab w:val="left" w:pos="0"/>
        </w:tabs>
        <w:ind w:firstLine="567"/>
        <w:rPr>
          <w:sz w:val="28"/>
          <w:szCs w:val="28"/>
        </w:rPr>
      </w:pPr>
    </w:p>
    <w:p w:rsidR="00EE6BC8" w:rsidRPr="00EE6BC8" w:rsidRDefault="00EE6BC8" w:rsidP="00EE6BC8">
      <w:pPr>
        <w:pStyle w:val="a5"/>
        <w:numPr>
          <w:ilvl w:val="0"/>
          <w:numId w:val="2"/>
        </w:numPr>
        <w:tabs>
          <w:tab w:val="left" w:pos="993"/>
        </w:tabs>
        <w:ind w:left="0" w:firstLine="567"/>
        <w:jc w:val="both"/>
        <w:rPr>
          <w:b/>
          <w:sz w:val="28"/>
          <w:szCs w:val="28"/>
          <w:lang w:val="uk-UA"/>
        </w:rPr>
      </w:pPr>
      <w:r w:rsidRPr="00EE6BC8">
        <w:rPr>
          <w:b/>
          <w:sz w:val="28"/>
          <w:szCs w:val="28"/>
          <w:lang w:val="uk-UA" w:eastAsia="uk-UA"/>
        </w:rPr>
        <w:t>Мета і шляхи її досягнення</w:t>
      </w:r>
    </w:p>
    <w:p w:rsidR="00EE6BC8" w:rsidRPr="00EE6BC8" w:rsidRDefault="00EE6BC8" w:rsidP="00EE6BC8">
      <w:pPr>
        <w:spacing w:after="0" w:line="240" w:lineRule="auto"/>
        <w:ind w:firstLine="567"/>
        <w:contextualSpacing/>
        <w:jc w:val="both"/>
        <w:rPr>
          <w:rFonts w:ascii="Times New Roman" w:hAnsi="Times New Roman" w:cs="Times New Roman"/>
          <w:color w:val="FF0000"/>
          <w:sz w:val="28"/>
          <w:szCs w:val="28"/>
          <w:lang w:val="uk-UA"/>
        </w:rPr>
      </w:pPr>
      <w:r w:rsidRPr="00EE6BC8">
        <w:rPr>
          <w:rFonts w:ascii="Times New Roman" w:hAnsi="Times New Roman" w:cs="Times New Roman"/>
          <w:sz w:val="28"/>
          <w:szCs w:val="28"/>
          <w:lang w:val="uk-UA" w:eastAsia="uk-UA"/>
        </w:rPr>
        <w:t>З</w:t>
      </w:r>
      <w:r w:rsidRPr="00EE6BC8">
        <w:rPr>
          <w:rFonts w:ascii="Times New Roman" w:hAnsi="Times New Roman" w:cs="Times New Roman"/>
          <w:sz w:val="28"/>
          <w:szCs w:val="28"/>
          <w:lang w:val="uk-UA"/>
        </w:rPr>
        <w:t xml:space="preserve">абезпечення кошторисними призначеннями </w:t>
      </w:r>
      <w:r w:rsidRPr="00EE6BC8">
        <w:rPr>
          <w:rFonts w:ascii="Times New Roman" w:hAnsi="Times New Roman" w:cs="Times New Roman"/>
          <w:sz w:val="28"/>
          <w:szCs w:val="28"/>
          <w:lang w:val="uk-UA" w:eastAsia="uk-UA"/>
        </w:rPr>
        <w:t xml:space="preserve">для фінансування </w:t>
      </w:r>
      <w:r w:rsidRPr="00EE6BC8">
        <w:rPr>
          <w:rFonts w:ascii="Times New Roman" w:hAnsi="Times New Roman" w:cs="Times New Roman"/>
          <w:sz w:val="28"/>
          <w:szCs w:val="28"/>
          <w:lang w:val="uk-UA"/>
        </w:rPr>
        <w:t xml:space="preserve">місцевих програм та </w:t>
      </w:r>
      <w:r w:rsidRPr="00EE6BC8">
        <w:rPr>
          <w:rFonts w:ascii="Times New Roman" w:hAnsi="Times New Roman" w:cs="Times New Roman"/>
          <w:sz w:val="28"/>
          <w:szCs w:val="28"/>
          <w:lang w:val="uk-UA" w:eastAsia="uk-UA"/>
        </w:rPr>
        <w:t>субвенції з обласного бюджету Київської області</w:t>
      </w:r>
      <w:r w:rsidRPr="00EE6BC8">
        <w:rPr>
          <w:rFonts w:ascii="Times New Roman" w:hAnsi="Times New Roman" w:cs="Times New Roman"/>
          <w:sz w:val="28"/>
          <w:szCs w:val="28"/>
          <w:lang w:val="uk-UA"/>
        </w:rPr>
        <w:t>.</w:t>
      </w:r>
    </w:p>
    <w:p w:rsidR="00EE6BC8" w:rsidRPr="00EE6BC8" w:rsidRDefault="00EE6BC8" w:rsidP="00EE6BC8">
      <w:pPr>
        <w:spacing w:after="0" w:line="240" w:lineRule="auto"/>
        <w:ind w:firstLine="567"/>
        <w:contextualSpacing/>
        <w:jc w:val="both"/>
        <w:rPr>
          <w:rFonts w:ascii="Times New Roman" w:hAnsi="Times New Roman" w:cs="Times New Roman"/>
          <w:color w:val="FF0000"/>
          <w:sz w:val="28"/>
          <w:szCs w:val="28"/>
          <w:lang w:val="uk-UA"/>
        </w:rPr>
      </w:pPr>
    </w:p>
    <w:p w:rsidR="00EE6BC8" w:rsidRPr="00EE6BC8" w:rsidRDefault="00EE6BC8" w:rsidP="00EE6BC8">
      <w:pPr>
        <w:pStyle w:val="a5"/>
        <w:numPr>
          <w:ilvl w:val="0"/>
          <w:numId w:val="2"/>
        </w:numPr>
        <w:tabs>
          <w:tab w:val="left" w:pos="993"/>
        </w:tabs>
        <w:ind w:left="0" w:firstLine="567"/>
        <w:jc w:val="both"/>
        <w:rPr>
          <w:b/>
          <w:sz w:val="28"/>
          <w:szCs w:val="28"/>
          <w:lang w:val="uk-UA"/>
        </w:rPr>
      </w:pPr>
      <w:r w:rsidRPr="00EE6BC8">
        <w:rPr>
          <w:b/>
          <w:sz w:val="28"/>
          <w:szCs w:val="28"/>
          <w:lang w:val="uk-UA"/>
        </w:rPr>
        <w:t>Правові аспекти</w:t>
      </w:r>
    </w:p>
    <w:p w:rsidR="00EE6BC8" w:rsidRPr="00EE6BC8" w:rsidRDefault="00EE6BC8" w:rsidP="00EE6BC8">
      <w:pPr>
        <w:pStyle w:val="HTML"/>
        <w:shd w:val="clear" w:color="auto" w:fill="FFFFFF"/>
        <w:ind w:firstLine="567"/>
        <w:jc w:val="both"/>
        <w:rPr>
          <w:rFonts w:ascii="Times New Roman" w:hAnsi="Times New Roman"/>
          <w:sz w:val="28"/>
          <w:szCs w:val="28"/>
        </w:rPr>
      </w:pPr>
      <w:r w:rsidRPr="00EE6BC8">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EE6BC8" w:rsidRPr="00EE6BC8" w:rsidRDefault="00EE6BC8" w:rsidP="00EE6BC8">
      <w:pPr>
        <w:pStyle w:val="HTML"/>
        <w:shd w:val="clear" w:color="auto" w:fill="FFFFFF"/>
        <w:ind w:firstLine="567"/>
        <w:jc w:val="both"/>
        <w:rPr>
          <w:rFonts w:ascii="Times New Roman" w:hAnsi="Times New Roman"/>
          <w:sz w:val="28"/>
          <w:szCs w:val="28"/>
        </w:rPr>
      </w:pPr>
    </w:p>
    <w:p w:rsidR="00EE6BC8" w:rsidRPr="00EE6BC8" w:rsidRDefault="00EE6BC8" w:rsidP="00EE6BC8">
      <w:pPr>
        <w:spacing w:after="0" w:line="240" w:lineRule="auto"/>
        <w:ind w:firstLine="567"/>
        <w:contextualSpacing/>
        <w:jc w:val="both"/>
        <w:rPr>
          <w:rFonts w:ascii="Times New Roman" w:hAnsi="Times New Roman" w:cs="Times New Roman"/>
          <w:b/>
          <w:sz w:val="28"/>
          <w:szCs w:val="28"/>
          <w:lang w:val="uk-UA"/>
        </w:rPr>
      </w:pPr>
      <w:r w:rsidRPr="00EE6BC8">
        <w:rPr>
          <w:rFonts w:ascii="Times New Roman" w:hAnsi="Times New Roman" w:cs="Times New Roman"/>
          <w:b/>
          <w:sz w:val="28"/>
          <w:szCs w:val="28"/>
          <w:lang w:val="uk-UA"/>
        </w:rPr>
        <w:t>4.Фінансово економічне обґрунтування</w:t>
      </w:r>
    </w:p>
    <w:p w:rsidR="00EE6BC8" w:rsidRPr="00EE6BC8" w:rsidRDefault="00EE6BC8" w:rsidP="00EE6BC8">
      <w:pPr>
        <w:spacing w:after="0" w:line="240" w:lineRule="auto"/>
        <w:ind w:firstLine="567"/>
        <w:contextualSpacing/>
        <w:jc w:val="both"/>
        <w:rPr>
          <w:rFonts w:ascii="Times New Roman" w:hAnsi="Times New Roman" w:cs="Times New Roman"/>
          <w:sz w:val="28"/>
          <w:szCs w:val="28"/>
          <w:lang w:val="uk-UA" w:eastAsia="uk-UA"/>
        </w:rPr>
      </w:pPr>
      <w:r w:rsidRPr="00EE6BC8">
        <w:rPr>
          <w:rFonts w:ascii="Times New Roman" w:hAnsi="Times New Roman" w:cs="Times New Roman"/>
          <w:sz w:val="28"/>
          <w:szCs w:val="28"/>
          <w:lang w:val="uk-UA" w:eastAsia="uk-UA"/>
        </w:rPr>
        <w:t>Субвенція з обласного бюджету Київської області</w:t>
      </w:r>
      <w:r w:rsidRPr="00EE6BC8">
        <w:rPr>
          <w:rFonts w:ascii="Times New Roman" w:hAnsi="Times New Roman" w:cs="Times New Roman"/>
          <w:sz w:val="28"/>
          <w:szCs w:val="28"/>
          <w:lang w:val="uk-UA"/>
        </w:rPr>
        <w:t xml:space="preserve"> </w:t>
      </w:r>
      <w:r w:rsidRPr="00EE6BC8">
        <w:rPr>
          <w:rFonts w:ascii="Times New Roman" w:hAnsi="Times New Roman" w:cs="Times New Roman"/>
          <w:sz w:val="28"/>
          <w:szCs w:val="28"/>
          <w:lang w:val="uk-UA" w:eastAsia="uk-UA"/>
        </w:rPr>
        <w:t>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 - 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p w:rsidR="00EE6BC8" w:rsidRPr="00EE6BC8" w:rsidRDefault="00EE6BC8" w:rsidP="00EE6BC8">
      <w:pPr>
        <w:spacing w:after="0" w:line="240" w:lineRule="auto"/>
        <w:ind w:firstLine="567"/>
        <w:contextualSpacing/>
        <w:jc w:val="both"/>
        <w:rPr>
          <w:rFonts w:ascii="Times New Roman" w:hAnsi="Times New Roman" w:cs="Times New Roman"/>
          <w:sz w:val="28"/>
          <w:szCs w:val="28"/>
          <w:lang w:val="uk-UA"/>
        </w:rPr>
      </w:pPr>
      <w:r w:rsidRPr="00EE6BC8">
        <w:rPr>
          <w:rFonts w:ascii="Times New Roman" w:hAnsi="Times New Roman" w:cs="Times New Roman"/>
          <w:sz w:val="28"/>
          <w:szCs w:val="28"/>
          <w:lang w:val="uk-UA"/>
        </w:rPr>
        <w:t>Перевиконання доходної частини загального фонду бюджету Броварської міської територіальної громади станом на 01.06.2023 року.</w:t>
      </w:r>
    </w:p>
    <w:p w:rsidR="00EE6BC8" w:rsidRPr="00EE6BC8" w:rsidRDefault="00EE6BC8" w:rsidP="00EE6BC8">
      <w:pPr>
        <w:pStyle w:val="a5"/>
        <w:ind w:left="0" w:firstLine="567"/>
        <w:jc w:val="both"/>
        <w:rPr>
          <w:b/>
          <w:sz w:val="28"/>
          <w:szCs w:val="28"/>
          <w:lang w:val="uk-UA"/>
        </w:rPr>
      </w:pPr>
    </w:p>
    <w:p w:rsidR="00EE6BC8" w:rsidRPr="00EE6BC8" w:rsidRDefault="00EE6BC8" w:rsidP="00EE6BC8">
      <w:pPr>
        <w:pStyle w:val="a5"/>
        <w:ind w:left="0" w:firstLine="567"/>
        <w:jc w:val="both"/>
        <w:rPr>
          <w:b/>
          <w:sz w:val="28"/>
          <w:szCs w:val="28"/>
          <w:lang w:val="uk-UA"/>
        </w:rPr>
      </w:pPr>
      <w:r w:rsidRPr="00EE6BC8">
        <w:rPr>
          <w:b/>
          <w:sz w:val="28"/>
          <w:szCs w:val="28"/>
          <w:lang w:val="uk-UA"/>
        </w:rPr>
        <w:t>5.Прогноз результатів</w:t>
      </w:r>
    </w:p>
    <w:p w:rsidR="00EE6BC8" w:rsidRPr="00EE6BC8" w:rsidRDefault="00EE6BC8" w:rsidP="00EE6BC8">
      <w:pPr>
        <w:spacing w:after="0" w:line="240" w:lineRule="auto"/>
        <w:ind w:firstLine="567"/>
        <w:contextualSpacing/>
        <w:jc w:val="both"/>
        <w:rPr>
          <w:rFonts w:ascii="Times New Roman" w:hAnsi="Times New Roman" w:cs="Times New Roman"/>
          <w:sz w:val="28"/>
          <w:szCs w:val="28"/>
          <w:lang w:val="uk-UA"/>
        </w:rPr>
      </w:pPr>
      <w:r w:rsidRPr="00EE6BC8">
        <w:rPr>
          <w:rFonts w:ascii="Times New Roman" w:hAnsi="Times New Roman" w:cs="Times New Roman"/>
          <w:sz w:val="28"/>
          <w:szCs w:val="28"/>
          <w:lang w:val="uk-UA"/>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відповідно до їх фактичної потреби та субвенції з обласного бюджету.</w:t>
      </w:r>
    </w:p>
    <w:p w:rsidR="00EE6BC8" w:rsidRDefault="00EE6BC8" w:rsidP="00EE6BC8">
      <w:pPr>
        <w:spacing w:after="0" w:line="240" w:lineRule="auto"/>
        <w:ind w:firstLine="567"/>
        <w:contextualSpacing/>
        <w:jc w:val="both"/>
        <w:rPr>
          <w:rFonts w:ascii="Times New Roman" w:hAnsi="Times New Roman" w:cs="Times New Roman"/>
          <w:sz w:val="28"/>
          <w:szCs w:val="28"/>
          <w:lang w:val="uk-UA"/>
        </w:rPr>
      </w:pPr>
    </w:p>
    <w:p w:rsidR="00EE6BC8" w:rsidRPr="00EE6BC8" w:rsidRDefault="00EE6BC8" w:rsidP="00EE6BC8">
      <w:pPr>
        <w:spacing w:after="0" w:line="240" w:lineRule="auto"/>
        <w:ind w:firstLine="567"/>
        <w:contextualSpacing/>
        <w:jc w:val="both"/>
        <w:rPr>
          <w:rFonts w:ascii="Times New Roman" w:hAnsi="Times New Roman" w:cs="Times New Roman"/>
          <w:sz w:val="28"/>
          <w:szCs w:val="28"/>
          <w:lang w:val="uk-UA"/>
        </w:rPr>
      </w:pPr>
    </w:p>
    <w:p w:rsidR="00EE6BC8" w:rsidRPr="00EE6BC8" w:rsidRDefault="00EE6BC8" w:rsidP="00EE6BC8">
      <w:pPr>
        <w:pStyle w:val="a5"/>
        <w:ind w:left="0" w:firstLine="567"/>
        <w:jc w:val="both"/>
        <w:rPr>
          <w:b/>
          <w:sz w:val="28"/>
          <w:szCs w:val="28"/>
          <w:lang w:val="uk-UA"/>
        </w:rPr>
      </w:pPr>
      <w:bookmarkStart w:id="0" w:name="_Hlk68013597"/>
      <w:r w:rsidRPr="00EE6BC8">
        <w:rPr>
          <w:b/>
          <w:sz w:val="28"/>
          <w:szCs w:val="28"/>
          <w:lang w:val="uk-UA"/>
        </w:rPr>
        <w:lastRenderedPageBreak/>
        <w:t>6.Суб’єкт подання проекту рішення</w:t>
      </w:r>
    </w:p>
    <w:p w:rsidR="00EE6BC8" w:rsidRPr="00EE6BC8" w:rsidRDefault="00EE6BC8" w:rsidP="00EE6BC8">
      <w:pPr>
        <w:spacing w:after="0" w:line="240" w:lineRule="auto"/>
        <w:ind w:firstLine="567"/>
        <w:contextualSpacing/>
        <w:jc w:val="both"/>
        <w:rPr>
          <w:rFonts w:ascii="Times New Roman" w:hAnsi="Times New Roman" w:cs="Times New Roman"/>
          <w:sz w:val="28"/>
          <w:szCs w:val="28"/>
          <w:lang w:val="uk-UA"/>
        </w:rPr>
      </w:pPr>
      <w:r w:rsidRPr="00EE6BC8">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EE6BC8" w:rsidRPr="00EE6BC8" w:rsidRDefault="00EE6BC8" w:rsidP="00EE6BC8">
      <w:pPr>
        <w:pStyle w:val="a5"/>
        <w:ind w:left="426"/>
        <w:jc w:val="both"/>
        <w:rPr>
          <w:b/>
          <w:sz w:val="28"/>
          <w:szCs w:val="28"/>
          <w:lang w:val="uk-UA"/>
        </w:rPr>
      </w:pPr>
      <w:bookmarkStart w:id="1" w:name="_Hlk68013621"/>
    </w:p>
    <w:bookmarkEnd w:id="1"/>
    <w:p w:rsidR="00EE6BC8" w:rsidRPr="00EE6BC8" w:rsidRDefault="00EE6BC8" w:rsidP="00EE6BC8">
      <w:pPr>
        <w:pStyle w:val="a5"/>
        <w:ind w:left="426"/>
        <w:jc w:val="center"/>
        <w:rPr>
          <w:b/>
          <w:sz w:val="28"/>
          <w:szCs w:val="28"/>
          <w:lang w:val="uk-UA"/>
        </w:rPr>
      </w:pPr>
      <w:r w:rsidRPr="00EE6BC8">
        <w:rPr>
          <w:b/>
          <w:sz w:val="28"/>
          <w:szCs w:val="28"/>
          <w:lang w:val="uk-UA"/>
        </w:rPr>
        <w:t>ДОХОДИ</w:t>
      </w: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6"/>
        <w:gridCol w:w="2924"/>
        <w:gridCol w:w="1896"/>
        <w:gridCol w:w="1749"/>
        <w:gridCol w:w="1896"/>
      </w:tblGrid>
      <w:tr w:rsidR="00EE6BC8" w:rsidRPr="00EE6BC8" w:rsidTr="00892974">
        <w:tc>
          <w:tcPr>
            <w:tcW w:w="1336" w:type="dxa"/>
            <w:vMerge w:val="restart"/>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код</w:t>
            </w:r>
          </w:p>
        </w:tc>
        <w:tc>
          <w:tcPr>
            <w:tcW w:w="2924" w:type="dxa"/>
            <w:vMerge w:val="restart"/>
          </w:tcPr>
          <w:p w:rsidR="00EE6BC8" w:rsidRPr="00EE6BC8" w:rsidRDefault="00EE6BC8" w:rsidP="00EE6BC8">
            <w:pPr>
              <w:pStyle w:val="2"/>
              <w:spacing w:after="0" w:line="240" w:lineRule="auto"/>
              <w:rPr>
                <w:b/>
                <w:sz w:val="28"/>
                <w:szCs w:val="28"/>
                <w:lang w:val="uk-UA"/>
              </w:rPr>
            </w:pPr>
            <w:r w:rsidRPr="00EE6BC8">
              <w:rPr>
                <w:b/>
                <w:sz w:val="28"/>
                <w:szCs w:val="28"/>
                <w:lang w:val="uk-UA"/>
              </w:rPr>
              <w:t>Найменування згідно з Класифікацією доходів бюджету</w:t>
            </w:r>
          </w:p>
        </w:tc>
        <w:tc>
          <w:tcPr>
            <w:tcW w:w="5541" w:type="dxa"/>
            <w:gridSpan w:val="3"/>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Передбачено в бюджеті</w:t>
            </w:r>
          </w:p>
          <w:p w:rsidR="00EE6BC8" w:rsidRPr="00EE6BC8" w:rsidRDefault="00EE6BC8" w:rsidP="00EE6BC8">
            <w:pPr>
              <w:pStyle w:val="2"/>
              <w:spacing w:after="0" w:line="240" w:lineRule="auto"/>
              <w:jc w:val="center"/>
              <w:rPr>
                <w:b/>
                <w:sz w:val="28"/>
                <w:szCs w:val="28"/>
                <w:lang w:val="uk-UA"/>
              </w:rPr>
            </w:pPr>
            <w:r w:rsidRPr="00EE6BC8">
              <w:rPr>
                <w:b/>
                <w:sz w:val="28"/>
                <w:szCs w:val="28"/>
                <w:lang w:val="uk-UA"/>
              </w:rPr>
              <w:t>на 2023 рік (гривень)</w:t>
            </w:r>
          </w:p>
        </w:tc>
      </w:tr>
      <w:tr w:rsidR="00EE6BC8" w:rsidRPr="00EE6BC8" w:rsidTr="00892974">
        <w:tc>
          <w:tcPr>
            <w:tcW w:w="1336" w:type="dxa"/>
            <w:vMerge/>
          </w:tcPr>
          <w:p w:rsidR="00EE6BC8" w:rsidRPr="00EE6BC8" w:rsidRDefault="00EE6BC8" w:rsidP="00EE6BC8">
            <w:pPr>
              <w:pStyle w:val="2"/>
              <w:spacing w:after="0" w:line="240" w:lineRule="auto"/>
              <w:jc w:val="center"/>
              <w:rPr>
                <w:b/>
                <w:sz w:val="28"/>
                <w:szCs w:val="28"/>
                <w:lang w:val="uk-UA"/>
              </w:rPr>
            </w:pPr>
          </w:p>
        </w:tc>
        <w:tc>
          <w:tcPr>
            <w:tcW w:w="2924" w:type="dxa"/>
            <w:vMerge/>
          </w:tcPr>
          <w:p w:rsidR="00EE6BC8" w:rsidRPr="00EE6BC8" w:rsidRDefault="00EE6BC8" w:rsidP="00EE6BC8">
            <w:pPr>
              <w:pStyle w:val="2"/>
              <w:spacing w:after="0" w:line="240" w:lineRule="auto"/>
              <w:jc w:val="center"/>
              <w:rPr>
                <w:b/>
                <w:sz w:val="28"/>
                <w:szCs w:val="28"/>
                <w:lang w:val="uk-UA"/>
              </w:rPr>
            </w:pPr>
          </w:p>
        </w:tc>
        <w:tc>
          <w:tcPr>
            <w:tcW w:w="1896" w:type="dxa"/>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було</w:t>
            </w:r>
          </w:p>
        </w:tc>
        <w:tc>
          <w:tcPr>
            <w:tcW w:w="1749" w:type="dxa"/>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зміни</w:t>
            </w:r>
          </w:p>
        </w:tc>
        <w:tc>
          <w:tcPr>
            <w:tcW w:w="1896" w:type="dxa"/>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стало</w:t>
            </w:r>
          </w:p>
        </w:tc>
      </w:tr>
      <w:tr w:rsidR="00EE6BC8" w:rsidRPr="00EE6BC8" w:rsidTr="00892974">
        <w:trPr>
          <w:trHeight w:val="735"/>
        </w:trPr>
        <w:tc>
          <w:tcPr>
            <w:tcW w:w="1336"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10000000</w:t>
            </w:r>
          </w:p>
        </w:tc>
        <w:tc>
          <w:tcPr>
            <w:tcW w:w="2924" w:type="dxa"/>
          </w:tcPr>
          <w:p w:rsidR="00EE6BC8" w:rsidRPr="00EE6BC8" w:rsidRDefault="00EE6BC8" w:rsidP="00EE6BC8">
            <w:pPr>
              <w:pStyle w:val="2"/>
              <w:spacing w:after="0" w:line="240" w:lineRule="auto"/>
              <w:rPr>
                <w:sz w:val="28"/>
                <w:szCs w:val="28"/>
                <w:lang w:val="uk-UA"/>
              </w:rPr>
            </w:pPr>
            <w:r w:rsidRPr="00EE6BC8">
              <w:rPr>
                <w:sz w:val="28"/>
                <w:szCs w:val="28"/>
                <w:lang w:val="uk-UA"/>
              </w:rPr>
              <w:t>Податкові надходження</w:t>
            </w:r>
          </w:p>
        </w:tc>
        <w:tc>
          <w:tcPr>
            <w:tcW w:w="1896" w:type="dxa"/>
          </w:tcPr>
          <w:p w:rsidR="00EE6BC8" w:rsidRPr="00EE6BC8" w:rsidRDefault="00EE6BC8" w:rsidP="00EE6BC8">
            <w:pPr>
              <w:pStyle w:val="2"/>
              <w:spacing w:after="0" w:line="240" w:lineRule="auto"/>
              <w:jc w:val="center"/>
              <w:rPr>
                <w:lang w:val="uk-UA"/>
              </w:rPr>
            </w:pPr>
          </w:p>
          <w:p w:rsidR="00EE6BC8" w:rsidRPr="00EE6BC8" w:rsidRDefault="00EE6BC8" w:rsidP="00EE6BC8">
            <w:pPr>
              <w:spacing w:after="0" w:line="240" w:lineRule="auto"/>
              <w:jc w:val="center"/>
              <w:rPr>
                <w:rFonts w:ascii="Times New Roman" w:hAnsi="Times New Roman" w:cs="Times New Roman"/>
                <w:bCs/>
                <w:sz w:val="24"/>
                <w:szCs w:val="24"/>
                <w:lang w:val="uk-UA"/>
              </w:rPr>
            </w:pPr>
            <w:r w:rsidRPr="00EE6BC8">
              <w:rPr>
                <w:rFonts w:ascii="Times New Roman" w:hAnsi="Times New Roman" w:cs="Times New Roman"/>
                <w:bCs/>
                <w:sz w:val="24"/>
                <w:szCs w:val="24"/>
              </w:rPr>
              <w:t>1 3</w:t>
            </w:r>
            <w:r w:rsidRPr="00EE6BC8">
              <w:rPr>
                <w:rFonts w:ascii="Times New Roman" w:hAnsi="Times New Roman" w:cs="Times New Roman"/>
                <w:bCs/>
                <w:sz w:val="24"/>
                <w:szCs w:val="24"/>
                <w:lang w:val="uk-UA"/>
              </w:rPr>
              <w:t>73</w:t>
            </w:r>
            <w:r w:rsidRPr="00EE6BC8">
              <w:rPr>
                <w:rFonts w:ascii="Times New Roman" w:hAnsi="Times New Roman" w:cs="Times New Roman"/>
                <w:bCs/>
                <w:sz w:val="24"/>
                <w:szCs w:val="24"/>
              </w:rPr>
              <w:t> </w:t>
            </w:r>
            <w:r w:rsidRPr="00EE6BC8">
              <w:rPr>
                <w:rFonts w:ascii="Times New Roman" w:hAnsi="Times New Roman" w:cs="Times New Roman"/>
                <w:bCs/>
                <w:sz w:val="24"/>
                <w:szCs w:val="24"/>
                <w:lang w:val="uk-UA"/>
              </w:rPr>
              <w:t>305 154</w:t>
            </w:r>
          </w:p>
          <w:p w:rsidR="00EE6BC8" w:rsidRPr="00EE6BC8" w:rsidRDefault="00EE6BC8" w:rsidP="00EE6BC8">
            <w:pPr>
              <w:pStyle w:val="2"/>
              <w:spacing w:after="0" w:line="240" w:lineRule="auto"/>
              <w:jc w:val="center"/>
              <w:rPr>
                <w:lang w:val="uk-UA"/>
              </w:rPr>
            </w:pPr>
          </w:p>
        </w:tc>
        <w:tc>
          <w:tcPr>
            <w:tcW w:w="1749" w:type="dxa"/>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+4 325 600</w:t>
            </w:r>
          </w:p>
        </w:tc>
        <w:tc>
          <w:tcPr>
            <w:tcW w:w="1896" w:type="dxa"/>
          </w:tcPr>
          <w:p w:rsidR="00EE6BC8" w:rsidRPr="00EE6BC8" w:rsidRDefault="00EE6BC8" w:rsidP="00EE6BC8">
            <w:pPr>
              <w:pStyle w:val="2"/>
              <w:spacing w:after="0" w:line="240" w:lineRule="auto"/>
              <w:jc w:val="center"/>
              <w:rPr>
                <w:lang w:val="uk-UA"/>
              </w:rPr>
            </w:pPr>
          </w:p>
          <w:p w:rsidR="00EE6BC8" w:rsidRPr="00EE6BC8" w:rsidRDefault="00EE6BC8" w:rsidP="00EE6BC8">
            <w:pPr>
              <w:spacing w:after="0" w:line="240" w:lineRule="auto"/>
              <w:jc w:val="center"/>
              <w:rPr>
                <w:rFonts w:ascii="Times New Roman" w:hAnsi="Times New Roman" w:cs="Times New Roman"/>
                <w:bCs/>
                <w:sz w:val="24"/>
                <w:szCs w:val="24"/>
                <w:lang w:val="uk-UA"/>
              </w:rPr>
            </w:pPr>
            <w:r w:rsidRPr="00EE6BC8">
              <w:rPr>
                <w:rFonts w:ascii="Times New Roman" w:hAnsi="Times New Roman" w:cs="Times New Roman"/>
                <w:bCs/>
                <w:sz w:val="24"/>
                <w:szCs w:val="24"/>
              </w:rPr>
              <w:t>1 3</w:t>
            </w:r>
            <w:r w:rsidRPr="00EE6BC8">
              <w:rPr>
                <w:rFonts w:ascii="Times New Roman" w:hAnsi="Times New Roman" w:cs="Times New Roman"/>
                <w:bCs/>
                <w:sz w:val="24"/>
                <w:szCs w:val="24"/>
                <w:lang w:val="uk-UA"/>
              </w:rPr>
              <w:t>77</w:t>
            </w:r>
            <w:r w:rsidRPr="00EE6BC8">
              <w:rPr>
                <w:rFonts w:ascii="Times New Roman" w:hAnsi="Times New Roman" w:cs="Times New Roman"/>
                <w:bCs/>
                <w:sz w:val="24"/>
                <w:szCs w:val="24"/>
              </w:rPr>
              <w:t> </w:t>
            </w:r>
            <w:r w:rsidRPr="00EE6BC8">
              <w:rPr>
                <w:rFonts w:ascii="Times New Roman" w:hAnsi="Times New Roman" w:cs="Times New Roman"/>
                <w:bCs/>
                <w:sz w:val="24"/>
                <w:szCs w:val="24"/>
                <w:lang w:val="uk-UA"/>
              </w:rPr>
              <w:t>630 754</w:t>
            </w:r>
          </w:p>
          <w:p w:rsidR="00EE6BC8" w:rsidRPr="00EE6BC8" w:rsidRDefault="00EE6BC8" w:rsidP="00EE6BC8">
            <w:pPr>
              <w:pStyle w:val="2"/>
              <w:spacing w:after="0" w:line="240" w:lineRule="auto"/>
              <w:jc w:val="center"/>
              <w:rPr>
                <w:lang w:val="uk-UA"/>
              </w:rPr>
            </w:pPr>
          </w:p>
        </w:tc>
      </w:tr>
      <w:tr w:rsidR="00EE6BC8" w:rsidRPr="00EE6BC8" w:rsidTr="00892974">
        <w:tc>
          <w:tcPr>
            <w:tcW w:w="1336" w:type="dxa"/>
            <w:vAlign w:val="center"/>
          </w:tcPr>
          <w:p w:rsidR="00EE6BC8" w:rsidRPr="00EE6BC8" w:rsidRDefault="00EE6BC8" w:rsidP="00EE6BC8">
            <w:pPr>
              <w:spacing w:after="0" w:line="240" w:lineRule="auto"/>
              <w:jc w:val="center"/>
              <w:rPr>
                <w:rFonts w:ascii="Times New Roman" w:hAnsi="Times New Roman" w:cs="Times New Roman"/>
                <w:bCs/>
                <w:sz w:val="28"/>
                <w:szCs w:val="28"/>
                <w:lang w:val="uk-UA"/>
              </w:rPr>
            </w:pPr>
            <w:r w:rsidRPr="00EE6BC8">
              <w:rPr>
                <w:rFonts w:ascii="Times New Roman" w:hAnsi="Times New Roman" w:cs="Times New Roman"/>
                <w:bCs/>
                <w:sz w:val="28"/>
                <w:szCs w:val="28"/>
                <w:lang w:val="uk-UA"/>
              </w:rPr>
              <w:t>20000000</w:t>
            </w:r>
          </w:p>
        </w:tc>
        <w:tc>
          <w:tcPr>
            <w:tcW w:w="2924" w:type="dxa"/>
            <w:vAlign w:val="center"/>
          </w:tcPr>
          <w:p w:rsidR="00EE6BC8" w:rsidRPr="00EE6BC8" w:rsidRDefault="00EE6BC8" w:rsidP="00EE6BC8">
            <w:pPr>
              <w:spacing w:after="0" w:line="240" w:lineRule="auto"/>
              <w:rPr>
                <w:rFonts w:ascii="Times New Roman" w:hAnsi="Times New Roman" w:cs="Times New Roman"/>
                <w:bCs/>
                <w:sz w:val="28"/>
                <w:szCs w:val="28"/>
                <w:lang w:val="uk-UA"/>
              </w:rPr>
            </w:pPr>
            <w:r w:rsidRPr="00EE6BC8">
              <w:rPr>
                <w:rFonts w:ascii="Times New Roman" w:hAnsi="Times New Roman" w:cs="Times New Roman"/>
                <w:bCs/>
                <w:sz w:val="28"/>
                <w:szCs w:val="28"/>
                <w:lang w:val="uk-UA"/>
              </w:rPr>
              <w:t>Неподаткові надходження</w:t>
            </w:r>
          </w:p>
        </w:tc>
        <w:tc>
          <w:tcPr>
            <w:tcW w:w="1896" w:type="dxa"/>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83 062 900</w:t>
            </w:r>
          </w:p>
        </w:tc>
        <w:tc>
          <w:tcPr>
            <w:tcW w:w="1749" w:type="dxa"/>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0</w:t>
            </w:r>
          </w:p>
        </w:tc>
        <w:tc>
          <w:tcPr>
            <w:tcW w:w="1896" w:type="dxa"/>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83 062 900</w:t>
            </w:r>
          </w:p>
        </w:tc>
      </w:tr>
      <w:tr w:rsidR="00EE6BC8" w:rsidRPr="00EE6BC8" w:rsidTr="00892974">
        <w:tc>
          <w:tcPr>
            <w:tcW w:w="1336" w:type="dxa"/>
            <w:vAlign w:val="center"/>
          </w:tcPr>
          <w:p w:rsidR="00EE6BC8" w:rsidRPr="00EE6BC8" w:rsidRDefault="00EE6BC8" w:rsidP="00EE6BC8">
            <w:pPr>
              <w:spacing w:after="0" w:line="240" w:lineRule="auto"/>
              <w:rPr>
                <w:rFonts w:ascii="Times New Roman" w:hAnsi="Times New Roman" w:cs="Times New Roman"/>
                <w:bCs/>
                <w:sz w:val="28"/>
                <w:szCs w:val="28"/>
                <w:lang w:val="uk-UA"/>
              </w:rPr>
            </w:pPr>
            <w:r w:rsidRPr="00EE6BC8">
              <w:rPr>
                <w:rFonts w:ascii="Times New Roman" w:hAnsi="Times New Roman" w:cs="Times New Roman"/>
                <w:bCs/>
                <w:sz w:val="28"/>
                <w:szCs w:val="28"/>
                <w:lang w:val="uk-UA"/>
              </w:rPr>
              <w:t>30000000</w:t>
            </w:r>
          </w:p>
        </w:tc>
        <w:tc>
          <w:tcPr>
            <w:tcW w:w="2924" w:type="dxa"/>
            <w:vAlign w:val="center"/>
          </w:tcPr>
          <w:p w:rsidR="00EE6BC8" w:rsidRPr="00EE6BC8" w:rsidRDefault="00EE6BC8" w:rsidP="00EE6BC8">
            <w:pPr>
              <w:spacing w:after="0" w:line="240" w:lineRule="auto"/>
              <w:rPr>
                <w:rFonts w:ascii="Times New Roman" w:hAnsi="Times New Roman" w:cs="Times New Roman"/>
                <w:bCs/>
                <w:sz w:val="28"/>
                <w:szCs w:val="28"/>
                <w:lang w:val="uk-UA"/>
              </w:rPr>
            </w:pPr>
            <w:r w:rsidRPr="00EE6BC8">
              <w:rPr>
                <w:rFonts w:ascii="Times New Roman" w:hAnsi="Times New Roman" w:cs="Times New Roman"/>
                <w:bCs/>
                <w:sz w:val="28"/>
                <w:szCs w:val="28"/>
                <w:lang w:val="uk-UA"/>
              </w:rPr>
              <w:t>Доходи від операцій з капіталом</w:t>
            </w:r>
          </w:p>
        </w:tc>
        <w:tc>
          <w:tcPr>
            <w:tcW w:w="1896" w:type="dxa"/>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10 076 000</w:t>
            </w:r>
          </w:p>
        </w:tc>
        <w:tc>
          <w:tcPr>
            <w:tcW w:w="1749" w:type="dxa"/>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0</w:t>
            </w:r>
          </w:p>
        </w:tc>
        <w:tc>
          <w:tcPr>
            <w:tcW w:w="1896" w:type="dxa"/>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10 076 000</w:t>
            </w:r>
          </w:p>
        </w:tc>
      </w:tr>
      <w:tr w:rsidR="00EE6BC8" w:rsidRPr="00EE6BC8" w:rsidTr="00892974">
        <w:trPr>
          <w:trHeight w:val="612"/>
        </w:trPr>
        <w:tc>
          <w:tcPr>
            <w:tcW w:w="1336" w:type="dxa"/>
            <w:vAlign w:val="center"/>
          </w:tcPr>
          <w:p w:rsidR="00EE6BC8" w:rsidRPr="00EE6BC8" w:rsidRDefault="00EE6BC8" w:rsidP="00EE6BC8">
            <w:pPr>
              <w:spacing w:after="0" w:line="240" w:lineRule="auto"/>
              <w:jc w:val="center"/>
              <w:rPr>
                <w:rFonts w:ascii="Times New Roman" w:hAnsi="Times New Roman" w:cs="Times New Roman"/>
                <w:bCs/>
                <w:sz w:val="28"/>
                <w:szCs w:val="28"/>
                <w:lang w:val="uk-UA"/>
              </w:rPr>
            </w:pPr>
            <w:r w:rsidRPr="00EE6BC8">
              <w:rPr>
                <w:rFonts w:ascii="Times New Roman" w:hAnsi="Times New Roman" w:cs="Times New Roman"/>
                <w:bCs/>
                <w:sz w:val="28"/>
                <w:szCs w:val="28"/>
                <w:lang w:val="uk-UA"/>
              </w:rPr>
              <w:t>40000000</w:t>
            </w:r>
          </w:p>
        </w:tc>
        <w:tc>
          <w:tcPr>
            <w:tcW w:w="2924" w:type="dxa"/>
            <w:vAlign w:val="center"/>
          </w:tcPr>
          <w:p w:rsidR="00EE6BC8" w:rsidRPr="00EE6BC8" w:rsidRDefault="00EE6BC8" w:rsidP="00EE6BC8">
            <w:pPr>
              <w:spacing w:after="0" w:line="240" w:lineRule="auto"/>
              <w:rPr>
                <w:rFonts w:ascii="Times New Roman" w:hAnsi="Times New Roman" w:cs="Times New Roman"/>
                <w:bCs/>
                <w:sz w:val="28"/>
                <w:szCs w:val="28"/>
                <w:lang w:val="uk-UA"/>
              </w:rPr>
            </w:pPr>
            <w:r w:rsidRPr="00EE6BC8">
              <w:rPr>
                <w:rFonts w:ascii="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335 059 012,71</w:t>
            </w:r>
          </w:p>
        </w:tc>
        <w:tc>
          <w:tcPr>
            <w:tcW w:w="1749" w:type="dxa"/>
            <w:tcBorders>
              <w:top w:val="single" w:sz="4" w:space="0" w:color="000000"/>
              <w:left w:val="single" w:sz="4" w:space="0" w:color="000000"/>
              <w:bottom w:val="single" w:sz="4" w:space="0" w:color="000000"/>
              <w:right w:val="single" w:sz="4" w:space="0" w:color="000000"/>
            </w:tcBorders>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+3 083 106</w:t>
            </w:r>
          </w:p>
        </w:tc>
        <w:tc>
          <w:tcPr>
            <w:tcW w:w="1896" w:type="dxa"/>
            <w:tcBorders>
              <w:top w:val="single" w:sz="4" w:space="0" w:color="000000"/>
              <w:left w:val="single" w:sz="4" w:space="0" w:color="000000"/>
              <w:bottom w:val="single" w:sz="4" w:space="0" w:color="000000"/>
              <w:right w:val="single" w:sz="4" w:space="0" w:color="000000"/>
            </w:tcBorders>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338 142 118,71</w:t>
            </w:r>
          </w:p>
        </w:tc>
      </w:tr>
      <w:tr w:rsidR="00EE6BC8" w:rsidRPr="00EE6BC8" w:rsidTr="00892974">
        <w:trPr>
          <w:trHeight w:val="439"/>
        </w:trPr>
        <w:tc>
          <w:tcPr>
            <w:tcW w:w="1336" w:type="dxa"/>
            <w:vAlign w:val="center"/>
          </w:tcPr>
          <w:p w:rsidR="00EE6BC8" w:rsidRPr="00EE6BC8" w:rsidRDefault="00EE6BC8" w:rsidP="00EE6BC8">
            <w:pPr>
              <w:spacing w:after="0" w:line="240" w:lineRule="auto"/>
              <w:jc w:val="center"/>
              <w:rPr>
                <w:rFonts w:ascii="Times New Roman" w:hAnsi="Times New Roman" w:cs="Times New Roman"/>
                <w:bCs/>
                <w:sz w:val="28"/>
                <w:szCs w:val="28"/>
                <w:lang w:val="uk-UA"/>
              </w:rPr>
            </w:pPr>
            <w:r w:rsidRPr="00EE6BC8">
              <w:rPr>
                <w:rFonts w:ascii="Times New Roman" w:hAnsi="Times New Roman" w:cs="Times New Roman"/>
                <w:bCs/>
                <w:sz w:val="28"/>
                <w:szCs w:val="28"/>
                <w:lang w:val="uk-UA"/>
              </w:rPr>
              <w:t>50000000</w:t>
            </w:r>
          </w:p>
        </w:tc>
        <w:tc>
          <w:tcPr>
            <w:tcW w:w="2924" w:type="dxa"/>
            <w:vAlign w:val="center"/>
          </w:tcPr>
          <w:p w:rsidR="00EE6BC8" w:rsidRPr="00EE6BC8" w:rsidRDefault="00EE6BC8" w:rsidP="00EE6BC8">
            <w:pPr>
              <w:spacing w:after="0" w:line="240" w:lineRule="auto"/>
              <w:rPr>
                <w:rFonts w:ascii="Times New Roman" w:hAnsi="Times New Roman" w:cs="Times New Roman"/>
                <w:bCs/>
                <w:sz w:val="28"/>
                <w:szCs w:val="28"/>
                <w:lang w:val="uk-UA"/>
              </w:rPr>
            </w:pPr>
            <w:r w:rsidRPr="00EE6BC8">
              <w:rPr>
                <w:rFonts w:ascii="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1 400 000</w:t>
            </w:r>
          </w:p>
        </w:tc>
        <w:tc>
          <w:tcPr>
            <w:tcW w:w="1749" w:type="dxa"/>
            <w:tcBorders>
              <w:top w:val="single" w:sz="4" w:space="0" w:color="000000"/>
              <w:left w:val="single" w:sz="4" w:space="0" w:color="000000"/>
              <w:bottom w:val="single" w:sz="4" w:space="0" w:color="000000"/>
              <w:right w:val="single" w:sz="4" w:space="0" w:color="000000"/>
            </w:tcBorders>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0</w:t>
            </w:r>
          </w:p>
        </w:tc>
        <w:tc>
          <w:tcPr>
            <w:tcW w:w="1896" w:type="dxa"/>
            <w:tcBorders>
              <w:top w:val="single" w:sz="4" w:space="0" w:color="000000"/>
              <w:left w:val="single" w:sz="4" w:space="0" w:color="000000"/>
              <w:bottom w:val="single" w:sz="4" w:space="0" w:color="000000"/>
              <w:right w:val="single" w:sz="4" w:space="0" w:color="000000"/>
            </w:tcBorders>
          </w:tcPr>
          <w:p w:rsidR="00EE6BC8" w:rsidRPr="00EE6BC8" w:rsidRDefault="00EE6BC8" w:rsidP="00EE6BC8">
            <w:pPr>
              <w:pStyle w:val="2"/>
              <w:spacing w:after="0" w:line="240" w:lineRule="auto"/>
              <w:jc w:val="center"/>
              <w:rPr>
                <w:lang w:val="uk-UA"/>
              </w:rPr>
            </w:pPr>
          </w:p>
          <w:p w:rsidR="00EE6BC8" w:rsidRPr="00EE6BC8" w:rsidRDefault="00EE6BC8" w:rsidP="00EE6BC8">
            <w:pPr>
              <w:pStyle w:val="2"/>
              <w:spacing w:after="0" w:line="240" w:lineRule="auto"/>
              <w:jc w:val="center"/>
              <w:rPr>
                <w:lang w:val="uk-UA"/>
              </w:rPr>
            </w:pPr>
            <w:r w:rsidRPr="00EE6BC8">
              <w:rPr>
                <w:lang w:val="uk-UA"/>
              </w:rPr>
              <w:t>1 400 000</w:t>
            </w:r>
          </w:p>
        </w:tc>
      </w:tr>
      <w:tr w:rsidR="00EE6BC8" w:rsidRPr="00EE6BC8" w:rsidTr="00892974">
        <w:trPr>
          <w:trHeight w:val="513"/>
        </w:trPr>
        <w:tc>
          <w:tcPr>
            <w:tcW w:w="1336" w:type="dxa"/>
          </w:tcPr>
          <w:p w:rsidR="00EE6BC8" w:rsidRPr="00EE6BC8" w:rsidRDefault="00EE6BC8" w:rsidP="00EE6BC8">
            <w:pPr>
              <w:pStyle w:val="2"/>
              <w:spacing w:after="0" w:line="240" w:lineRule="auto"/>
              <w:jc w:val="center"/>
              <w:rPr>
                <w:sz w:val="28"/>
                <w:szCs w:val="28"/>
                <w:lang w:val="uk-UA"/>
              </w:rPr>
            </w:pPr>
          </w:p>
        </w:tc>
        <w:tc>
          <w:tcPr>
            <w:tcW w:w="2924" w:type="dxa"/>
          </w:tcPr>
          <w:p w:rsidR="00EE6BC8" w:rsidRPr="00EE6BC8" w:rsidRDefault="00EE6BC8" w:rsidP="00EE6BC8">
            <w:pPr>
              <w:pStyle w:val="2"/>
              <w:spacing w:after="0" w:line="240" w:lineRule="auto"/>
              <w:rPr>
                <w:b/>
                <w:sz w:val="28"/>
                <w:szCs w:val="28"/>
                <w:lang w:val="uk-UA"/>
              </w:rPr>
            </w:pPr>
          </w:p>
          <w:p w:rsidR="00EE6BC8" w:rsidRPr="00EE6BC8" w:rsidRDefault="00EE6BC8" w:rsidP="00EE6BC8">
            <w:pPr>
              <w:pStyle w:val="2"/>
              <w:spacing w:after="0" w:line="240" w:lineRule="auto"/>
              <w:rPr>
                <w:b/>
                <w:sz w:val="28"/>
                <w:szCs w:val="28"/>
                <w:lang w:val="uk-UA"/>
              </w:rPr>
            </w:pPr>
            <w:r w:rsidRPr="00EE6BC8">
              <w:rPr>
                <w:b/>
                <w:sz w:val="28"/>
                <w:szCs w:val="28"/>
                <w:lang w:val="uk-UA"/>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EE6BC8" w:rsidRPr="00EE6BC8" w:rsidRDefault="00EE6BC8" w:rsidP="00EE6BC8">
            <w:pPr>
              <w:pStyle w:val="2"/>
              <w:spacing w:after="0" w:line="240" w:lineRule="auto"/>
              <w:jc w:val="center"/>
              <w:rPr>
                <w:b/>
                <w:color w:val="FF0000"/>
                <w:lang w:val="uk-UA"/>
              </w:rPr>
            </w:pPr>
          </w:p>
          <w:p w:rsidR="00EE6BC8" w:rsidRPr="00EE6BC8" w:rsidRDefault="00EE6BC8" w:rsidP="00EE6BC8">
            <w:pPr>
              <w:pStyle w:val="2"/>
              <w:spacing w:after="0" w:line="240" w:lineRule="auto"/>
              <w:jc w:val="center"/>
              <w:rPr>
                <w:b/>
                <w:lang w:val="uk-UA"/>
              </w:rPr>
            </w:pPr>
            <w:r w:rsidRPr="00EE6BC8">
              <w:rPr>
                <w:b/>
                <w:lang w:val="uk-UA"/>
              </w:rPr>
              <w:t>1 802 903 066,71</w:t>
            </w:r>
          </w:p>
        </w:tc>
        <w:tc>
          <w:tcPr>
            <w:tcW w:w="1749" w:type="dxa"/>
            <w:tcBorders>
              <w:top w:val="single" w:sz="4" w:space="0" w:color="000000"/>
              <w:left w:val="single" w:sz="4" w:space="0" w:color="000000"/>
              <w:bottom w:val="single" w:sz="4" w:space="0" w:color="000000"/>
              <w:right w:val="single" w:sz="4" w:space="0" w:color="000000"/>
            </w:tcBorders>
          </w:tcPr>
          <w:p w:rsidR="00EE6BC8" w:rsidRPr="00EE6BC8" w:rsidRDefault="00EE6BC8" w:rsidP="00EE6BC8">
            <w:pPr>
              <w:pStyle w:val="2"/>
              <w:spacing w:after="0" w:line="240" w:lineRule="auto"/>
              <w:jc w:val="center"/>
              <w:rPr>
                <w:b/>
                <w:lang w:val="uk-UA"/>
              </w:rPr>
            </w:pPr>
          </w:p>
          <w:p w:rsidR="00EE6BC8" w:rsidRPr="00EE6BC8" w:rsidRDefault="00EE6BC8" w:rsidP="00EE6BC8">
            <w:pPr>
              <w:pStyle w:val="2"/>
              <w:spacing w:after="0" w:line="240" w:lineRule="auto"/>
              <w:jc w:val="center"/>
              <w:rPr>
                <w:b/>
                <w:lang w:val="uk-UA"/>
              </w:rPr>
            </w:pPr>
            <w:r w:rsidRPr="00EE6BC8">
              <w:rPr>
                <w:b/>
                <w:lang w:val="uk-UA"/>
              </w:rPr>
              <w:t>+7 408 706</w:t>
            </w:r>
          </w:p>
        </w:tc>
        <w:tc>
          <w:tcPr>
            <w:tcW w:w="1896" w:type="dxa"/>
            <w:tcBorders>
              <w:top w:val="single" w:sz="4" w:space="0" w:color="000000"/>
              <w:left w:val="single" w:sz="4" w:space="0" w:color="000000"/>
              <w:bottom w:val="single" w:sz="4" w:space="0" w:color="000000"/>
              <w:right w:val="single" w:sz="4" w:space="0" w:color="000000"/>
            </w:tcBorders>
          </w:tcPr>
          <w:p w:rsidR="00EE6BC8" w:rsidRPr="00EE6BC8" w:rsidRDefault="00EE6BC8" w:rsidP="00EE6BC8">
            <w:pPr>
              <w:pStyle w:val="2"/>
              <w:spacing w:after="0" w:line="240" w:lineRule="auto"/>
              <w:jc w:val="center"/>
              <w:rPr>
                <w:b/>
                <w:color w:val="FF0000"/>
                <w:lang w:val="uk-UA"/>
              </w:rPr>
            </w:pPr>
          </w:p>
          <w:p w:rsidR="00EE6BC8" w:rsidRPr="00EE6BC8" w:rsidRDefault="00EE6BC8" w:rsidP="00EE6BC8">
            <w:pPr>
              <w:pStyle w:val="2"/>
              <w:spacing w:after="0" w:line="240" w:lineRule="auto"/>
              <w:jc w:val="center"/>
              <w:rPr>
                <w:b/>
                <w:lang w:val="uk-UA"/>
              </w:rPr>
            </w:pPr>
            <w:r w:rsidRPr="00EE6BC8">
              <w:rPr>
                <w:b/>
                <w:lang w:val="uk-UA"/>
              </w:rPr>
              <w:t>1 810 311 772,71</w:t>
            </w:r>
          </w:p>
        </w:tc>
      </w:tr>
    </w:tbl>
    <w:p w:rsidR="00EE6BC8" w:rsidRPr="00EE6BC8" w:rsidRDefault="00EE6BC8" w:rsidP="00EE6BC8">
      <w:pPr>
        <w:pStyle w:val="a5"/>
        <w:ind w:left="426"/>
        <w:jc w:val="both"/>
        <w:rPr>
          <w:b/>
          <w:sz w:val="28"/>
          <w:szCs w:val="28"/>
          <w:lang w:val="uk-UA"/>
        </w:rPr>
      </w:pPr>
    </w:p>
    <w:p w:rsidR="00EE6BC8" w:rsidRPr="00EE6BC8" w:rsidRDefault="00EE6BC8" w:rsidP="00EE6BC8">
      <w:pPr>
        <w:pStyle w:val="3"/>
        <w:tabs>
          <w:tab w:val="left" w:pos="6711"/>
        </w:tabs>
        <w:ind w:firstLine="360"/>
        <w:jc w:val="center"/>
        <w:rPr>
          <w:b/>
          <w:sz w:val="28"/>
          <w:szCs w:val="28"/>
        </w:rPr>
      </w:pPr>
      <w:r w:rsidRPr="00EE6BC8">
        <w:rPr>
          <w:b/>
          <w:sz w:val="28"/>
          <w:szCs w:val="28"/>
        </w:rPr>
        <w:t>ВИДАТКИ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9"/>
        <w:gridCol w:w="3010"/>
        <w:gridCol w:w="1843"/>
        <w:gridCol w:w="1843"/>
        <w:gridCol w:w="1842"/>
      </w:tblGrid>
      <w:tr w:rsidR="00EE6BC8" w:rsidRPr="00EE6BC8" w:rsidTr="00892974">
        <w:tc>
          <w:tcPr>
            <w:tcW w:w="1209" w:type="dxa"/>
            <w:vMerge w:val="restart"/>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w:t>
            </w:r>
          </w:p>
          <w:p w:rsidR="00EE6BC8" w:rsidRPr="00EE6BC8" w:rsidRDefault="00EE6BC8" w:rsidP="00EE6BC8">
            <w:pPr>
              <w:pStyle w:val="2"/>
              <w:spacing w:after="0" w:line="240" w:lineRule="auto"/>
              <w:jc w:val="center"/>
              <w:rPr>
                <w:b/>
                <w:sz w:val="28"/>
                <w:szCs w:val="28"/>
                <w:lang w:val="uk-UA"/>
              </w:rPr>
            </w:pPr>
            <w:r w:rsidRPr="00EE6BC8">
              <w:rPr>
                <w:b/>
                <w:sz w:val="28"/>
                <w:szCs w:val="28"/>
                <w:lang w:val="uk-UA"/>
              </w:rPr>
              <w:t>п/п</w:t>
            </w:r>
          </w:p>
        </w:tc>
        <w:tc>
          <w:tcPr>
            <w:tcW w:w="3010" w:type="dxa"/>
            <w:vMerge w:val="restart"/>
          </w:tcPr>
          <w:p w:rsidR="00EE6BC8" w:rsidRPr="00EE6BC8" w:rsidRDefault="00EE6BC8" w:rsidP="00EE6BC8">
            <w:pPr>
              <w:pStyle w:val="2"/>
              <w:spacing w:after="0" w:line="240" w:lineRule="auto"/>
              <w:rPr>
                <w:b/>
                <w:sz w:val="28"/>
                <w:szCs w:val="28"/>
                <w:lang w:val="uk-UA"/>
              </w:rPr>
            </w:pPr>
            <w:r w:rsidRPr="00EE6BC8">
              <w:rPr>
                <w:b/>
                <w:sz w:val="28"/>
                <w:szCs w:val="28"/>
                <w:lang w:val="uk-UA"/>
              </w:rPr>
              <w:t>Назва</w:t>
            </w:r>
          </w:p>
          <w:p w:rsidR="00EE6BC8" w:rsidRPr="00EE6BC8" w:rsidRDefault="00EE6BC8" w:rsidP="00EE6BC8">
            <w:pPr>
              <w:pStyle w:val="2"/>
              <w:spacing w:after="0" w:line="240" w:lineRule="auto"/>
              <w:rPr>
                <w:b/>
                <w:sz w:val="28"/>
                <w:szCs w:val="28"/>
                <w:lang w:val="uk-UA"/>
              </w:rPr>
            </w:pPr>
            <w:r w:rsidRPr="00EE6BC8">
              <w:rPr>
                <w:b/>
                <w:sz w:val="28"/>
                <w:szCs w:val="28"/>
                <w:lang w:val="uk-UA"/>
              </w:rPr>
              <w:t>головного розпорядника бюджетних коштів</w:t>
            </w:r>
          </w:p>
        </w:tc>
        <w:tc>
          <w:tcPr>
            <w:tcW w:w="5528" w:type="dxa"/>
            <w:gridSpan w:val="3"/>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Передбачено в бюджеті</w:t>
            </w:r>
          </w:p>
          <w:p w:rsidR="00EE6BC8" w:rsidRPr="00EE6BC8" w:rsidRDefault="00EE6BC8" w:rsidP="00EE6BC8">
            <w:pPr>
              <w:pStyle w:val="2"/>
              <w:spacing w:after="0" w:line="240" w:lineRule="auto"/>
              <w:jc w:val="center"/>
              <w:rPr>
                <w:b/>
                <w:sz w:val="28"/>
                <w:szCs w:val="28"/>
                <w:lang w:val="uk-UA"/>
              </w:rPr>
            </w:pPr>
            <w:r w:rsidRPr="00EE6BC8">
              <w:rPr>
                <w:b/>
                <w:sz w:val="28"/>
                <w:szCs w:val="28"/>
                <w:lang w:val="uk-UA"/>
              </w:rPr>
              <w:t>на 2023 рік (гривень)</w:t>
            </w:r>
          </w:p>
        </w:tc>
      </w:tr>
      <w:tr w:rsidR="00EE6BC8" w:rsidRPr="00EE6BC8" w:rsidTr="00892974">
        <w:tc>
          <w:tcPr>
            <w:tcW w:w="1209" w:type="dxa"/>
            <w:vMerge/>
          </w:tcPr>
          <w:p w:rsidR="00EE6BC8" w:rsidRPr="00EE6BC8" w:rsidRDefault="00EE6BC8" w:rsidP="00EE6BC8">
            <w:pPr>
              <w:pStyle w:val="2"/>
              <w:spacing w:after="0" w:line="240" w:lineRule="auto"/>
              <w:jc w:val="center"/>
              <w:rPr>
                <w:b/>
                <w:sz w:val="28"/>
                <w:szCs w:val="28"/>
                <w:lang w:val="uk-UA"/>
              </w:rPr>
            </w:pPr>
          </w:p>
        </w:tc>
        <w:tc>
          <w:tcPr>
            <w:tcW w:w="3010" w:type="dxa"/>
            <w:vMerge/>
          </w:tcPr>
          <w:p w:rsidR="00EE6BC8" w:rsidRPr="00EE6BC8" w:rsidRDefault="00EE6BC8" w:rsidP="00EE6BC8">
            <w:pPr>
              <w:pStyle w:val="2"/>
              <w:spacing w:after="0" w:line="240" w:lineRule="auto"/>
              <w:jc w:val="center"/>
              <w:rPr>
                <w:b/>
                <w:sz w:val="28"/>
                <w:szCs w:val="28"/>
                <w:lang w:val="uk-UA"/>
              </w:rPr>
            </w:pPr>
          </w:p>
        </w:tc>
        <w:tc>
          <w:tcPr>
            <w:tcW w:w="1843" w:type="dxa"/>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було</w:t>
            </w:r>
          </w:p>
        </w:tc>
        <w:tc>
          <w:tcPr>
            <w:tcW w:w="1843" w:type="dxa"/>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зміни</w:t>
            </w:r>
          </w:p>
        </w:tc>
        <w:tc>
          <w:tcPr>
            <w:tcW w:w="1842" w:type="dxa"/>
          </w:tcPr>
          <w:p w:rsidR="00EE6BC8" w:rsidRPr="00EE6BC8" w:rsidRDefault="00EE6BC8" w:rsidP="00EE6BC8">
            <w:pPr>
              <w:pStyle w:val="2"/>
              <w:spacing w:after="0" w:line="240" w:lineRule="auto"/>
              <w:jc w:val="center"/>
              <w:rPr>
                <w:b/>
                <w:sz w:val="28"/>
                <w:szCs w:val="28"/>
                <w:lang w:val="uk-UA"/>
              </w:rPr>
            </w:pPr>
            <w:r w:rsidRPr="00EE6BC8">
              <w:rPr>
                <w:b/>
                <w:sz w:val="28"/>
                <w:szCs w:val="28"/>
                <w:lang w:val="uk-UA"/>
              </w:rPr>
              <w:t>стало</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1.</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Броварська міська рада Броварського району Київської області</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269 500</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0</w:t>
            </w:r>
          </w:p>
        </w:tc>
        <w:tc>
          <w:tcPr>
            <w:tcW w:w="1842"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269 500</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2.</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122 720 000</w:t>
            </w:r>
          </w:p>
        </w:tc>
        <w:tc>
          <w:tcPr>
            <w:tcW w:w="1843" w:type="dxa"/>
            <w:tcBorders>
              <w:top w:val="single" w:sz="4" w:space="0" w:color="000000"/>
              <w:left w:val="single" w:sz="4" w:space="0" w:color="000000"/>
              <w:bottom w:val="single" w:sz="4" w:space="0" w:color="000000"/>
              <w:right w:val="single" w:sz="4" w:space="0" w:color="000000"/>
            </w:tcBorders>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122 720 000</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3.</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888 094 381,33</w:t>
            </w:r>
          </w:p>
        </w:tc>
        <w:tc>
          <w:tcPr>
            <w:tcW w:w="1843" w:type="dxa"/>
            <w:tcBorders>
              <w:top w:val="single" w:sz="4" w:space="0" w:color="000000"/>
              <w:left w:val="single" w:sz="4" w:space="0" w:color="000000"/>
              <w:bottom w:val="single" w:sz="4" w:space="0" w:color="000000"/>
              <w:right w:val="single" w:sz="4" w:space="0" w:color="000000"/>
            </w:tcBorders>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888 094 381,33</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4.</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Відділ охорони здоров'я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125 984 304</w:t>
            </w:r>
          </w:p>
        </w:tc>
        <w:tc>
          <w:tcPr>
            <w:tcW w:w="1843" w:type="dxa"/>
            <w:tcBorders>
              <w:top w:val="single" w:sz="4" w:space="0" w:color="000000"/>
              <w:left w:val="single" w:sz="4" w:space="0" w:color="000000"/>
              <w:bottom w:val="single" w:sz="4" w:space="0" w:color="000000"/>
              <w:right w:val="single" w:sz="4" w:space="0" w:color="000000"/>
            </w:tcBorders>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+3 000 000</w:t>
            </w:r>
          </w:p>
        </w:tc>
        <w:tc>
          <w:tcPr>
            <w:tcW w:w="1842" w:type="dxa"/>
            <w:tcBorders>
              <w:top w:val="single" w:sz="4" w:space="0" w:color="000000"/>
              <w:left w:val="single" w:sz="4" w:space="0" w:color="000000"/>
              <w:bottom w:val="single" w:sz="4" w:space="0" w:color="000000"/>
              <w:right w:val="single" w:sz="4" w:space="0" w:color="000000"/>
            </w:tcBorders>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128 984 304</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5.</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 xml:space="preserve">Управління соціального захисту </w:t>
            </w:r>
            <w:r w:rsidRPr="00EE6BC8">
              <w:rPr>
                <w:sz w:val="28"/>
                <w:szCs w:val="28"/>
                <w:lang w:val="uk-UA"/>
              </w:rPr>
              <w:lastRenderedPageBreak/>
              <w:t>населення Броварської міської ради Броварського району Київської області</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lastRenderedPageBreak/>
              <w:t>87 310 745,65</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+3 083 106</w:t>
            </w:r>
          </w:p>
        </w:tc>
        <w:tc>
          <w:tcPr>
            <w:tcW w:w="1842"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90 393 851,65</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6.</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Служба у справах дітей Броварської міської ради Броварського району Київської області</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8 321 300</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0</w:t>
            </w:r>
          </w:p>
        </w:tc>
        <w:tc>
          <w:tcPr>
            <w:tcW w:w="1842"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8 321 300</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7.</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Відділ культури Броварської міської ради Броварського району Київської області</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70 423 800</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0</w:t>
            </w:r>
          </w:p>
        </w:tc>
        <w:tc>
          <w:tcPr>
            <w:tcW w:w="1842"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70 423 800</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8.</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Відділ фізичної культури та спорту Броварської міської ради Броварського району Київської області</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25 310 079,71</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p>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+1 325 600</w:t>
            </w:r>
          </w:p>
          <w:p w:rsidR="00EE6BC8" w:rsidRPr="00EE6BC8" w:rsidRDefault="00EE6BC8" w:rsidP="00EE6BC8">
            <w:pPr>
              <w:spacing w:after="0" w:line="240" w:lineRule="auto"/>
              <w:jc w:val="center"/>
              <w:rPr>
                <w:rFonts w:ascii="Times New Roman" w:hAnsi="Times New Roman" w:cs="Times New Roman"/>
                <w:sz w:val="24"/>
                <w:szCs w:val="24"/>
                <w:lang w:val="uk-UA"/>
              </w:rPr>
            </w:pPr>
          </w:p>
        </w:tc>
        <w:tc>
          <w:tcPr>
            <w:tcW w:w="1842"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26 335 679,71</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9.</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558 623 630</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0</w:t>
            </w:r>
          </w:p>
        </w:tc>
        <w:tc>
          <w:tcPr>
            <w:tcW w:w="1842"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558 623 630</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10.</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Управління інспекції та контролю Броварської міської ради Броварського району Київської області</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8 826 200</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0</w:t>
            </w:r>
          </w:p>
        </w:tc>
        <w:tc>
          <w:tcPr>
            <w:tcW w:w="1842"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8 826 200</w:t>
            </w:r>
          </w:p>
        </w:tc>
      </w:tr>
      <w:tr w:rsidR="00EE6BC8" w:rsidRPr="00EE6BC8" w:rsidTr="00892974">
        <w:trPr>
          <w:trHeight w:val="1417"/>
        </w:trPr>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11.</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7 418 200</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0</w:t>
            </w:r>
          </w:p>
        </w:tc>
        <w:tc>
          <w:tcPr>
            <w:tcW w:w="1842"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7 418 200</w:t>
            </w:r>
          </w:p>
        </w:tc>
      </w:tr>
      <w:tr w:rsidR="00EE6BC8" w:rsidRPr="00EE6BC8" w:rsidTr="00892974">
        <w:tc>
          <w:tcPr>
            <w:tcW w:w="1209" w:type="dxa"/>
          </w:tcPr>
          <w:p w:rsidR="00EE6BC8" w:rsidRPr="00EE6BC8" w:rsidRDefault="00EE6BC8" w:rsidP="00EE6BC8">
            <w:pPr>
              <w:pStyle w:val="2"/>
              <w:spacing w:after="0" w:line="240" w:lineRule="auto"/>
              <w:jc w:val="center"/>
              <w:rPr>
                <w:sz w:val="28"/>
                <w:szCs w:val="28"/>
                <w:lang w:val="uk-UA"/>
              </w:rPr>
            </w:pPr>
          </w:p>
          <w:p w:rsidR="00EE6BC8" w:rsidRPr="00EE6BC8" w:rsidRDefault="00EE6BC8" w:rsidP="00EE6BC8">
            <w:pPr>
              <w:pStyle w:val="2"/>
              <w:spacing w:after="0" w:line="240" w:lineRule="auto"/>
              <w:jc w:val="center"/>
              <w:rPr>
                <w:sz w:val="28"/>
                <w:szCs w:val="28"/>
                <w:lang w:val="uk-UA"/>
              </w:rPr>
            </w:pPr>
            <w:r w:rsidRPr="00EE6BC8">
              <w:rPr>
                <w:sz w:val="28"/>
                <w:szCs w:val="28"/>
                <w:lang w:val="uk-UA"/>
              </w:rPr>
              <w:t>12.</w:t>
            </w:r>
          </w:p>
        </w:tc>
        <w:tc>
          <w:tcPr>
            <w:tcW w:w="3010" w:type="dxa"/>
          </w:tcPr>
          <w:p w:rsidR="00EE6BC8" w:rsidRPr="00EE6BC8" w:rsidRDefault="00EE6BC8" w:rsidP="00EE6BC8">
            <w:pPr>
              <w:pStyle w:val="2"/>
              <w:spacing w:after="0" w:line="240" w:lineRule="auto"/>
              <w:rPr>
                <w:sz w:val="28"/>
                <w:szCs w:val="28"/>
                <w:lang w:val="uk-UA"/>
              </w:rPr>
            </w:pPr>
            <w:r w:rsidRPr="00EE6BC8">
              <w:rPr>
                <w:sz w:val="28"/>
                <w:szCs w:val="28"/>
                <w:lang w:val="uk-UA"/>
              </w:rPr>
              <w:t>Фінансове управління Броварської міської ради Броварського району Київської області</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74 940 547</w:t>
            </w:r>
          </w:p>
        </w:tc>
        <w:tc>
          <w:tcPr>
            <w:tcW w:w="1843" w:type="dxa"/>
            <w:vAlign w:val="center"/>
          </w:tcPr>
          <w:p w:rsidR="00EE6BC8" w:rsidRPr="00EE6BC8" w:rsidRDefault="00EE6BC8" w:rsidP="00EE6BC8">
            <w:pPr>
              <w:spacing w:after="0" w:line="240" w:lineRule="auto"/>
              <w:jc w:val="center"/>
              <w:rPr>
                <w:rFonts w:ascii="Times New Roman" w:hAnsi="Times New Roman" w:cs="Times New Roman"/>
                <w:sz w:val="24"/>
                <w:szCs w:val="24"/>
                <w:lang w:val="uk-UA"/>
              </w:rPr>
            </w:pPr>
            <w:r w:rsidRPr="00EE6BC8">
              <w:rPr>
                <w:rFonts w:ascii="Times New Roman" w:hAnsi="Times New Roman" w:cs="Times New Roman"/>
                <w:sz w:val="24"/>
                <w:szCs w:val="24"/>
                <w:lang w:val="uk-UA"/>
              </w:rPr>
              <w:t>0</w:t>
            </w:r>
          </w:p>
        </w:tc>
        <w:tc>
          <w:tcPr>
            <w:tcW w:w="1842" w:type="dxa"/>
            <w:vAlign w:val="center"/>
          </w:tcPr>
          <w:p w:rsidR="00EE6BC8" w:rsidRPr="00EE6BC8" w:rsidRDefault="00EE6BC8" w:rsidP="00EE6BC8">
            <w:pPr>
              <w:spacing w:after="0" w:line="240" w:lineRule="auto"/>
              <w:jc w:val="center"/>
              <w:rPr>
                <w:rFonts w:ascii="Times New Roman" w:hAnsi="Times New Roman" w:cs="Times New Roman"/>
                <w:sz w:val="24"/>
                <w:szCs w:val="24"/>
              </w:rPr>
            </w:pPr>
            <w:r w:rsidRPr="00EE6BC8">
              <w:rPr>
                <w:rFonts w:ascii="Times New Roman" w:hAnsi="Times New Roman" w:cs="Times New Roman"/>
                <w:sz w:val="24"/>
                <w:szCs w:val="24"/>
                <w:lang w:val="uk-UA"/>
              </w:rPr>
              <w:t>74 940 547</w:t>
            </w:r>
          </w:p>
        </w:tc>
      </w:tr>
      <w:tr w:rsidR="00EE6BC8" w:rsidRPr="00EE6BC8" w:rsidTr="00892974">
        <w:tc>
          <w:tcPr>
            <w:tcW w:w="1209" w:type="dxa"/>
          </w:tcPr>
          <w:p w:rsidR="00EE6BC8" w:rsidRPr="00EE6BC8" w:rsidRDefault="00EE6BC8" w:rsidP="00EE6BC8">
            <w:pPr>
              <w:pStyle w:val="2"/>
              <w:spacing w:after="0" w:line="240" w:lineRule="auto"/>
              <w:jc w:val="both"/>
              <w:rPr>
                <w:b/>
                <w:sz w:val="28"/>
                <w:szCs w:val="28"/>
                <w:lang w:val="uk-UA"/>
              </w:rPr>
            </w:pPr>
            <w:r w:rsidRPr="00EE6BC8">
              <w:rPr>
                <w:b/>
                <w:sz w:val="28"/>
                <w:szCs w:val="28"/>
                <w:lang w:val="uk-UA"/>
              </w:rPr>
              <w:t>Всього</w:t>
            </w:r>
          </w:p>
        </w:tc>
        <w:tc>
          <w:tcPr>
            <w:tcW w:w="3010" w:type="dxa"/>
          </w:tcPr>
          <w:p w:rsidR="00EE6BC8" w:rsidRPr="00EE6BC8" w:rsidRDefault="00EE6BC8" w:rsidP="00EE6BC8">
            <w:pPr>
              <w:pStyle w:val="2"/>
              <w:spacing w:after="0" w:line="240" w:lineRule="auto"/>
              <w:jc w:val="both"/>
              <w:rPr>
                <w:b/>
                <w:sz w:val="28"/>
                <w:szCs w:val="28"/>
                <w:lang w:val="uk-UA"/>
              </w:rPr>
            </w:pPr>
          </w:p>
        </w:tc>
        <w:tc>
          <w:tcPr>
            <w:tcW w:w="1843" w:type="dxa"/>
          </w:tcPr>
          <w:p w:rsidR="00EE6BC8" w:rsidRPr="00EE6BC8" w:rsidRDefault="00EE6BC8" w:rsidP="00EE6BC8">
            <w:pPr>
              <w:spacing w:after="0" w:line="240" w:lineRule="auto"/>
              <w:ind w:right="34"/>
              <w:jc w:val="center"/>
              <w:rPr>
                <w:rFonts w:ascii="Times New Roman" w:hAnsi="Times New Roman" w:cs="Times New Roman"/>
                <w:b/>
                <w:bCs/>
              </w:rPr>
            </w:pPr>
            <w:r w:rsidRPr="00EE6BC8">
              <w:rPr>
                <w:rFonts w:ascii="Times New Roman" w:hAnsi="Times New Roman" w:cs="Times New Roman"/>
                <w:b/>
                <w:bCs/>
                <w:lang w:val="uk-UA"/>
              </w:rPr>
              <w:t>1 978 242 687,69</w:t>
            </w:r>
          </w:p>
        </w:tc>
        <w:tc>
          <w:tcPr>
            <w:tcW w:w="1843" w:type="dxa"/>
          </w:tcPr>
          <w:p w:rsidR="00EE6BC8" w:rsidRPr="00EE6BC8" w:rsidRDefault="00EE6BC8" w:rsidP="00EE6BC8">
            <w:pPr>
              <w:spacing w:after="0" w:line="240" w:lineRule="auto"/>
              <w:jc w:val="center"/>
              <w:rPr>
                <w:rFonts w:ascii="Times New Roman" w:hAnsi="Times New Roman" w:cs="Times New Roman"/>
                <w:b/>
                <w:bCs/>
                <w:lang w:val="uk-UA"/>
              </w:rPr>
            </w:pPr>
            <w:r w:rsidRPr="00EE6BC8">
              <w:rPr>
                <w:rFonts w:ascii="Times New Roman" w:hAnsi="Times New Roman" w:cs="Times New Roman"/>
                <w:b/>
                <w:bCs/>
                <w:lang w:val="uk-UA"/>
              </w:rPr>
              <w:t>+7 408 706</w:t>
            </w:r>
          </w:p>
        </w:tc>
        <w:tc>
          <w:tcPr>
            <w:tcW w:w="1842" w:type="dxa"/>
          </w:tcPr>
          <w:p w:rsidR="00EE6BC8" w:rsidRPr="00EE6BC8" w:rsidRDefault="00EE6BC8" w:rsidP="00EE6BC8">
            <w:pPr>
              <w:spacing w:after="0" w:line="240" w:lineRule="auto"/>
              <w:ind w:right="34"/>
              <w:jc w:val="center"/>
              <w:rPr>
                <w:rFonts w:ascii="Times New Roman" w:hAnsi="Times New Roman" w:cs="Times New Roman"/>
                <w:b/>
                <w:bCs/>
              </w:rPr>
            </w:pPr>
            <w:r w:rsidRPr="00EE6BC8">
              <w:rPr>
                <w:rFonts w:ascii="Times New Roman" w:hAnsi="Times New Roman" w:cs="Times New Roman"/>
                <w:b/>
                <w:bCs/>
                <w:lang w:val="uk-UA"/>
              </w:rPr>
              <w:t>1 985 651 393,69</w:t>
            </w:r>
          </w:p>
        </w:tc>
      </w:tr>
    </w:tbl>
    <w:p w:rsidR="00EE6BC8" w:rsidRPr="00EE6BC8" w:rsidRDefault="00EE6BC8" w:rsidP="00EE6BC8">
      <w:pPr>
        <w:spacing w:after="0" w:line="240" w:lineRule="auto"/>
        <w:ind w:firstLine="567"/>
        <w:contextualSpacing/>
        <w:jc w:val="both"/>
        <w:rPr>
          <w:rFonts w:ascii="Times New Roman" w:hAnsi="Times New Roman" w:cs="Times New Roman"/>
          <w:sz w:val="28"/>
          <w:szCs w:val="28"/>
          <w:lang w:val="uk-UA"/>
        </w:rPr>
      </w:pPr>
    </w:p>
    <w:bookmarkEnd w:id="0"/>
    <w:p w:rsidR="00EE6BC8" w:rsidRPr="00EE6BC8" w:rsidRDefault="00EE6BC8" w:rsidP="00EE6BC8">
      <w:pPr>
        <w:pStyle w:val="3"/>
        <w:tabs>
          <w:tab w:val="left" w:pos="6711"/>
        </w:tabs>
        <w:ind w:firstLine="360"/>
        <w:jc w:val="center"/>
        <w:rPr>
          <w:b/>
          <w:sz w:val="28"/>
          <w:szCs w:val="28"/>
        </w:rPr>
      </w:pPr>
      <w:r w:rsidRPr="00EE6BC8">
        <w:rPr>
          <w:b/>
          <w:sz w:val="28"/>
          <w:szCs w:val="28"/>
        </w:rPr>
        <w:t>ДОХОДИ</w:t>
      </w:r>
    </w:p>
    <w:p w:rsidR="00EE6BC8" w:rsidRPr="00EE6BC8" w:rsidRDefault="00EE6BC8" w:rsidP="00EE6BC8">
      <w:pPr>
        <w:pStyle w:val="3"/>
        <w:tabs>
          <w:tab w:val="left" w:pos="6711"/>
        </w:tabs>
        <w:ind w:firstLine="360"/>
        <w:jc w:val="center"/>
        <w:rPr>
          <w:b/>
          <w:sz w:val="16"/>
          <w:szCs w:val="16"/>
        </w:rPr>
      </w:pPr>
    </w:p>
    <w:p w:rsidR="00EE6BC8" w:rsidRPr="00EE6BC8" w:rsidRDefault="00EE6BC8" w:rsidP="00EE6BC8">
      <w:pPr>
        <w:spacing w:after="0" w:line="240" w:lineRule="auto"/>
        <w:jc w:val="center"/>
        <w:rPr>
          <w:rFonts w:ascii="Times New Roman" w:hAnsi="Times New Roman" w:cs="Times New Roman"/>
          <w:b/>
          <w:sz w:val="28"/>
          <w:szCs w:val="28"/>
          <w:lang w:val="uk-UA"/>
        </w:rPr>
      </w:pPr>
      <w:r w:rsidRPr="00EE6BC8">
        <w:rPr>
          <w:rFonts w:ascii="Times New Roman" w:hAnsi="Times New Roman" w:cs="Times New Roman"/>
          <w:b/>
          <w:sz w:val="28"/>
          <w:szCs w:val="28"/>
          <w:lang w:val="uk-UA"/>
        </w:rPr>
        <w:t>ЗАГАЛЬНИЙ ФОНД</w:t>
      </w:r>
    </w:p>
    <w:p w:rsidR="00EE6BC8" w:rsidRPr="00EE6BC8" w:rsidRDefault="00EE6BC8" w:rsidP="00EE6BC8">
      <w:pPr>
        <w:pStyle w:val="3"/>
        <w:tabs>
          <w:tab w:val="left" w:pos="6711"/>
        </w:tabs>
        <w:ind w:firstLine="360"/>
        <w:jc w:val="center"/>
        <w:rPr>
          <w:b/>
          <w:sz w:val="16"/>
          <w:szCs w:val="16"/>
        </w:rPr>
      </w:pPr>
    </w:p>
    <w:p w:rsidR="00EE6BC8" w:rsidRPr="00EE6BC8" w:rsidRDefault="00EE6BC8" w:rsidP="00EE6BC8">
      <w:pPr>
        <w:numPr>
          <w:ilvl w:val="0"/>
          <w:numId w:val="3"/>
        </w:numPr>
        <w:spacing w:after="0" w:line="240" w:lineRule="auto"/>
        <w:jc w:val="both"/>
        <w:rPr>
          <w:rFonts w:ascii="Times New Roman" w:hAnsi="Times New Roman" w:cs="Times New Roman"/>
          <w:b/>
          <w:sz w:val="28"/>
          <w:szCs w:val="28"/>
          <w:lang w:val="uk-UA"/>
        </w:rPr>
      </w:pPr>
      <w:r w:rsidRPr="00EE6BC8">
        <w:rPr>
          <w:rFonts w:ascii="Times New Roman" w:hAnsi="Times New Roman" w:cs="Times New Roman"/>
          <w:b/>
          <w:sz w:val="28"/>
          <w:szCs w:val="28"/>
          <w:lang w:val="uk-UA"/>
        </w:rPr>
        <w:t>Збільшити доходну частину бюджету на 7 408 706,0 грн.:</w:t>
      </w:r>
    </w:p>
    <w:p w:rsidR="00EE6BC8" w:rsidRPr="00EE6BC8" w:rsidRDefault="00EE6BC8" w:rsidP="00EE6BC8">
      <w:pPr>
        <w:spacing w:after="0" w:line="240" w:lineRule="auto"/>
        <w:jc w:val="center"/>
        <w:rPr>
          <w:rFonts w:ascii="Times New Roman" w:hAnsi="Times New Roman" w:cs="Times New Roman"/>
          <w:b/>
          <w:sz w:val="16"/>
          <w:szCs w:val="16"/>
          <w:lang w:val="uk-UA"/>
        </w:rPr>
      </w:pPr>
    </w:p>
    <w:p w:rsidR="00EE6BC8" w:rsidRPr="00EE6BC8" w:rsidRDefault="00EE6BC8" w:rsidP="00EE6BC8">
      <w:pPr>
        <w:numPr>
          <w:ilvl w:val="1"/>
          <w:numId w:val="3"/>
        </w:numPr>
        <w:spacing w:after="0" w:line="240" w:lineRule="auto"/>
        <w:ind w:left="0" w:firstLine="0"/>
        <w:jc w:val="both"/>
        <w:rPr>
          <w:rFonts w:ascii="Times New Roman" w:hAnsi="Times New Roman" w:cs="Times New Roman"/>
          <w:b/>
          <w:sz w:val="28"/>
          <w:szCs w:val="28"/>
          <w:lang w:val="uk-UA"/>
        </w:rPr>
      </w:pPr>
      <w:r w:rsidRPr="00EE6BC8">
        <w:rPr>
          <w:rFonts w:ascii="Times New Roman" w:hAnsi="Times New Roman" w:cs="Times New Roman"/>
          <w:b/>
          <w:sz w:val="28"/>
          <w:szCs w:val="28"/>
          <w:lang w:val="uk-UA"/>
        </w:rPr>
        <w:t>на виконання наказу Київської обласної військової адміністрації від 09.06.2023 № 128 «Про внесення змін до обласного бюджету Київської області на 2023 рік» збільшити доходну частину бюджету на 3 083 106,0 грн.:</w:t>
      </w:r>
    </w:p>
    <w:p w:rsidR="00EE6BC8" w:rsidRPr="00EE6BC8" w:rsidRDefault="00EE6BC8" w:rsidP="00EE6BC8">
      <w:pPr>
        <w:spacing w:after="0" w:line="240" w:lineRule="auto"/>
        <w:jc w:val="both"/>
        <w:rPr>
          <w:rFonts w:ascii="Times New Roman" w:hAnsi="Times New Roman" w:cs="Times New Roman"/>
          <w:b/>
          <w:sz w:val="16"/>
          <w:szCs w:val="16"/>
          <w:lang w:val="uk-UA"/>
        </w:rPr>
      </w:pPr>
    </w:p>
    <w:p w:rsidR="00EE6BC8" w:rsidRPr="00EE6BC8" w:rsidRDefault="00EE6BC8" w:rsidP="00EE6BC8">
      <w:pPr>
        <w:numPr>
          <w:ilvl w:val="2"/>
          <w:numId w:val="3"/>
        </w:numPr>
        <w:spacing w:after="0" w:line="240" w:lineRule="auto"/>
        <w:ind w:left="0" w:firstLine="0"/>
        <w:jc w:val="both"/>
        <w:rPr>
          <w:rFonts w:ascii="Times New Roman" w:hAnsi="Times New Roman" w:cs="Times New Roman"/>
          <w:sz w:val="28"/>
          <w:szCs w:val="28"/>
          <w:lang w:val="uk-UA"/>
        </w:rPr>
      </w:pPr>
      <w:r w:rsidRPr="00EE6BC8">
        <w:rPr>
          <w:rFonts w:ascii="Times New Roman" w:hAnsi="Times New Roman" w:cs="Times New Roman"/>
          <w:sz w:val="28"/>
          <w:szCs w:val="28"/>
          <w:u w:val="single"/>
          <w:lang w:val="uk-UA"/>
        </w:rPr>
        <w:t>по коду 41050500</w:t>
      </w:r>
      <w:r w:rsidRPr="00EE6BC8">
        <w:rPr>
          <w:rFonts w:ascii="Times New Roman" w:hAnsi="Times New Roman" w:cs="Times New Roman"/>
          <w:sz w:val="28"/>
          <w:szCs w:val="28"/>
          <w:lang w:val="uk-UA"/>
        </w:rPr>
        <w:t xml:space="preserve"> «</w:t>
      </w:r>
      <w:r w:rsidRPr="00EE6BC8">
        <w:rPr>
          <w:rFonts w:ascii="Times New Roman" w:hAnsi="Times New Roman" w:cs="Times New Roman"/>
          <w:color w:val="000000"/>
          <w:sz w:val="28"/>
          <w:szCs w:val="28"/>
          <w:shd w:val="clear" w:color="auto" w:fill="FFFFFF"/>
          <w:lang w:val="uk-UA"/>
        </w:rPr>
        <w:t xml:space="preserve">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w:t>
      </w:r>
      <w:r w:rsidRPr="00EE6BC8">
        <w:rPr>
          <w:rFonts w:ascii="Times New Roman" w:hAnsi="Times New Roman" w:cs="Times New Roman"/>
          <w:color w:val="000000"/>
          <w:sz w:val="28"/>
          <w:szCs w:val="28"/>
          <w:shd w:val="clear" w:color="auto" w:fill="FFFFFF"/>
        </w:rPr>
        <w:t>I</w:t>
      </w:r>
      <w:r w:rsidRPr="00EE6BC8">
        <w:rPr>
          <w:rFonts w:ascii="Times New Roman" w:hAnsi="Times New Roman" w:cs="Times New Roman"/>
          <w:color w:val="000000"/>
          <w:sz w:val="28"/>
          <w:szCs w:val="28"/>
          <w:shd w:val="clear" w:color="auto" w:fill="FFFFFF"/>
          <w:lang w:val="uk-UA"/>
        </w:rPr>
        <w:t xml:space="preserve"> - </w:t>
      </w:r>
      <w:r w:rsidRPr="00EE6BC8">
        <w:rPr>
          <w:rFonts w:ascii="Times New Roman" w:hAnsi="Times New Roman" w:cs="Times New Roman"/>
          <w:color w:val="000000"/>
          <w:sz w:val="28"/>
          <w:szCs w:val="28"/>
          <w:shd w:val="clear" w:color="auto" w:fill="FFFFFF"/>
        </w:rPr>
        <w:t>II</w:t>
      </w:r>
      <w:r w:rsidRPr="00EE6BC8">
        <w:rPr>
          <w:rFonts w:ascii="Times New Roman" w:hAnsi="Times New Roman" w:cs="Times New Roman"/>
          <w:color w:val="000000"/>
          <w:sz w:val="28"/>
          <w:szCs w:val="28"/>
          <w:shd w:val="clear" w:color="auto" w:fill="FFFFFF"/>
          <w:lang w:val="uk-UA"/>
        </w:rPr>
        <w:t xml:space="preserve">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збільшити на 3 083 106,0 грн.;</w:t>
      </w:r>
    </w:p>
    <w:p w:rsidR="00EE6BC8" w:rsidRPr="00EE6BC8" w:rsidRDefault="00EE6BC8" w:rsidP="00EE6BC8">
      <w:pPr>
        <w:spacing w:after="0" w:line="240" w:lineRule="auto"/>
        <w:jc w:val="both"/>
        <w:rPr>
          <w:rFonts w:ascii="Times New Roman" w:hAnsi="Times New Roman" w:cs="Times New Roman"/>
          <w:sz w:val="16"/>
          <w:szCs w:val="16"/>
          <w:u w:val="single"/>
          <w:lang w:val="uk-UA"/>
        </w:rPr>
      </w:pPr>
    </w:p>
    <w:p w:rsidR="00EE6BC8" w:rsidRPr="00EE6BC8" w:rsidRDefault="00EE6BC8" w:rsidP="00EE6BC8">
      <w:pPr>
        <w:pStyle w:val="3"/>
        <w:numPr>
          <w:ilvl w:val="1"/>
          <w:numId w:val="4"/>
        </w:numPr>
        <w:ind w:left="0" w:firstLine="0"/>
        <w:rPr>
          <w:b/>
          <w:sz w:val="28"/>
          <w:szCs w:val="28"/>
        </w:rPr>
      </w:pPr>
      <w:r w:rsidRPr="00EE6BC8">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збільшити доходну частину бюджету на 4 325 600,0 грн.:</w:t>
      </w:r>
    </w:p>
    <w:p w:rsidR="00EE6BC8" w:rsidRPr="00EE6BC8" w:rsidRDefault="00EE6BC8" w:rsidP="00EE6BC8">
      <w:pPr>
        <w:spacing w:after="0" w:line="240" w:lineRule="auto"/>
        <w:ind w:left="720"/>
        <w:jc w:val="both"/>
        <w:rPr>
          <w:rFonts w:ascii="Times New Roman" w:hAnsi="Times New Roman" w:cs="Times New Roman"/>
          <w:sz w:val="16"/>
          <w:szCs w:val="16"/>
          <w:lang w:val="uk-UA"/>
        </w:rPr>
      </w:pPr>
    </w:p>
    <w:p w:rsidR="00EE6BC8" w:rsidRPr="00EE6BC8" w:rsidRDefault="00EE6BC8" w:rsidP="00EE6BC8">
      <w:pPr>
        <w:numPr>
          <w:ilvl w:val="2"/>
          <w:numId w:val="4"/>
        </w:numPr>
        <w:spacing w:after="0" w:line="240" w:lineRule="auto"/>
        <w:ind w:left="0" w:firstLine="0"/>
        <w:jc w:val="both"/>
        <w:rPr>
          <w:rFonts w:ascii="Times New Roman" w:hAnsi="Times New Roman" w:cs="Times New Roman"/>
          <w:sz w:val="28"/>
          <w:szCs w:val="28"/>
          <w:lang w:val="uk-UA"/>
        </w:rPr>
      </w:pPr>
      <w:r w:rsidRPr="00EE6BC8">
        <w:rPr>
          <w:rFonts w:ascii="Times New Roman" w:hAnsi="Times New Roman" w:cs="Times New Roman"/>
          <w:sz w:val="28"/>
          <w:szCs w:val="28"/>
          <w:u w:val="single"/>
          <w:lang w:val="uk-UA"/>
        </w:rPr>
        <w:t>по коду 11010100</w:t>
      </w:r>
      <w:r w:rsidRPr="00EE6BC8">
        <w:rPr>
          <w:rFonts w:ascii="Times New Roman" w:hAnsi="Times New Roman" w:cs="Times New Roman"/>
          <w:sz w:val="28"/>
          <w:szCs w:val="28"/>
          <w:lang w:val="uk-UA"/>
        </w:rPr>
        <w:t xml:space="preserve"> «Податок на доходи фізичних осіб, що сплачується податковими агентами, із доходів платника податку у вигляді заробітної плати» збільшити на 1 000 000,0 грн.;</w:t>
      </w:r>
    </w:p>
    <w:p w:rsidR="00EE6BC8" w:rsidRPr="00EE6BC8" w:rsidRDefault="00EE6BC8" w:rsidP="00EE6BC8">
      <w:pPr>
        <w:spacing w:after="0" w:line="240" w:lineRule="auto"/>
        <w:jc w:val="both"/>
        <w:rPr>
          <w:rFonts w:ascii="Times New Roman" w:hAnsi="Times New Roman" w:cs="Times New Roman"/>
          <w:sz w:val="16"/>
          <w:szCs w:val="16"/>
          <w:lang w:val="uk-UA"/>
        </w:rPr>
      </w:pPr>
    </w:p>
    <w:p w:rsidR="00EE6BC8" w:rsidRPr="00EE6BC8" w:rsidRDefault="00EE6BC8" w:rsidP="00EE6BC8">
      <w:pPr>
        <w:numPr>
          <w:ilvl w:val="2"/>
          <w:numId w:val="4"/>
        </w:numPr>
        <w:spacing w:after="0" w:line="240" w:lineRule="auto"/>
        <w:ind w:left="0" w:firstLine="0"/>
        <w:jc w:val="both"/>
        <w:rPr>
          <w:rFonts w:ascii="Times New Roman" w:hAnsi="Times New Roman" w:cs="Times New Roman"/>
          <w:sz w:val="28"/>
          <w:szCs w:val="28"/>
          <w:lang w:val="uk-UA"/>
        </w:rPr>
      </w:pPr>
      <w:r w:rsidRPr="00EE6BC8">
        <w:rPr>
          <w:rFonts w:ascii="Times New Roman" w:hAnsi="Times New Roman" w:cs="Times New Roman"/>
          <w:sz w:val="28"/>
          <w:szCs w:val="28"/>
          <w:u w:val="single"/>
          <w:lang w:val="uk-UA"/>
        </w:rPr>
        <w:t>по коду 11010200</w:t>
      </w:r>
      <w:r w:rsidRPr="00EE6BC8">
        <w:rPr>
          <w:rFonts w:ascii="Times New Roman" w:hAnsi="Times New Roman" w:cs="Times New Roman"/>
          <w:sz w:val="28"/>
          <w:szCs w:val="28"/>
          <w:lang w:val="uk-UA"/>
        </w:rPr>
        <w:t xml:space="preserve"> «Податок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збільшити на 9 000 000,0 грн.;</w:t>
      </w:r>
    </w:p>
    <w:p w:rsidR="00EE6BC8" w:rsidRPr="00EE6BC8" w:rsidRDefault="00EE6BC8" w:rsidP="00EE6BC8">
      <w:pPr>
        <w:spacing w:after="0" w:line="240" w:lineRule="auto"/>
        <w:jc w:val="both"/>
        <w:rPr>
          <w:rFonts w:ascii="Times New Roman" w:hAnsi="Times New Roman" w:cs="Times New Roman"/>
          <w:color w:val="FF0000"/>
          <w:sz w:val="16"/>
          <w:szCs w:val="16"/>
          <w:lang w:val="uk-UA"/>
        </w:rPr>
      </w:pPr>
    </w:p>
    <w:p w:rsidR="00EE6BC8" w:rsidRPr="00EE6BC8" w:rsidRDefault="00EE6BC8" w:rsidP="00EE6BC8">
      <w:pPr>
        <w:numPr>
          <w:ilvl w:val="2"/>
          <w:numId w:val="4"/>
        </w:numPr>
        <w:spacing w:after="0" w:line="240" w:lineRule="auto"/>
        <w:ind w:left="0" w:firstLine="0"/>
        <w:jc w:val="both"/>
        <w:rPr>
          <w:rFonts w:ascii="Times New Roman" w:hAnsi="Times New Roman" w:cs="Times New Roman"/>
          <w:sz w:val="28"/>
          <w:szCs w:val="28"/>
          <w:lang w:val="uk-UA"/>
        </w:rPr>
      </w:pPr>
      <w:r w:rsidRPr="00EE6BC8">
        <w:rPr>
          <w:rFonts w:ascii="Times New Roman" w:hAnsi="Times New Roman" w:cs="Times New Roman"/>
          <w:sz w:val="28"/>
          <w:szCs w:val="28"/>
          <w:u w:val="single"/>
          <w:lang w:val="uk-UA"/>
        </w:rPr>
        <w:t>по коду 18010600</w:t>
      </w:r>
      <w:r w:rsidRPr="00EE6BC8">
        <w:rPr>
          <w:rFonts w:ascii="Times New Roman" w:hAnsi="Times New Roman" w:cs="Times New Roman"/>
          <w:sz w:val="28"/>
          <w:szCs w:val="28"/>
          <w:lang w:val="uk-UA"/>
        </w:rPr>
        <w:t xml:space="preserve">  «Орендна плата з юридичних осіб» збільшити на   1 325 6000,0 грн.;</w:t>
      </w:r>
    </w:p>
    <w:p w:rsidR="00EE6BC8" w:rsidRPr="00EE6BC8" w:rsidRDefault="00EE6BC8" w:rsidP="00EE6BC8">
      <w:pPr>
        <w:pStyle w:val="a5"/>
        <w:rPr>
          <w:sz w:val="16"/>
          <w:szCs w:val="16"/>
          <w:lang w:val="uk-UA"/>
        </w:rPr>
      </w:pPr>
    </w:p>
    <w:p w:rsidR="00EE6BC8" w:rsidRPr="00EE6BC8" w:rsidRDefault="00EE6BC8" w:rsidP="00EE6BC8">
      <w:pPr>
        <w:numPr>
          <w:ilvl w:val="2"/>
          <w:numId w:val="4"/>
        </w:numPr>
        <w:spacing w:after="0" w:line="240" w:lineRule="auto"/>
        <w:ind w:left="0" w:firstLine="0"/>
        <w:jc w:val="both"/>
        <w:rPr>
          <w:rFonts w:ascii="Times New Roman" w:hAnsi="Times New Roman" w:cs="Times New Roman"/>
          <w:sz w:val="28"/>
          <w:szCs w:val="28"/>
          <w:lang w:val="uk-UA"/>
        </w:rPr>
      </w:pPr>
      <w:r w:rsidRPr="00EE6BC8">
        <w:rPr>
          <w:rFonts w:ascii="Times New Roman" w:hAnsi="Times New Roman" w:cs="Times New Roman"/>
          <w:sz w:val="28"/>
          <w:szCs w:val="28"/>
          <w:u w:val="single"/>
          <w:lang w:val="uk-UA"/>
        </w:rPr>
        <w:t xml:space="preserve">по коду </w:t>
      </w:r>
      <w:r w:rsidRPr="00EE6BC8">
        <w:rPr>
          <w:rFonts w:ascii="Times New Roman" w:hAnsi="Times New Roman" w:cs="Times New Roman"/>
          <w:color w:val="333333"/>
          <w:sz w:val="28"/>
          <w:szCs w:val="28"/>
          <w:u w:val="single"/>
          <w:shd w:val="clear" w:color="auto" w:fill="FFFFFF"/>
        </w:rPr>
        <w:t>18050400</w:t>
      </w:r>
      <w:r w:rsidRPr="00EE6BC8">
        <w:rPr>
          <w:rFonts w:ascii="Times New Roman" w:hAnsi="Times New Roman" w:cs="Times New Roman"/>
          <w:color w:val="333333"/>
          <w:sz w:val="28"/>
          <w:szCs w:val="28"/>
          <w:shd w:val="clear" w:color="auto" w:fill="FFFFFF"/>
        </w:rPr>
        <w:t> </w:t>
      </w:r>
      <w:r w:rsidRPr="00EE6BC8">
        <w:rPr>
          <w:rFonts w:ascii="Times New Roman" w:hAnsi="Times New Roman" w:cs="Times New Roman"/>
          <w:sz w:val="28"/>
          <w:szCs w:val="28"/>
          <w:lang w:val="uk-UA"/>
        </w:rPr>
        <w:t xml:space="preserve">  «</w:t>
      </w:r>
      <w:proofErr w:type="spellStart"/>
      <w:r w:rsidRPr="00EE6BC8">
        <w:rPr>
          <w:rFonts w:ascii="Times New Roman" w:hAnsi="Times New Roman" w:cs="Times New Roman"/>
          <w:color w:val="333333"/>
          <w:sz w:val="28"/>
          <w:szCs w:val="28"/>
          <w:shd w:val="clear" w:color="auto" w:fill="FFFFFF"/>
        </w:rPr>
        <w:t>Єдиний</w:t>
      </w:r>
      <w:proofErr w:type="spellEnd"/>
      <w:r w:rsidRPr="00EE6BC8">
        <w:rPr>
          <w:rFonts w:ascii="Times New Roman" w:hAnsi="Times New Roman" w:cs="Times New Roman"/>
          <w:color w:val="333333"/>
          <w:sz w:val="28"/>
          <w:szCs w:val="28"/>
          <w:shd w:val="clear" w:color="auto" w:fill="FFFFFF"/>
        </w:rPr>
        <w:t xml:space="preserve"> </w:t>
      </w:r>
      <w:proofErr w:type="spellStart"/>
      <w:r w:rsidRPr="00EE6BC8">
        <w:rPr>
          <w:rFonts w:ascii="Times New Roman" w:hAnsi="Times New Roman" w:cs="Times New Roman"/>
          <w:color w:val="333333"/>
          <w:sz w:val="28"/>
          <w:szCs w:val="28"/>
          <w:shd w:val="clear" w:color="auto" w:fill="FFFFFF"/>
        </w:rPr>
        <w:t>податок</w:t>
      </w:r>
      <w:proofErr w:type="spellEnd"/>
      <w:r w:rsidRPr="00EE6BC8">
        <w:rPr>
          <w:rFonts w:ascii="Times New Roman" w:hAnsi="Times New Roman" w:cs="Times New Roman"/>
          <w:color w:val="333333"/>
          <w:sz w:val="28"/>
          <w:szCs w:val="28"/>
          <w:shd w:val="clear" w:color="auto" w:fill="FFFFFF"/>
        </w:rPr>
        <w:t xml:space="preserve"> </w:t>
      </w:r>
      <w:proofErr w:type="spellStart"/>
      <w:r w:rsidRPr="00EE6BC8">
        <w:rPr>
          <w:rFonts w:ascii="Times New Roman" w:hAnsi="Times New Roman" w:cs="Times New Roman"/>
          <w:color w:val="333333"/>
          <w:sz w:val="28"/>
          <w:szCs w:val="28"/>
          <w:shd w:val="clear" w:color="auto" w:fill="FFFFFF"/>
        </w:rPr>
        <w:t>з</w:t>
      </w:r>
      <w:proofErr w:type="spellEnd"/>
      <w:r w:rsidRPr="00EE6BC8">
        <w:rPr>
          <w:rFonts w:ascii="Times New Roman" w:hAnsi="Times New Roman" w:cs="Times New Roman"/>
          <w:color w:val="333333"/>
          <w:sz w:val="28"/>
          <w:szCs w:val="28"/>
          <w:shd w:val="clear" w:color="auto" w:fill="FFFFFF"/>
        </w:rPr>
        <w:t xml:space="preserve"> </w:t>
      </w:r>
      <w:proofErr w:type="spellStart"/>
      <w:r w:rsidRPr="00EE6BC8">
        <w:rPr>
          <w:rFonts w:ascii="Times New Roman" w:hAnsi="Times New Roman" w:cs="Times New Roman"/>
          <w:color w:val="333333"/>
          <w:sz w:val="28"/>
          <w:szCs w:val="28"/>
          <w:shd w:val="clear" w:color="auto" w:fill="FFFFFF"/>
        </w:rPr>
        <w:t>фізичних</w:t>
      </w:r>
      <w:proofErr w:type="spellEnd"/>
      <w:r w:rsidRPr="00EE6BC8">
        <w:rPr>
          <w:rFonts w:ascii="Times New Roman" w:hAnsi="Times New Roman" w:cs="Times New Roman"/>
          <w:color w:val="333333"/>
          <w:sz w:val="28"/>
          <w:szCs w:val="28"/>
          <w:shd w:val="clear" w:color="auto" w:fill="FFFFFF"/>
        </w:rPr>
        <w:t xml:space="preserve"> </w:t>
      </w:r>
      <w:proofErr w:type="spellStart"/>
      <w:r w:rsidRPr="00EE6BC8">
        <w:rPr>
          <w:rFonts w:ascii="Times New Roman" w:hAnsi="Times New Roman" w:cs="Times New Roman"/>
          <w:color w:val="333333"/>
          <w:sz w:val="28"/>
          <w:szCs w:val="28"/>
          <w:shd w:val="clear" w:color="auto" w:fill="FFFFFF"/>
        </w:rPr>
        <w:t>осіб</w:t>
      </w:r>
      <w:proofErr w:type="spellEnd"/>
      <w:r w:rsidRPr="00EE6BC8">
        <w:rPr>
          <w:rFonts w:ascii="Times New Roman" w:hAnsi="Times New Roman" w:cs="Times New Roman"/>
          <w:sz w:val="28"/>
          <w:szCs w:val="28"/>
          <w:lang w:val="uk-UA"/>
        </w:rPr>
        <w:t>» зменшити на     7 000 000,00 грн.</w:t>
      </w:r>
    </w:p>
    <w:p w:rsidR="00EE6BC8" w:rsidRPr="00EE6BC8" w:rsidRDefault="00EE6BC8" w:rsidP="00EE6BC8">
      <w:pPr>
        <w:pStyle w:val="a5"/>
        <w:rPr>
          <w:color w:val="FF0000"/>
          <w:sz w:val="28"/>
          <w:szCs w:val="28"/>
          <w:lang w:val="uk-UA"/>
        </w:rPr>
      </w:pPr>
    </w:p>
    <w:p w:rsidR="00EE6BC8" w:rsidRPr="00EE6BC8" w:rsidRDefault="00EE6BC8" w:rsidP="00EE6BC8">
      <w:pPr>
        <w:pStyle w:val="3"/>
        <w:tabs>
          <w:tab w:val="left" w:pos="6711"/>
        </w:tabs>
        <w:ind w:firstLine="360"/>
        <w:jc w:val="center"/>
        <w:rPr>
          <w:b/>
          <w:sz w:val="28"/>
          <w:szCs w:val="28"/>
        </w:rPr>
      </w:pPr>
      <w:r w:rsidRPr="00EE6BC8">
        <w:rPr>
          <w:b/>
          <w:sz w:val="28"/>
          <w:szCs w:val="28"/>
        </w:rPr>
        <w:t>ВИДАТКИ</w:t>
      </w:r>
    </w:p>
    <w:p w:rsidR="00EE6BC8" w:rsidRPr="00EE6BC8" w:rsidRDefault="00EE6BC8" w:rsidP="00EE6BC8">
      <w:pPr>
        <w:pStyle w:val="3"/>
        <w:tabs>
          <w:tab w:val="left" w:pos="6711"/>
        </w:tabs>
        <w:ind w:firstLine="360"/>
        <w:jc w:val="center"/>
        <w:rPr>
          <w:b/>
          <w:sz w:val="16"/>
          <w:szCs w:val="16"/>
        </w:rPr>
      </w:pPr>
    </w:p>
    <w:p w:rsidR="00EE6BC8" w:rsidRPr="00EE6BC8" w:rsidRDefault="00EE6BC8" w:rsidP="00EE6BC8">
      <w:pPr>
        <w:spacing w:after="0" w:line="240" w:lineRule="auto"/>
        <w:jc w:val="center"/>
        <w:rPr>
          <w:rFonts w:ascii="Times New Roman" w:hAnsi="Times New Roman" w:cs="Times New Roman"/>
          <w:b/>
          <w:sz w:val="28"/>
          <w:szCs w:val="28"/>
          <w:lang w:val="uk-UA"/>
        </w:rPr>
      </w:pPr>
      <w:r w:rsidRPr="00EE6BC8">
        <w:rPr>
          <w:rFonts w:ascii="Times New Roman" w:hAnsi="Times New Roman" w:cs="Times New Roman"/>
          <w:b/>
          <w:sz w:val="28"/>
          <w:szCs w:val="28"/>
          <w:lang w:val="uk-UA"/>
        </w:rPr>
        <w:t>ЗАГАЛЬНИЙ ФОНД</w:t>
      </w:r>
    </w:p>
    <w:p w:rsidR="00EE6BC8" w:rsidRPr="00EE6BC8" w:rsidRDefault="00EE6BC8" w:rsidP="00EE6BC8">
      <w:pPr>
        <w:spacing w:after="0" w:line="240" w:lineRule="auto"/>
        <w:jc w:val="center"/>
        <w:rPr>
          <w:rFonts w:ascii="Times New Roman" w:hAnsi="Times New Roman" w:cs="Times New Roman"/>
          <w:b/>
          <w:sz w:val="16"/>
          <w:szCs w:val="16"/>
          <w:lang w:val="uk-UA"/>
        </w:rPr>
      </w:pPr>
    </w:p>
    <w:p w:rsidR="00EE6BC8" w:rsidRPr="00EE6BC8" w:rsidRDefault="00EE6BC8" w:rsidP="00EE6BC8">
      <w:pPr>
        <w:spacing w:after="0" w:line="240" w:lineRule="auto"/>
        <w:jc w:val="both"/>
        <w:rPr>
          <w:rFonts w:ascii="Times New Roman" w:hAnsi="Times New Roman" w:cs="Times New Roman"/>
          <w:b/>
          <w:sz w:val="28"/>
          <w:szCs w:val="28"/>
          <w:lang w:val="uk-UA"/>
        </w:rPr>
      </w:pPr>
      <w:r w:rsidRPr="00EE6BC8">
        <w:rPr>
          <w:rFonts w:ascii="Times New Roman" w:hAnsi="Times New Roman" w:cs="Times New Roman"/>
          <w:b/>
          <w:sz w:val="28"/>
          <w:szCs w:val="28"/>
          <w:lang w:val="uk-UA"/>
        </w:rPr>
        <w:t>1. Збільшити видаткову частину бюджету на 7 408 706,0 грн.:</w:t>
      </w:r>
    </w:p>
    <w:p w:rsidR="00EE6BC8" w:rsidRPr="00EE6BC8" w:rsidRDefault="00EE6BC8" w:rsidP="00EE6BC8">
      <w:pPr>
        <w:spacing w:after="0" w:line="240" w:lineRule="auto"/>
        <w:jc w:val="center"/>
        <w:rPr>
          <w:rFonts w:ascii="Times New Roman" w:hAnsi="Times New Roman" w:cs="Times New Roman"/>
          <w:b/>
          <w:sz w:val="16"/>
          <w:szCs w:val="16"/>
          <w:lang w:val="uk-UA"/>
        </w:rPr>
      </w:pPr>
    </w:p>
    <w:p w:rsidR="00EE6BC8" w:rsidRPr="00EE6BC8" w:rsidRDefault="00EE6BC8" w:rsidP="00EE6BC8">
      <w:pPr>
        <w:spacing w:after="0" w:line="240" w:lineRule="auto"/>
        <w:jc w:val="both"/>
        <w:rPr>
          <w:rFonts w:ascii="Times New Roman" w:hAnsi="Times New Roman" w:cs="Times New Roman"/>
          <w:b/>
          <w:sz w:val="28"/>
          <w:szCs w:val="28"/>
          <w:lang w:val="uk-UA"/>
        </w:rPr>
      </w:pPr>
      <w:r w:rsidRPr="00EE6BC8">
        <w:rPr>
          <w:rFonts w:ascii="Times New Roman" w:hAnsi="Times New Roman" w:cs="Times New Roman"/>
          <w:b/>
          <w:sz w:val="28"/>
          <w:szCs w:val="28"/>
          <w:lang w:val="uk-UA"/>
        </w:rPr>
        <w:t>1.1. на виконання наказу Київської обласної військової адміністрації від 09.06.2023 № 128 «Про внесення змін до обласного бюджету Київської області на 2023 рік» збільшити видаткову частину бюджету на 3 083 106,0 грн.:</w:t>
      </w:r>
    </w:p>
    <w:p w:rsidR="00EE6BC8" w:rsidRPr="00EE6BC8" w:rsidRDefault="00EE6BC8" w:rsidP="00EE6BC8">
      <w:pPr>
        <w:pStyle w:val="a5"/>
        <w:ind w:left="0"/>
        <w:jc w:val="both"/>
        <w:rPr>
          <w:color w:val="FF0000"/>
          <w:sz w:val="28"/>
          <w:szCs w:val="28"/>
          <w:lang w:val="uk-UA"/>
        </w:rPr>
      </w:pPr>
    </w:p>
    <w:p w:rsidR="00EE6BC8" w:rsidRPr="00EE6BC8" w:rsidRDefault="00EE6BC8" w:rsidP="00EE6BC8">
      <w:pPr>
        <w:pStyle w:val="a5"/>
        <w:numPr>
          <w:ilvl w:val="2"/>
          <w:numId w:val="5"/>
        </w:numPr>
        <w:ind w:left="0" w:firstLine="0"/>
        <w:jc w:val="both"/>
        <w:rPr>
          <w:sz w:val="28"/>
          <w:szCs w:val="28"/>
          <w:lang w:val="uk-UA"/>
        </w:rPr>
      </w:pPr>
      <w:proofErr w:type="spellStart"/>
      <w:r w:rsidRPr="00EE6BC8">
        <w:rPr>
          <w:sz w:val="28"/>
          <w:szCs w:val="28"/>
          <w:u w:val="single"/>
        </w:rPr>
        <w:t>Управлінн</w:t>
      </w:r>
      <w:proofErr w:type="spellEnd"/>
      <w:r w:rsidRPr="00EE6BC8">
        <w:rPr>
          <w:sz w:val="28"/>
          <w:szCs w:val="28"/>
          <w:u w:val="single"/>
          <w:lang w:val="uk-UA"/>
        </w:rPr>
        <w:t>ю</w:t>
      </w:r>
      <w:r w:rsidRPr="00EE6BC8">
        <w:rPr>
          <w:sz w:val="28"/>
          <w:szCs w:val="28"/>
          <w:u w:val="single"/>
        </w:rPr>
        <w:t xml:space="preserve"> </w:t>
      </w:r>
      <w:proofErr w:type="spellStart"/>
      <w:proofErr w:type="gramStart"/>
      <w:r w:rsidRPr="00EE6BC8">
        <w:rPr>
          <w:sz w:val="28"/>
          <w:szCs w:val="28"/>
          <w:u w:val="single"/>
        </w:rPr>
        <w:t>соц</w:t>
      </w:r>
      <w:proofErr w:type="gramEnd"/>
      <w:r w:rsidRPr="00EE6BC8">
        <w:rPr>
          <w:sz w:val="28"/>
          <w:szCs w:val="28"/>
          <w:u w:val="single"/>
        </w:rPr>
        <w:t>іального</w:t>
      </w:r>
      <w:proofErr w:type="spellEnd"/>
      <w:r w:rsidRPr="00EE6BC8">
        <w:rPr>
          <w:sz w:val="28"/>
          <w:szCs w:val="28"/>
          <w:u w:val="single"/>
        </w:rPr>
        <w:t xml:space="preserve"> </w:t>
      </w:r>
      <w:proofErr w:type="spellStart"/>
      <w:r w:rsidRPr="00EE6BC8">
        <w:rPr>
          <w:sz w:val="28"/>
          <w:szCs w:val="28"/>
          <w:u w:val="single"/>
        </w:rPr>
        <w:t>захисту</w:t>
      </w:r>
      <w:proofErr w:type="spellEnd"/>
      <w:r w:rsidRPr="00EE6BC8">
        <w:rPr>
          <w:sz w:val="28"/>
          <w:szCs w:val="28"/>
          <w:u w:val="single"/>
        </w:rPr>
        <w:t xml:space="preserve"> </w:t>
      </w:r>
      <w:proofErr w:type="spellStart"/>
      <w:r w:rsidRPr="00EE6BC8">
        <w:rPr>
          <w:sz w:val="28"/>
          <w:szCs w:val="28"/>
          <w:u w:val="single"/>
        </w:rPr>
        <w:t>населення</w:t>
      </w:r>
      <w:proofErr w:type="spellEnd"/>
      <w:r w:rsidRPr="00EE6BC8">
        <w:rPr>
          <w:sz w:val="28"/>
          <w:szCs w:val="28"/>
          <w:u w:val="single"/>
        </w:rPr>
        <w:t xml:space="preserve"> </w:t>
      </w:r>
      <w:proofErr w:type="spellStart"/>
      <w:r w:rsidRPr="00EE6BC8">
        <w:rPr>
          <w:sz w:val="28"/>
          <w:szCs w:val="28"/>
          <w:u w:val="single"/>
        </w:rPr>
        <w:t>Броварської</w:t>
      </w:r>
      <w:proofErr w:type="spellEnd"/>
      <w:r w:rsidRPr="00EE6BC8">
        <w:rPr>
          <w:sz w:val="28"/>
          <w:szCs w:val="28"/>
          <w:u w:val="single"/>
        </w:rPr>
        <w:t xml:space="preserve"> </w:t>
      </w:r>
      <w:proofErr w:type="spellStart"/>
      <w:r w:rsidRPr="00EE6BC8">
        <w:rPr>
          <w:sz w:val="28"/>
          <w:szCs w:val="28"/>
          <w:u w:val="single"/>
        </w:rPr>
        <w:t>міської</w:t>
      </w:r>
      <w:proofErr w:type="spellEnd"/>
      <w:r w:rsidRPr="00EE6BC8">
        <w:rPr>
          <w:sz w:val="28"/>
          <w:szCs w:val="28"/>
          <w:u w:val="single"/>
        </w:rPr>
        <w:t xml:space="preserve"> ради </w:t>
      </w:r>
      <w:proofErr w:type="spellStart"/>
      <w:r w:rsidRPr="00EE6BC8">
        <w:rPr>
          <w:sz w:val="28"/>
          <w:szCs w:val="28"/>
          <w:u w:val="single"/>
        </w:rPr>
        <w:t>Броварського</w:t>
      </w:r>
      <w:proofErr w:type="spellEnd"/>
      <w:r w:rsidRPr="00EE6BC8">
        <w:rPr>
          <w:sz w:val="28"/>
          <w:szCs w:val="28"/>
          <w:u w:val="single"/>
        </w:rPr>
        <w:t xml:space="preserve"> району </w:t>
      </w:r>
      <w:proofErr w:type="spellStart"/>
      <w:r w:rsidRPr="00EE6BC8">
        <w:rPr>
          <w:sz w:val="28"/>
          <w:szCs w:val="28"/>
          <w:u w:val="single"/>
        </w:rPr>
        <w:t>Київської</w:t>
      </w:r>
      <w:proofErr w:type="spellEnd"/>
      <w:r w:rsidRPr="00EE6BC8">
        <w:rPr>
          <w:sz w:val="28"/>
          <w:szCs w:val="28"/>
          <w:u w:val="single"/>
        </w:rPr>
        <w:t xml:space="preserve"> </w:t>
      </w:r>
      <w:proofErr w:type="spellStart"/>
      <w:r w:rsidRPr="00EE6BC8">
        <w:rPr>
          <w:sz w:val="28"/>
          <w:szCs w:val="28"/>
          <w:u w:val="single"/>
        </w:rPr>
        <w:t>області</w:t>
      </w:r>
      <w:proofErr w:type="spellEnd"/>
      <w:r w:rsidRPr="00EE6BC8">
        <w:rPr>
          <w:sz w:val="28"/>
          <w:szCs w:val="28"/>
          <w:u w:val="single"/>
        </w:rPr>
        <w:t xml:space="preserve"> </w:t>
      </w:r>
      <w:r w:rsidRPr="00EE6BC8">
        <w:rPr>
          <w:sz w:val="28"/>
          <w:szCs w:val="28"/>
          <w:lang w:val="uk-UA"/>
        </w:rPr>
        <w:t>збільшити на 3 083 106,0 грн.:</w:t>
      </w:r>
    </w:p>
    <w:p w:rsidR="00EE6BC8" w:rsidRPr="00EE6BC8" w:rsidRDefault="00EE6BC8" w:rsidP="00EE6BC8">
      <w:pPr>
        <w:pStyle w:val="a5"/>
        <w:rPr>
          <w:sz w:val="16"/>
          <w:szCs w:val="16"/>
        </w:rPr>
      </w:pPr>
    </w:p>
    <w:p w:rsidR="00EE6BC8" w:rsidRPr="00EE6BC8" w:rsidRDefault="00EE6BC8" w:rsidP="00EE6BC8">
      <w:pPr>
        <w:pStyle w:val="3"/>
        <w:numPr>
          <w:ilvl w:val="3"/>
          <w:numId w:val="5"/>
        </w:numPr>
        <w:tabs>
          <w:tab w:val="left" w:pos="0"/>
        </w:tabs>
        <w:ind w:left="0" w:firstLine="0"/>
        <w:rPr>
          <w:sz w:val="28"/>
          <w:szCs w:val="28"/>
        </w:rPr>
      </w:pPr>
      <w:r w:rsidRPr="00EE6BC8">
        <w:rPr>
          <w:sz w:val="28"/>
          <w:szCs w:val="28"/>
          <w:u w:val="single"/>
        </w:rPr>
        <w:t xml:space="preserve">по коду 0813223 </w:t>
      </w:r>
      <w:r w:rsidRPr="00EE6BC8">
        <w:rPr>
          <w:sz w:val="28"/>
          <w:szCs w:val="28"/>
        </w:rPr>
        <w:t>«Грошова  компенсація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збільшити на 3 083 106,0 грн.;</w:t>
      </w:r>
    </w:p>
    <w:p w:rsidR="00EE6BC8" w:rsidRPr="00EE6BC8" w:rsidRDefault="00EE6BC8" w:rsidP="00EE6BC8">
      <w:pPr>
        <w:pStyle w:val="3"/>
        <w:tabs>
          <w:tab w:val="left" w:pos="0"/>
        </w:tabs>
        <w:ind w:firstLine="0"/>
        <w:rPr>
          <w:sz w:val="16"/>
          <w:szCs w:val="16"/>
        </w:rPr>
      </w:pPr>
    </w:p>
    <w:p w:rsidR="00EE6BC8" w:rsidRPr="00EE6BC8" w:rsidRDefault="00EE6BC8" w:rsidP="00EE6BC8">
      <w:pPr>
        <w:pStyle w:val="3"/>
        <w:numPr>
          <w:ilvl w:val="1"/>
          <w:numId w:val="5"/>
        </w:numPr>
        <w:tabs>
          <w:tab w:val="left" w:pos="0"/>
        </w:tabs>
        <w:ind w:left="0" w:firstLine="0"/>
        <w:rPr>
          <w:sz w:val="28"/>
          <w:szCs w:val="28"/>
        </w:rPr>
      </w:pPr>
      <w:r w:rsidRPr="00EE6BC8">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збільшити видаткову частину бюджету на 4 325 600,0 грн.:</w:t>
      </w:r>
    </w:p>
    <w:p w:rsidR="00EE6BC8" w:rsidRPr="00EE6BC8" w:rsidRDefault="00EE6BC8" w:rsidP="00EE6BC8">
      <w:pPr>
        <w:pStyle w:val="3"/>
        <w:tabs>
          <w:tab w:val="left" w:pos="0"/>
        </w:tabs>
        <w:ind w:firstLine="0"/>
        <w:rPr>
          <w:b/>
          <w:sz w:val="16"/>
          <w:szCs w:val="16"/>
        </w:rPr>
      </w:pPr>
    </w:p>
    <w:p w:rsidR="00EE6BC8" w:rsidRPr="00EE6BC8" w:rsidRDefault="00EE6BC8" w:rsidP="00EE6BC8">
      <w:pPr>
        <w:pStyle w:val="a5"/>
        <w:numPr>
          <w:ilvl w:val="2"/>
          <w:numId w:val="5"/>
        </w:numPr>
        <w:ind w:left="0" w:firstLine="0"/>
        <w:jc w:val="both"/>
        <w:rPr>
          <w:sz w:val="28"/>
          <w:szCs w:val="28"/>
          <w:lang w:val="uk-UA"/>
        </w:rPr>
      </w:pPr>
      <w:r w:rsidRPr="00EE6BC8">
        <w:rPr>
          <w:sz w:val="28"/>
          <w:szCs w:val="28"/>
          <w:u w:val="single"/>
          <w:lang w:val="uk-UA"/>
        </w:rPr>
        <w:t>Відділу охорони здоров'я Броварської міської ради Броварського району Київської області</w:t>
      </w:r>
      <w:r w:rsidRPr="00EE6BC8">
        <w:rPr>
          <w:sz w:val="28"/>
          <w:szCs w:val="28"/>
          <w:lang w:val="uk-UA"/>
        </w:rPr>
        <w:t xml:space="preserve"> збільшити на 3 000 000,0 грн.:</w:t>
      </w:r>
    </w:p>
    <w:p w:rsidR="00EE6BC8" w:rsidRPr="00EE6BC8" w:rsidRDefault="00EE6BC8" w:rsidP="00EE6BC8">
      <w:pPr>
        <w:pStyle w:val="a5"/>
        <w:ind w:left="0"/>
        <w:jc w:val="both"/>
        <w:rPr>
          <w:sz w:val="16"/>
          <w:szCs w:val="16"/>
          <w:lang w:val="uk-UA"/>
        </w:rPr>
      </w:pPr>
    </w:p>
    <w:p w:rsidR="00EE6BC8" w:rsidRPr="00EE6BC8" w:rsidRDefault="00EE6BC8" w:rsidP="00EE6BC8">
      <w:pPr>
        <w:pStyle w:val="a5"/>
        <w:numPr>
          <w:ilvl w:val="3"/>
          <w:numId w:val="5"/>
        </w:numPr>
        <w:ind w:left="0" w:firstLine="0"/>
        <w:jc w:val="both"/>
        <w:rPr>
          <w:sz w:val="28"/>
          <w:szCs w:val="28"/>
          <w:lang w:val="uk-UA"/>
        </w:rPr>
      </w:pPr>
      <w:r w:rsidRPr="00EE6BC8">
        <w:rPr>
          <w:sz w:val="28"/>
          <w:szCs w:val="28"/>
          <w:u w:val="single"/>
          <w:lang w:val="uk-UA"/>
        </w:rPr>
        <w:t>по коду 0712111</w:t>
      </w:r>
      <w:r w:rsidRPr="00EE6BC8">
        <w:rPr>
          <w:sz w:val="28"/>
          <w:szCs w:val="28"/>
          <w:lang w:val="uk-UA"/>
        </w:rPr>
        <w:t xml:space="preserve"> «Первинна медична допомога населенню, що надається центрами первинної медичної (медико-санітарної) допомоги» збільшити на 3 000 000,0 грн. для виконання Комплексної Програми розвитку охорони здоров'я в Броварській міській територіальній громаді на 2022-2026 роки;</w:t>
      </w:r>
    </w:p>
    <w:p w:rsidR="00EE6BC8" w:rsidRPr="00EE6BC8" w:rsidRDefault="00EE6BC8" w:rsidP="00EE6BC8">
      <w:pPr>
        <w:pStyle w:val="3"/>
        <w:tabs>
          <w:tab w:val="left" w:pos="0"/>
        </w:tabs>
        <w:ind w:firstLine="0"/>
        <w:rPr>
          <w:sz w:val="16"/>
          <w:szCs w:val="16"/>
        </w:rPr>
      </w:pPr>
    </w:p>
    <w:p w:rsidR="00EE6BC8" w:rsidRPr="00EE6BC8" w:rsidRDefault="00EE6BC8" w:rsidP="00EE6BC8">
      <w:pPr>
        <w:numPr>
          <w:ilvl w:val="2"/>
          <w:numId w:val="5"/>
        </w:numPr>
        <w:spacing w:after="0" w:line="240" w:lineRule="auto"/>
        <w:ind w:left="0" w:firstLine="0"/>
        <w:jc w:val="both"/>
        <w:rPr>
          <w:rFonts w:ascii="Times New Roman" w:hAnsi="Times New Roman" w:cs="Times New Roman"/>
          <w:sz w:val="28"/>
          <w:szCs w:val="28"/>
          <w:lang w:val="uk-UA"/>
        </w:rPr>
      </w:pPr>
      <w:r w:rsidRPr="00EE6BC8">
        <w:rPr>
          <w:rFonts w:ascii="Times New Roman" w:hAnsi="Times New Roman" w:cs="Times New Roman"/>
          <w:sz w:val="28"/>
          <w:szCs w:val="28"/>
          <w:u w:val="single"/>
          <w:lang w:val="uk-UA"/>
        </w:rPr>
        <w:t xml:space="preserve">Відділу фізичної культури та спорту Броварської міської ради Броварського району Київської області </w:t>
      </w:r>
      <w:r w:rsidRPr="00EE6BC8">
        <w:rPr>
          <w:rFonts w:ascii="Times New Roman" w:hAnsi="Times New Roman" w:cs="Times New Roman"/>
          <w:sz w:val="28"/>
          <w:szCs w:val="28"/>
          <w:lang w:val="uk-UA"/>
        </w:rPr>
        <w:t>збільшити на 1 325 600,0 грн.:</w:t>
      </w:r>
    </w:p>
    <w:p w:rsidR="00EE6BC8" w:rsidRPr="00EE6BC8" w:rsidRDefault="00EE6BC8" w:rsidP="00EE6BC8">
      <w:pPr>
        <w:spacing w:after="0" w:line="240" w:lineRule="auto"/>
        <w:jc w:val="both"/>
        <w:rPr>
          <w:rFonts w:ascii="Times New Roman" w:hAnsi="Times New Roman" w:cs="Times New Roman"/>
          <w:sz w:val="16"/>
          <w:szCs w:val="16"/>
          <w:u w:val="single"/>
          <w:vertAlign w:val="superscript"/>
          <w:lang w:val="uk-UA"/>
        </w:rPr>
      </w:pPr>
    </w:p>
    <w:p w:rsidR="00EE6BC8" w:rsidRPr="00EE6BC8" w:rsidRDefault="00EE6BC8" w:rsidP="00EE6BC8">
      <w:pPr>
        <w:numPr>
          <w:ilvl w:val="3"/>
          <w:numId w:val="5"/>
        </w:numPr>
        <w:spacing w:after="0" w:line="240" w:lineRule="auto"/>
        <w:ind w:left="0" w:firstLine="0"/>
        <w:jc w:val="both"/>
        <w:rPr>
          <w:rFonts w:ascii="Times New Roman" w:hAnsi="Times New Roman" w:cs="Times New Roman"/>
          <w:sz w:val="28"/>
          <w:szCs w:val="28"/>
          <w:lang w:val="uk-UA"/>
        </w:rPr>
      </w:pPr>
      <w:r w:rsidRPr="00EE6BC8">
        <w:rPr>
          <w:rFonts w:ascii="Times New Roman" w:hAnsi="Times New Roman" w:cs="Times New Roman"/>
          <w:sz w:val="28"/>
          <w:szCs w:val="28"/>
          <w:lang w:val="uk-UA"/>
        </w:rPr>
        <w:t xml:space="preserve"> </w:t>
      </w:r>
      <w:r w:rsidRPr="00EE6BC8">
        <w:rPr>
          <w:rFonts w:ascii="Times New Roman" w:hAnsi="Times New Roman" w:cs="Times New Roman"/>
          <w:sz w:val="28"/>
          <w:szCs w:val="28"/>
          <w:u w:val="single"/>
          <w:lang w:val="uk-UA"/>
        </w:rPr>
        <w:t xml:space="preserve">по коду 1115041 </w:t>
      </w:r>
      <w:r w:rsidRPr="00EE6BC8">
        <w:rPr>
          <w:rFonts w:ascii="Times New Roman" w:hAnsi="Times New Roman" w:cs="Times New Roman"/>
          <w:sz w:val="28"/>
          <w:szCs w:val="28"/>
          <w:lang w:val="uk-UA"/>
        </w:rPr>
        <w:t>«Утримання та навчально-тренувальна робота комунальних дитячо-юнацьких спортивних шкіл» збільшити на 1 325 600,0 грн. для виконання Програми фінансової підтримки комунального підприємства Броварської міської ради Броварського району Київської області "Міський футбольний к</w:t>
      </w:r>
      <w:r>
        <w:rPr>
          <w:rFonts w:ascii="Times New Roman" w:hAnsi="Times New Roman" w:cs="Times New Roman"/>
          <w:sz w:val="28"/>
          <w:szCs w:val="28"/>
          <w:lang w:val="uk-UA"/>
        </w:rPr>
        <w:t>луб "Бровари" на 2022-2026 роки.</w:t>
      </w:r>
    </w:p>
    <w:p w:rsidR="00EE6BC8" w:rsidRPr="00EE6BC8" w:rsidRDefault="00EE6BC8" w:rsidP="00EE6BC8">
      <w:pPr>
        <w:spacing w:after="0" w:line="240" w:lineRule="auto"/>
        <w:jc w:val="both"/>
        <w:rPr>
          <w:rFonts w:ascii="Times New Roman" w:hAnsi="Times New Roman" w:cs="Times New Roman"/>
          <w:sz w:val="28"/>
          <w:szCs w:val="28"/>
          <w:lang w:val="uk-UA"/>
        </w:rPr>
      </w:pPr>
    </w:p>
    <w:p w:rsidR="00EE6BC8" w:rsidRPr="00EE6BC8" w:rsidRDefault="00EE6BC8" w:rsidP="00EE6BC8">
      <w:pPr>
        <w:spacing w:after="0" w:line="240" w:lineRule="auto"/>
        <w:jc w:val="center"/>
        <w:rPr>
          <w:rFonts w:ascii="Times New Roman" w:hAnsi="Times New Roman" w:cs="Times New Roman"/>
          <w:sz w:val="28"/>
          <w:szCs w:val="28"/>
          <w:lang w:val="uk-UA"/>
        </w:rPr>
      </w:pPr>
    </w:p>
    <w:p w:rsidR="00EE6BC8" w:rsidRPr="00EE6BC8" w:rsidRDefault="00EE6BC8" w:rsidP="00EE6BC8">
      <w:pPr>
        <w:spacing w:after="0" w:line="240" w:lineRule="auto"/>
        <w:jc w:val="center"/>
        <w:rPr>
          <w:rFonts w:ascii="Times New Roman" w:hAnsi="Times New Roman" w:cs="Times New Roman"/>
          <w:sz w:val="28"/>
          <w:szCs w:val="28"/>
          <w:lang w:val="uk-UA"/>
        </w:rPr>
      </w:pPr>
    </w:p>
    <w:p w:rsidR="00EE6BC8" w:rsidRPr="00EE6BC8" w:rsidRDefault="00EE6BC8" w:rsidP="00EE6BC8">
      <w:pPr>
        <w:spacing w:after="0" w:line="240" w:lineRule="auto"/>
        <w:jc w:val="both"/>
        <w:rPr>
          <w:rFonts w:ascii="Times New Roman" w:hAnsi="Times New Roman" w:cs="Times New Roman"/>
          <w:sz w:val="28"/>
          <w:szCs w:val="28"/>
          <w:lang w:val="uk-UA"/>
        </w:rPr>
      </w:pPr>
      <w:r w:rsidRPr="00EE6BC8">
        <w:rPr>
          <w:rFonts w:ascii="Times New Roman" w:hAnsi="Times New Roman" w:cs="Times New Roman"/>
          <w:sz w:val="28"/>
          <w:szCs w:val="28"/>
          <w:lang w:val="uk-UA"/>
        </w:rPr>
        <w:t>Начальник фінансового управління                                Наталія  ПОСТЕРНАК</w:t>
      </w:r>
    </w:p>
    <w:p w:rsidR="009B7D79" w:rsidRPr="00244FF9" w:rsidRDefault="009B7D79" w:rsidP="00EE6BC8">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BE5010"/>
    <w:multiLevelType w:val="multilevel"/>
    <w:tmpl w:val="3924858C"/>
    <w:lvl w:ilvl="0">
      <w:start w:val="1"/>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68D4421"/>
    <w:multiLevelType w:val="multilevel"/>
    <w:tmpl w:val="C53C0A4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nsid w:val="1D515571"/>
    <w:multiLevelType w:val="multilevel"/>
    <w:tmpl w:val="9566DA4C"/>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4">
    <w:nsid w:val="388D39D7"/>
    <w:multiLevelType w:val="multilevel"/>
    <w:tmpl w:val="A8683F9C"/>
    <w:lvl w:ilvl="0">
      <w:start w:val="1"/>
      <w:numFmt w:val="decimal"/>
      <w:lvlText w:val="%1."/>
      <w:lvlJc w:val="left"/>
      <w:pPr>
        <w:ind w:left="675" w:hanging="675"/>
      </w:pPr>
      <w:rPr>
        <w:rFonts w:hint="default"/>
        <w:u w:val="singl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126B69"/>
    <w:rsid w:val="001A3FF0"/>
    <w:rsid w:val="001F45F4"/>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EE6BC8"/>
    <w:rsid w:val="00FC3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qFormat/>
    <w:rsid w:val="00EE6BC8"/>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rsid w:val="00EE6BC8"/>
    <w:rPr>
      <w:rFonts w:ascii="Times New Roman" w:eastAsia="Times New Roman" w:hAnsi="Times New Roman" w:cs="Times New Roman"/>
      <w:sz w:val="28"/>
      <w:szCs w:val="24"/>
      <w:lang w:val="uk-UA"/>
    </w:rPr>
  </w:style>
  <w:style w:type="paragraph" w:styleId="3">
    <w:name w:val="Body Text Indent 3"/>
    <w:basedOn w:val="a"/>
    <w:link w:val="30"/>
    <w:uiPriority w:val="99"/>
    <w:rsid w:val="00EE6BC8"/>
    <w:pPr>
      <w:spacing w:after="0" w:line="240" w:lineRule="auto"/>
      <w:ind w:firstLine="180"/>
      <w:jc w:val="both"/>
    </w:pPr>
    <w:rPr>
      <w:rFonts w:ascii="Times New Roman" w:eastAsia="Times New Roman" w:hAnsi="Times New Roman" w:cs="Times New Roman"/>
      <w:sz w:val="24"/>
      <w:szCs w:val="24"/>
      <w:lang w:val="uk-UA"/>
    </w:rPr>
  </w:style>
  <w:style w:type="character" w:customStyle="1" w:styleId="30">
    <w:name w:val="Основной текст с отступом 3 Знак"/>
    <w:basedOn w:val="a0"/>
    <w:link w:val="3"/>
    <w:uiPriority w:val="99"/>
    <w:rsid w:val="00EE6BC8"/>
    <w:rPr>
      <w:rFonts w:ascii="Times New Roman" w:eastAsia="Times New Roman" w:hAnsi="Times New Roman" w:cs="Times New Roman"/>
      <w:sz w:val="24"/>
      <w:szCs w:val="24"/>
      <w:lang w:val="uk-UA"/>
    </w:rPr>
  </w:style>
  <w:style w:type="paragraph" w:styleId="a5">
    <w:name w:val="List Paragraph"/>
    <w:basedOn w:val="a"/>
    <w:uiPriority w:val="34"/>
    <w:qFormat/>
    <w:rsid w:val="00EE6BC8"/>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rsid w:val="00EE6BC8"/>
    <w:pPr>
      <w:spacing w:after="120" w:line="480" w:lineRule="auto"/>
    </w:pPr>
    <w:rPr>
      <w:rFonts w:ascii="Times New Roman" w:eastAsia="Times New Roman" w:hAnsi="Times New Roman" w:cs="Times New Roman"/>
      <w:sz w:val="24"/>
      <w:szCs w:val="24"/>
      <w:lang/>
    </w:rPr>
  </w:style>
  <w:style w:type="character" w:customStyle="1" w:styleId="20">
    <w:name w:val="Основной текст 2 Знак"/>
    <w:basedOn w:val="a0"/>
    <w:link w:val="2"/>
    <w:rsid w:val="00EE6BC8"/>
    <w:rPr>
      <w:rFonts w:ascii="Times New Roman" w:eastAsia="Times New Roman" w:hAnsi="Times New Roman" w:cs="Times New Roman"/>
      <w:sz w:val="24"/>
      <w:szCs w:val="24"/>
      <w:lang/>
    </w:rPr>
  </w:style>
  <w:style w:type="paragraph" w:styleId="HTML">
    <w:name w:val="HTML Preformatted"/>
    <w:basedOn w:val="a"/>
    <w:link w:val="HTML0"/>
    <w:uiPriority w:val="99"/>
    <w:unhideWhenUsed/>
    <w:rsid w:val="00EE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rsid w:val="00EE6BC8"/>
    <w:rPr>
      <w:rFonts w:ascii="Courier New" w:eastAsia="Times New Roman" w:hAnsi="Courier New" w:cs="Times New Roman"/>
      <w:sz w:val="20"/>
      <w:szCs w:val="20"/>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comp</cp:lastModifiedBy>
  <cp:revision>15</cp:revision>
  <dcterms:created xsi:type="dcterms:W3CDTF">2021-03-03T14:03:00Z</dcterms:created>
  <dcterms:modified xsi:type="dcterms:W3CDTF">2023-06-14T09:26:00Z</dcterms:modified>
</cp:coreProperties>
</file>