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6D4A" w:rsidRPr="00867B1D" w:rsidRDefault="005A6D4A" w:rsidP="005A6D4A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A6D4A">
        <w:rPr>
          <w:b/>
          <w:color w:val="000000"/>
          <w:sz w:val="28"/>
          <w:szCs w:val="28"/>
          <w:lang w:val="uk-UA"/>
        </w:rPr>
        <w:t xml:space="preserve">Пояснювальна записка </w:t>
      </w:r>
    </w:p>
    <w:p w:rsidR="005A6D4A" w:rsidRDefault="005A6D4A" w:rsidP="005A6D4A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5A6D4A">
        <w:rPr>
          <w:b/>
          <w:color w:val="000000"/>
          <w:sz w:val="28"/>
          <w:szCs w:val="28"/>
          <w:lang w:val="uk-UA"/>
        </w:rPr>
        <w:t xml:space="preserve">до </w:t>
      </w:r>
      <w:proofErr w:type="spellStart"/>
      <w:r w:rsidRPr="005A6D4A">
        <w:rPr>
          <w:b/>
          <w:color w:val="000000"/>
          <w:sz w:val="28"/>
          <w:szCs w:val="28"/>
          <w:lang w:val="uk-UA"/>
        </w:rPr>
        <w:t>про</w:t>
      </w:r>
      <w:r>
        <w:rPr>
          <w:b/>
          <w:color w:val="000000"/>
          <w:sz w:val="28"/>
          <w:szCs w:val="28"/>
          <w:lang w:val="uk-UA"/>
        </w:rPr>
        <w:t>є</w:t>
      </w:r>
      <w:r w:rsidRPr="005A6D4A">
        <w:rPr>
          <w:b/>
          <w:color w:val="000000"/>
          <w:sz w:val="28"/>
          <w:szCs w:val="28"/>
          <w:lang w:val="uk-UA"/>
        </w:rPr>
        <w:t>кту</w:t>
      </w:r>
      <w:proofErr w:type="spellEnd"/>
      <w:r w:rsidRPr="005A6D4A">
        <w:rPr>
          <w:b/>
          <w:color w:val="000000"/>
          <w:sz w:val="28"/>
          <w:szCs w:val="28"/>
          <w:lang w:val="uk-UA"/>
        </w:rPr>
        <w:t xml:space="preserve"> рішення </w:t>
      </w:r>
    </w:p>
    <w:p w:rsidR="005A6D4A" w:rsidRDefault="005A6D4A" w:rsidP="005A6D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bookmarkStart w:id="0" w:name="_Hlk121326977"/>
      <w:bookmarkStart w:id="1" w:name="_Hlk86409892"/>
    </w:p>
    <w:p w:rsidR="005A6D4A" w:rsidRPr="00DB1E96" w:rsidRDefault="005A6D4A" w:rsidP="005A6D4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2" w:name="_Hlk129353071"/>
      <w:r w:rsidRPr="00AE6F7C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DB1E9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Pr="00DB1E9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DB1E9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</w:t>
      </w:r>
      <w:r w:rsidRPr="00DB1E96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 xml:space="preserve"> </w:t>
      </w:r>
      <w:r w:rsidRPr="00DB1E9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Броварської міської територіальної громади </w:t>
      </w:r>
      <w:r w:rsidRPr="00DB1E9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та затвердження актів приймання-передачі</w:t>
      </w:r>
      <w:r w:rsidRPr="00DB1E9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майна</w:t>
      </w:r>
      <w:r w:rsidRPr="00DB1E96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 xml:space="preserve"> </w:t>
      </w:r>
      <w:r w:rsidRPr="00DB1E9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від Київської обласної військової адміністрації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»</w:t>
      </w:r>
    </w:p>
    <w:bookmarkEnd w:id="0"/>
    <w:bookmarkEnd w:id="1"/>
    <w:bookmarkEnd w:id="2"/>
    <w:p w:rsidR="005A6D4A" w:rsidRPr="005A6D4A" w:rsidRDefault="005A6D4A" w:rsidP="005A6D4A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5A6D4A" w:rsidRDefault="005A6D4A" w:rsidP="005A6D4A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3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3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5A6D4A" w:rsidRDefault="005A6D4A" w:rsidP="005A6D4A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5A6D4A" w:rsidRPr="003C697B" w:rsidRDefault="005A6D4A" w:rsidP="005A6D4A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5A6D4A" w:rsidRPr="00AE6F7C" w:rsidRDefault="005A6D4A" w:rsidP="005A6D4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F7C">
        <w:rPr>
          <w:rFonts w:ascii="Times New Roman" w:hAnsi="Times New Roman" w:cs="Times New Roman"/>
          <w:sz w:val="28"/>
          <w:szCs w:val="28"/>
          <w:lang w:val="uk-UA"/>
        </w:rPr>
        <w:t>Акти прийм</w:t>
      </w:r>
      <w:r w:rsidR="004745DD">
        <w:rPr>
          <w:rFonts w:ascii="Times New Roman" w:hAnsi="Times New Roman" w:cs="Times New Roman"/>
          <w:sz w:val="28"/>
          <w:szCs w:val="28"/>
          <w:lang w:val="uk-UA"/>
        </w:rPr>
        <w:t>анн</w:t>
      </w:r>
      <w:bookmarkStart w:id="4" w:name="_GoBack"/>
      <w:bookmarkEnd w:id="4"/>
      <w:r w:rsidRPr="00AE6F7C">
        <w:rPr>
          <w:rFonts w:ascii="Times New Roman" w:hAnsi="Times New Roman" w:cs="Times New Roman"/>
          <w:sz w:val="28"/>
          <w:szCs w:val="28"/>
          <w:lang w:val="uk-UA"/>
        </w:rPr>
        <w:t xml:space="preserve">я-передачі </w:t>
      </w:r>
      <w:bookmarkStart w:id="5" w:name="_Hlk137823614"/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в комунальну власність Броварської міської територіальної громади</w:t>
      </w:r>
      <w:r w:rsidRPr="00CD1AB2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від Київської обласної військової адміністрації майна</w:t>
      </w:r>
      <w:bookmarkEnd w:id="5"/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контейнерів </w:t>
      </w:r>
      <w:r w:rsidRPr="00A030F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житлових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,</w:t>
      </w:r>
      <w:r w:rsidRPr="00A030F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столових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,</w:t>
      </w:r>
      <w:r w:rsidRPr="00A030F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санітарних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,</w:t>
      </w:r>
      <w:r w:rsidRPr="00A030F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загального користування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,</w:t>
      </w:r>
      <w:r w:rsidRPr="00A030F3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коридорних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для будівництва модульного містечка. </w:t>
      </w:r>
    </w:p>
    <w:p w:rsidR="005A6D4A" w:rsidRPr="003C697B" w:rsidRDefault="005A6D4A" w:rsidP="005A6D4A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5A6D4A" w:rsidRDefault="005A6D4A" w:rsidP="005A6D4A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створення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умов </w:t>
      </w:r>
      <w:bookmarkStart w:id="6" w:name="_Hlk129353276"/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проживання внутрішньо переміщених осіб, які втратили житло внаслідок воєнних дій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6"/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AE6F7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безоплатне прийняття</w:t>
      </w:r>
      <w:r w:rsidRPr="00AE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Pr="00AE6F7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комунальну власність</w:t>
      </w:r>
      <w:r w:rsidRPr="00AE6F7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r w:rsidRPr="00AE6F7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Pr="00AE6F7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та затвердження актів приймання-передачі</w:t>
      </w:r>
      <w:r w:rsidRPr="00AE6F7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майна</w:t>
      </w:r>
      <w:r w:rsidRPr="00AE6F7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від Київської обласної військової адміністрації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».</w:t>
      </w:r>
    </w:p>
    <w:p w:rsidR="005A6D4A" w:rsidRPr="003C697B" w:rsidRDefault="005A6D4A" w:rsidP="005A6D4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5A6D4A" w:rsidRPr="003C697B" w:rsidRDefault="005A6D4A" w:rsidP="005A6D4A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5A6D4A" w:rsidRPr="003C697B" w:rsidRDefault="005A6D4A" w:rsidP="005A6D4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5A6D4A" w:rsidRPr="003C697B" w:rsidRDefault="005A6D4A" w:rsidP="005A6D4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5A6D4A" w:rsidRPr="003C697B" w:rsidRDefault="005A6D4A" w:rsidP="005A6D4A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5A6D4A" w:rsidRPr="003C697B" w:rsidRDefault="005A6D4A" w:rsidP="005A6D4A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від </w:t>
      </w:r>
      <w:r w:rsidRPr="00AE6F7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Київської обласної військової адміністрації</w:t>
      </w:r>
      <w:r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>,</w:t>
      </w:r>
      <w:r w:rsidRPr="00AE6F7C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створення комфортних умов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проживання в модульному містечку внутрішньо переміщених осіб, які втратили житло внаслідок воєнних дій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5A6D4A" w:rsidRPr="003C697B" w:rsidRDefault="005A6D4A" w:rsidP="005A6D4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5A6D4A" w:rsidRPr="003C697B" w:rsidRDefault="005A6D4A" w:rsidP="005A6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Маковський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A6D4A" w:rsidRPr="003C697B" w:rsidRDefault="005A6D4A" w:rsidP="005A6D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5A6D4A" w:rsidRDefault="005A6D4A" w:rsidP="005A6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6D4A" w:rsidRPr="003C697B" w:rsidRDefault="005A6D4A" w:rsidP="005A6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5A6D4A" w:rsidRPr="00244FF9" w:rsidRDefault="005A6D4A" w:rsidP="005A6D4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Володимир МАКОВСЬКИЙ</w:t>
      </w:r>
    </w:p>
    <w:sectPr w:rsidR="005A6D4A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745DD"/>
    <w:rsid w:val="00525C68"/>
    <w:rsid w:val="005A6D4A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00B0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85BE"/>
  <w15:docId w15:val="{F301CEA8-5192-4AA7-95DB-28F90742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A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A6D4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5A6D4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2023-06-19T12:42:00Z</dcterms:modified>
</cp:coreProperties>
</file>