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01307E" w:rsidP="0001307E">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ПС-66</w:t>
      </w:r>
    </w:p>
    <w:p w:rsidR="0001307E" w:rsidP="00B3670E">
      <w:pPr>
        <w:tabs>
          <w:tab w:val="left" w:pos="5610"/>
          <w:tab w:val="left" w:pos="6358"/>
        </w:tabs>
        <w:spacing w:after="0"/>
        <w:ind w:left="5103"/>
        <w:jc w:val="center"/>
        <w:rPr>
          <w:rFonts w:ascii="Times New Roman" w:hAnsi="Times New Roman" w:cs="Times New Roman"/>
          <w:sz w:val="28"/>
          <w:szCs w:val="28"/>
        </w:rPr>
      </w:pPr>
    </w:p>
    <w:p w:rsidR="004208DA"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DA3C2D" w:rsidRPr="004208DA"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1C314D" w:rsidP="001C314D">
      <w:pPr>
        <w:tabs>
          <w:tab w:val="left" w:pos="5610"/>
          <w:tab w:val="left" w:pos="6358"/>
        </w:tabs>
        <w:spacing w:after="0"/>
        <w:ind w:left="5103"/>
        <w:jc w:val="center"/>
        <w:rPr>
          <w:rFonts w:ascii="Times New Roman" w:hAnsi="Times New Roman" w:cs="Times New Roman"/>
          <w:sz w:val="28"/>
          <w:szCs w:val="28"/>
        </w:rPr>
      </w:pPr>
      <w:r w:rsidRPr="001C314D">
        <w:rPr>
          <w:rFonts w:ascii="Times New Roman" w:hAnsi="Times New Roman" w:cs="Times New Roman"/>
          <w:sz w:val="28"/>
          <w:szCs w:val="28"/>
        </w:rPr>
        <w:t xml:space="preserve">від </w:t>
      </w:r>
      <w:r>
        <w:rPr>
          <w:rFonts w:ascii="Times New Roman" w:hAnsi="Times New Roman" w:cs="Times New Roman"/>
          <w:sz w:val="28"/>
          <w:szCs w:val="28"/>
        </w:rPr>
        <w:t>_______</w:t>
      </w:r>
      <w:r w:rsidRPr="001C314D">
        <w:rPr>
          <w:rFonts w:ascii="Times New Roman" w:hAnsi="Times New Roman" w:cs="Times New Roman"/>
          <w:sz w:val="28"/>
          <w:szCs w:val="28"/>
        </w:rPr>
        <w:t xml:space="preserve"> 2023</w:t>
      </w:r>
      <w:r>
        <w:rPr>
          <w:rFonts w:ascii="Times New Roman" w:hAnsi="Times New Roman" w:cs="Times New Roman"/>
          <w:sz w:val="28"/>
          <w:szCs w:val="28"/>
        </w:rPr>
        <w:t xml:space="preserve"> року </w:t>
      </w:r>
      <w:r w:rsidRPr="001C314D">
        <w:rPr>
          <w:rFonts w:ascii="Times New Roman" w:hAnsi="Times New Roman" w:cs="Times New Roman"/>
          <w:sz w:val="28"/>
          <w:szCs w:val="28"/>
        </w:rPr>
        <w:t>№  ________</w:t>
      </w:r>
    </w:p>
    <w:p w:rsidR="003530E1" w:rsidRPr="004208DA" w:rsidP="003530E1">
      <w:pPr>
        <w:tabs>
          <w:tab w:val="left" w:pos="5610"/>
          <w:tab w:val="left" w:pos="6358"/>
        </w:tabs>
        <w:spacing w:after="0"/>
        <w:ind w:left="5103"/>
        <w:jc w:val="center"/>
        <w:rPr>
          <w:rFonts w:ascii="Times New Roman" w:hAnsi="Times New Roman" w:cs="Times New Roman"/>
          <w:sz w:val="28"/>
          <w:szCs w:val="28"/>
        </w:rPr>
      </w:pPr>
    </w:p>
    <w:p w:rsidR="004208DA" w:rsidRPr="007C582E" w:rsidP="004208DA">
      <w:pPr>
        <w:spacing w:after="0"/>
        <w:rPr>
          <w:rFonts w:ascii="Times New Roman" w:hAnsi="Times New Roman" w:cs="Times New Roman"/>
          <w:sz w:val="28"/>
          <w:szCs w:val="28"/>
        </w:rPr>
      </w:pPr>
    </w:p>
    <w:p w:rsidR="00DA3C2D" w:rsidP="00DA3C2D">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rsidR="00DA3C2D" w:rsidP="00DA3C2D">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rsidR="00DA3C2D" w:rsidP="00DA3C2D">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rsidR="00DA3C2D" w:rsidP="00DA3C2D">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rsidR="00DA3C2D" w:rsidP="00DA3C2D">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rsidR="00DA3C2D" w:rsidP="00DA3C2D">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rsidR="00DA3C2D" w:rsidP="00DA3C2D">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rsidR="00DA3C2D" w:rsidP="00DA3C2D">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rsidR="00DA3C2D" w:rsidP="00DA3C2D">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rsidR="00DA3C2D" w:rsidRPr="00DA3C2D" w:rsidP="00DA3C2D">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r w:rsidRPr="00DA3C2D">
        <w:rPr>
          <w:rFonts w:ascii="Times New Roman" w:eastAsia="Times New Roman" w:hAnsi="Times New Roman" w:cs="Times New Roman"/>
          <w:b/>
          <w:bCs/>
          <w:sz w:val="28"/>
          <w:szCs w:val="28"/>
          <w:lang w:eastAsia="ru-RU"/>
        </w:rPr>
        <w:t>СТАТУТ</w:t>
      </w:r>
    </w:p>
    <w:p w:rsidR="00DA3C2D" w:rsidRPr="00DA3C2D" w:rsidP="00DA3C2D">
      <w:pPr>
        <w:tabs>
          <w:tab w:val="left" w:pos="0"/>
          <w:tab w:val="left" w:pos="993"/>
        </w:tabs>
        <w:spacing w:after="0" w:line="240" w:lineRule="auto"/>
        <w:jc w:val="center"/>
        <w:rPr>
          <w:rFonts w:ascii="Times New Roman" w:eastAsia="Times New Roman" w:hAnsi="Times New Roman" w:cs="Times New Roman"/>
          <w:b/>
          <w:bCs/>
          <w:sz w:val="28"/>
          <w:szCs w:val="28"/>
          <w:lang w:eastAsia="ru-RU"/>
        </w:rPr>
      </w:pPr>
      <w:r w:rsidRPr="00DA3C2D">
        <w:rPr>
          <w:rFonts w:ascii="Times New Roman" w:eastAsia="Times New Roman" w:hAnsi="Times New Roman" w:cs="Times New Roman"/>
          <w:b/>
          <w:bCs/>
          <w:sz w:val="28"/>
          <w:szCs w:val="28"/>
          <w:lang w:eastAsia="ru-RU"/>
        </w:rPr>
        <w:t>Броварської дитячої школи мистецтв</w:t>
      </w:r>
    </w:p>
    <w:p w:rsidR="00DA3C2D" w:rsidRPr="00DA3C2D" w:rsidP="00DA3C2D">
      <w:pPr>
        <w:tabs>
          <w:tab w:val="left" w:pos="0"/>
          <w:tab w:val="left" w:pos="993"/>
        </w:tabs>
        <w:spacing w:after="0" w:line="240" w:lineRule="auto"/>
        <w:jc w:val="center"/>
        <w:rPr>
          <w:rFonts w:ascii="Times New Roman" w:eastAsia="Times New Roman" w:hAnsi="Times New Roman" w:cs="Times New Roman"/>
          <w:b/>
          <w:bCs/>
          <w:sz w:val="28"/>
          <w:szCs w:val="28"/>
          <w:lang w:eastAsia="ru-RU"/>
        </w:rPr>
      </w:pPr>
      <w:r w:rsidRPr="00DA3C2D">
        <w:rPr>
          <w:rFonts w:ascii="Times New Roman" w:eastAsia="Times New Roman" w:hAnsi="Times New Roman" w:cs="Times New Roman"/>
          <w:b/>
          <w:bCs/>
          <w:sz w:val="28"/>
          <w:szCs w:val="28"/>
          <w:lang w:eastAsia="ru-RU"/>
        </w:rPr>
        <w:t>Броварської міської ради</w:t>
      </w:r>
    </w:p>
    <w:p w:rsidR="00DA3C2D" w:rsidRPr="00DA3C2D" w:rsidP="00DA3C2D">
      <w:pPr>
        <w:tabs>
          <w:tab w:val="left" w:pos="0"/>
          <w:tab w:val="left" w:pos="993"/>
        </w:tabs>
        <w:spacing w:after="0" w:line="240" w:lineRule="auto"/>
        <w:jc w:val="center"/>
        <w:rPr>
          <w:rFonts w:ascii="Times New Roman" w:eastAsia="Times New Roman" w:hAnsi="Times New Roman" w:cs="Times New Roman"/>
          <w:b/>
          <w:bCs/>
          <w:sz w:val="28"/>
          <w:szCs w:val="28"/>
          <w:lang w:eastAsia="ru-RU"/>
        </w:rPr>
      </w:pPr>
      <w:r w:rsidRPr="00DA3C2D">
        <w:rPr>
          <w:rFonts w:ascii="Times New Roman" w:eastAsia="Times New Roman" w:hAnsi="Times New Roman" w:cs="Times New Roman"/>
          <w:b/>
          <w:bCs/>
          <w:sz w:val="28"/>
          <w:szCs w:val="28"/>
          <w:lang w:eastAsia="ru-RU"/>
        </w:rPr>
        <w:t>Броварського району Київської області</w:t>
      </w:r>
    </w:p>
    <w:p w:rsidR="00DA3C2D" w:rsidRPr="00DA3C2D" w:rsidP="00DA3C2D">
      <w:pPr>
        <w:tabs>
          <w:tab w:val="left" w:pos="0"/>
          <w:tab w:val="left" w:pos="993"/>
        </w:tabs>
        <w:spacing w:after="0" w:line="240" w:lineRule="auto"/>
        <w:jc w:val="center"/>
        <w:rPr>
          <w:rFonts w:ascii="Times New Roman" w:eastAsia="Times New Roman" w:hAnsi="Times New Roman" w:cs="Times New Roman"/>
          <w:bCs/>
          <w:sz w:val="28"/>
          <w:szCs w:val="28"/>
          <w:lang w:eastAsia="ru-RU"/>
        </w:rPr>
      </w:pPr>
      <w:r w:rsidRPr="00DA3C2D">
        <w:rPr>
          <w:rFonts w:ascii="Times New Roman" w:eastAsia="Times New Roman" w:hAnsi="Times New Roman" w:cs="Times New Roman"/>
          <w:bCs/>
          <w:sz w:val="28"/>
          <w:szCs w:val="28"/>
          <w:lang w:eastAsia="ru-RU"/>
        </w:rPr>
        <w:t>(Нова редакція)</w:t>
      </w:r>
    </w:p>
    <w:p w:rsidR="00DA3C2D" w:rsidRPr="00DA3C2D" w:rsidP="00DA3C2D">
      <w:pPr>
        <w:tabs>
          <w:tab w:val="left" w:pos="0"/>
          <w:tab w:val="left" w:pos="993"/>
        </w:tabs>
        <w:spacing w:after="0" w:line="240" w:lineRule="auto"/>
        <w:ind w:left="709"/>
        <w:jc w:val="center"/>
        <w:rPr>
          <w:rFonts w:ascii="Times New Roman" w:eastAsia="Times New Roman" w:hAnsi="Times New Roman" w:cs="Times New Roman"/>
          <w:bCs/>
          <w:sz w:val="32"/>
          <w:szCs w:val="32"/>
          <w:lang w:eastAsia="ru-RU"/>
        </w:rPr>
      </w:pPr>
    </w:p>
    <w:p w:rsidR="00DA3C2D" w:rsidP="00DA3C2D">
      <w:pPr>
        <w:tabs>
          <w:tab w:val="left" w:pos="993"/>
        </w:tabs>
        <w:spacing w:before="1440" w:after="0" w:line="240" w:lineRule="auto"/>
        <w:ind w:left="709"/>
        <w:jc w:val="center"/>
        <w:rPr>
          <w:rFonts w:ascii="Times New Roman" w:eastAsia="Times New Roman" w:hAnsi="Times New Roman" w:cs="Times New Roman"/>
          <w:b/>
          <w:sz w:val="24"/>
          <w:szCs w:val="24"/>
          <w:lang w:eastAsia="ru-RU"/>
        </w:rPr>
      </w:pPr>
    </w:p>
    <w:p w:rsidR="00DA3C2D" w:rsidP="00DA3C2D">
      <w:pPr>
        <w:tabs>
          <w:tab w:val="left" w:pos="993"/>
        </w:tabs>
        <w:spacing w:before="1440" w:after="0" w:line="240" w:lineRule="auto"/>
        <w:ind w:left="709"/>
        <w:jc w:val="center"/>
        <w:rPr>
          <w:rFonts w:ascii="Times New Roman" w:eastAsia="Times New Roman" w:hAnsi="Times New Roman" w:cs="Times New Roman"/>
          <w:b/>
          <w:sz w:val="24"/>
          <w:szCs w:val="24"/>
          <w:lang w:eastAsia="ru-RU"/>
        </w:rPr>
      </w:pPr>
    </w:p>
    <w:p w:rsidR="00DA3C2D" w:rsidRPr="00DA3C2D" w:rsidP="00DA3C2D">
      <w:pPr>
        <w:tabs>
          <w:tab w:val="left" w:pos="993"/>
        </w:tabs>
        <w:spacing w:before="1440" w:after="0" w:line="240" w:lineRule="auto"/>
        <w:ind w:left="709"/>
        <w:jc w:val="center"/>
        <w:rPr>
          <w:rFonts w:ascii="Times New Roman" w:eastAsia="Times New Roman" w:hAnsi="Times New Roman" w:cs="Times New Roman"/>
          <w:b/>
          <w:sz w:val="24"/>
          <w:szCs w:val="24"/>
          <w:lang w:eastAsia="ru-RU"/>
        </w:rPr>
      </w:pPr>
    </w:p>
    <w:p w:rsidR="00DA3C2D" w:rsidP="00DA3C2D">
      <w:pPr>
        <w:tabs>
          <w:tab w:val="left" w:pos="993"/>
        </w:tabs>
        <w:spacing w:after="0" w:line="240" w:lineRule="auto"/>
        <w:jc w:val="center"/>
        <w:rPr>
          <w:rFonts w:ascii="Times New Roman" w:eastAsia="Times New Roman" w:hAnsi="Times New Roman" w:cs="Times New Roman"/>
          <w:b/>
          <w:sz w:val="24"/>
          <w:szCs w:val="24"/>
          <w:lang w:eastAsia="ru-RU"/>
        </w:rPr>
      </w:pPr>
      <w:r w:rsidRPr="00DA3C2D">
        <w:rPr>
          <w:rFonts w:ascii="Times New Roman" w:eastAsia="Times New Roman" w:hAnsi="Times New Roman" w:cs="Times New Roman"/>
          <w:b/>
          <w:sz w:val="24"/>
          <w:szCs w:val="24"/>
          <w:lang w:eastAsia="ru-RU"/>
        </w:rPr>
        <w:t xml:space="preserve">м. </w:t>
      </w:r>
      <w:r>
        <w:rPr>
          <w:rFonts w:ascii="Times New Roman" w:eastAsia="Times New Roman" w:hAnsi="Times New Roman" w:cs="Times New Roman"/>
          <w:b/>
          <w:sz w:val="24"/>
          <w:szCs w:val="24"/>
          <w:lang w:eastAsia="ru-RU"/>
        </w:rPr>
        <w:t>Бровари</w:t>
      </w:r>
    </w:p>
    <w:p w:rsidR="00DA3C2D" w:rsidRPr="00DA3C2D" w:rsidP="00DA3C2D">
      <w:pPr>
        <w:tabs>
          <w:tab w:val="left" w:pos="993"/>
        </w:tabs>
        <w:spacing w:after="0" w:line="240" w:lineRule="auto"/>
        <w:jc w:val="center"/>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b/>
          <w:sz w:val="24"/>
          <w:szCs w:val="24"/>
          <w:lang w:eastAsia="ru-RU"/>
        </w:rPr>
        <w:t>2023 рік</w:t>
      </w:r>
      <w:r w:rsidRPr="00DA3C2D">
        <w:rPr>
          <w:rFonts w:ascii="Times New Roman" w:eastAsia="Times New Roman" w:hAnsi="Times New Roman" w:cs="Times New Roman"/>
          <w:b/>
          <w:sz w:val="28"/>
          <w:szCs w:val="28"/>
          <w:lang w:eastAsia="ru-RU"/>
        </w:rPr>
        <w:br w:type="page"/>
      </w:r>
    </w:p>
    <w:p w:rsidR="00DA3C2D" w:rsidRPr="00DA3C2D" w:rsidP="00777F5F">
      <w:pPr>
        <w:tabs>
          <w:tab w:val="left" w:pos="426"/>
          <w:tab w:val="left" w:pos="718"/>
          <w:tab w:val="left" w:pos="993"/>
        </w:tabs>
        <w:spacing w:before="240"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Pr="00DA3C2D">
        <w:rPr>
          <w:rFonts w:ascii="Times New Roman" w:eastAsia="Times New Roman" w:hAnsi="Times New Roman" w:cs="Times New Roman"/>
          <w:b/>
          <w:sz w:val="28"/>
          <w:szCs w:val="28"/>
          <w:lang w:eastAsia="ru-RU"/>
        </w:rPr>
        <w:t>ЗАГАЛЬНІ ПОЛОЖЕННЯ</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1.1 Статут Броварської дитячої школи мистецтв Броварської міської ради Броварського району Київської області (далі – Статут) розроблений на підставі Законів України «Про освіту», «Про позашкільну освіту», «Про культуру», Положення про мистецьку школу, затвердженого наказом Міністерства культури України від 09 серпня 2018 року № 686, зареєстрованого в Міністерстві юстиції України 03 вересня 2018 року № 1004/32456, постанови Кабінету Міністрів України «Про забезпечення участі громадськості у формуванні та реалізації державної політики» від 03 листопада 2010 року № 996, і є документом, який регламентує діяльність </w:t>
      </w:r>
      <w:r w:rsidRPr="00DA3C2D">
        <w:rPr>
          <w:rFonts w:ascii="Times New Roman" w:eastAsia="Times New Roman" w:hAnsi="Times New Roman" w:cs="Times New Roman"/>
          <w:iCs/>
          <w:sz w:val="28"/>
          <w:szCs w:val="28"/>
          <w:lang w:eastAsia="ru-RU"/>
        </w:rPr>
        <w:t>Броварської дитячої школи мистецтв.</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1.2. Броварська дитяча школа мистецтв Броварської міської ради Броварського району Київської області, (далі – Школа) є закладом позашкільної освіти сфери культури і здійснює свою діяльність відповідно до </w:t>
      </w:r>
      <w:hyperlink r:id="rId4" w:tgtFrame="_top" w:history="1">
        <w:r w:rsidRPr="00DA3C2D">
          <w:rPr>
            <w:rFonts w:ascii="Times New Roman" w:eastAsia="Times New Roman" w:hAnsi="Times New Roman" w:cs="Times New Roman"/>
            <w:sz w:val="28"/>
            <w:szCs w:val="28"/>
            <w:lang w:eastAsia="ru-RU"/>
          </w:rPr>
          <w:t>Конституції України</w:t>
        </w:r>
      </w:hyperlink>
      <w:r w:rsidRPr="00DA3C2D">
        <w:rPr>
          <w:rFonts w:ascii="Times New Roman" w:eastAsia="Times New Roman" w:hAnsi="Times New Roman" w:cs="Times New Roman"/>
          <w:sz w:val="28"/>
          <w:szCs w:val="28"/>
          <w:lang w:eastAsia="ru-RU"/>
        </w:rPr>
        <w:t>, </w:t>
      </w:r>
      <w:hyperlink r:id="rId5" w:tgtFrame="_top" w:history="1">
        <w:r w:rsidRPr="00DA3C2D">
          <w:rPr>
            <w:rFonts w:ascii="Times New Roman" w:eastAsia="Times New Roman" w:hAnsi="Times New Roman" w:cs="Times New Roman"/>
            <w:sz w:val="28"/>
            <w:szCs w:val="28"/>
            <w:lang w:eastAsia="ru-RU"/>
          </w:rPr>
          <w:t>Законів України «Про освіту</w:t>
        </w:r>
      </w:hyperlink>
      <w:r w:rsidRPr="00DA3C2D">
        <w:rPr>
          <w:rFonts w:ascii="Times New Roman" w:eastAsia="Times New Roman" w:hAnsi="Times New Roman" w:cs="Times New Roman"/>
          <w:sz w:val="28"/>
          <w:szCs w:val="28"/>
          <w:lang w:eastAsia="ru-RU"/>
        </w:rPr>
        <w:t>», </w:t>
      </w:r>
      <w:hyperlink r:id="rId6" w:tgtFrame="_top" w:history="1">
        <w:r w:rsidRPr="00DA3C2D">
          <w:rPr>
            <w:rFonts w:ascii="Times New Roman" w:eastAsia="Times New Roman" w:hAnsi="Times New Roman" w:cs="Times New Roman"/>
            <w:sz w:val="28"/>
            <w:szCs w:val="28"/>
            <w:lang w:eastAsia="ru-RU"/>
          </w:rPr>
          <w:t>«Про позашкільну освіту</w:t>
        </w:r>
      </w:hyperlink>
      <w:r w:rsidRPr="00DA3C2D">
        <w:rPr>
          <w:rFonts w:ascii="Times New Roman" w:eastAsia="Times New Roman" w:hAnsi="Times New Roman" w:cs="Times New Roman"/>
          <w:sz w:val="28"/>
          <w:szCs w:val="28"/>
          <w:lang w:eastAsia="ru-RU"/>
        </w:rPr>
        <w:t>», </w:t>
      </w:r>
      <w:hyperlink r:id="rId7" w:tgtFrame="_top" w:history="1">
        <w:r w:rsidRPr="00DA3C2D">
          <w:rPr>
            <w:rFonts w:ascii="Times New Roman" w:eastAsia="Times New Roman" w:hAnsi="Times New Roman" w:cs="Times New Roman"/>
            <w:sz w:val="28"/>
            <w:szCs w:val="28"/>
            <w:lang w:eastAsia="ru-RU"/>
          </w:rPr>
          <w:t>«Про культуру</w:t>
        </w:r>
      </w:hyperlink>
      <w:r w:rsidRPr="00DA3C2D">
        <w:rPr>
          <w:rFonts w:ascii="Times New Roman" w:eastAsia="Times New Roman" w:hAnsi="Times New Roman" w:cs="Times New Roman"/>
          <w:sz w:val="28"/>
          <w:szCs w:val="28"/>
          <w:lang w:eastAsia="ru-RU"/>
        </w:rPr>
        <w:t>», інших законів України, актів Президента України, Кабінету Міністрів України, наказів Міністерства культури та інформаційної політики України, наказів Міністерства освіти і науки України, рішень Броварської міської ради Броварського району Київської області та її виконавчого комітету, наказів Управління культури, сім’ї та молоді Броварської міської ради Броварського району Київської області і цього Статуту.</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1.3. Школа заснована на комунальній формі власності і, у відповідності до Закону України «Про освіту», має статус бюджетної неприбуткової установи.</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1.4. Засновником закладу є Броварська міська рада Броварського району Київської області (далі - Засновник).</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1.5. Заклад безпосередньо підпорядкований Управлінню культури, сім’ї та молоді Броварської міської ради Броварського району Київської області (далі – Орган управління).</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1.6 Власником майна закладу є Броварська міська рада </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1.7. Школа є юридичною особою, діє на підставі Статуту, має самостійний кошторис та інші атрибути юридичної особи.</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1.8. Школа провадить свою діяльність за такими напрямами позашкільної освіти:</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1.8.1. 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1.8.2. Мистецький, що забезпечує набуття здобувачами спеціальних мистецьких виконавських компетентностей у процесі активної мистецької діяльності.</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1.9. Школа може організовувати освітній процес за освітніми програмами елементарного, середнього (базового) та поглибленого підрівнів початкової мистецької освіти та за загальним мистецьким або початковим професійним спрямуваннями. Початкова мистецька освіта може здобуватися одночасно із здобуттям дошкільної, повної загальної середньої, професійної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1.10. Школа може здійснювати освітню діяльність за освітніми програмами початкової мистецької освіти для осіб з особливими освітніми потребами.</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1.11. Мовою навчання у мистецькій школі є державна мова.</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1.12. Інституційний аудит та громадська акредитація закладу здійснюються на підставах та у порядку, визначених законодавством України.</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1.13. Місцеві органи державної влади та органи місцевого самоврядування забезпечують доступ до початкової мистецької освіти громадян за місцем проживання шляхом відкриття, утримання, матеріально-технічного забезпечення та фінансування закладу, його філій та класів відповідно до освітніх, культурних, духовних потреб та запитів населення.</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1.14. Створення, реорганізація, ліквідація Школи здійснюється відповідно до законодавства України.</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1.15. Найменування:</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1.15.1. Повне найменування</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1.15.1.1. Українською мовою: Броварська дитяча школа мистецтв Броварської міської ради Броварського району Київської області.</w:t>
      </w:r>
    </w:p>
    <w:p w:rsidR="00DA3C2D" w:rsidRPr="00DA3C2D" w:rsidP="00DA3C2D">
      <w:pPr>
        <w:tabs>
          <w:tab w:val="left" w:pos="0"/>
          <w:tab w:val="left" w:pos="718"/>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1.15.1.2. Англійською мовою: </w:t>
      </w:r>
      <w:r w:rsidRPr="00DA3C2D">
        <w:rPr>
          <w:rFonts w:ascii="Times New Roman" w:eastAsia="Times New Roman" w:hAnsi="Times New Roman" w:cs="Times New Roman"/>
          <w:sz w:val="28"/>
          <w:szCs w:val="28"/>
          <w:lang w:val="en-US" w:eastAsia="ru-RU"/>
        </w:rPr>
        <w:t>Brovary School of Arts</w:t>
      </w:r>
      <w:r w:rsidRPr="00DA3C2D">
        <w:rPr>
          <w:rFonts w:ascii="Times New Roman" w:eastAsia="Times New Roman" w:hAnsi="Times New Roman" w:cs="Times New Roman"/>
          <w:sz w:val="28"/>
          <w:szCs w:val="28"/>
          <w:lang w:eastAsia="ru-RU"/>
        </w:rPr>
        <w:t xml:space="preserve"> of Brovary City Council of Brovary district, Kyiv region.</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1.15.2. Скорочене найменування:</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1.15.2.1. Українською мовою: Броварська ДШМ.</w:t>
      </w:r>
    </w:p>
    <w:p w:rsidR="00DA3C2D" w:rsidRPr="00DA3C2D" w:rsidP="00DA3C2D">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1.15.2.2. Англійською мовою: </w:t>
      </w:r>
      <w:r w:rsidRPr="00DA3C2D">
        <w:rPr>
          <w:rFonts w:ascii="Times New Roman" w:eastAsia="Times New Roman" w:hAnsi="Times New Roman" w:cs="Times New Roman"/>
          <w:sz w:val="28"/>
          <w:szCs w:val="28"/>
          <w:lang w:val="en-US" w:eastAsia="ru-RU"/>
        </w:rPr>
        <w:t>Brovary</w:t>
      </w:r>
      <w:r w:rsidRPr="00DA3C2D">
        <w:rPr>
          <w:rFonts w:ascii="Times New Roman" w:eastAsia="Times New Roman" w:hAnsi="Times New Roman" w:cs="Times New Roman"/>
          <w:sz w:val="28"/>
          <w:szCs w:val="28"/>
          <w:lang w:eastAsia="ru-RU"/>
        </w:rPr>
        <w:t xml:space="preserve"> </w:t>
      </w:r>
      <w:r w:rsidRPr="00DA3C2D">
        <w:rPr>
          <w:rFonts w:ascii="Times New Roman" w:eastAsia="Times New Roman" w:hAnsi="Times New Roman" w:cs="Times New Roman"/>
          <w:sz w:val="28"/>
          <w:szCs w:val="28"/>
          <w:lang w:val="en-US" w:eastAsia="ru-RU"/>
        </w:rPr>
        <w:t>CSA</w:t>
      </w:r>
      <w:r w:rsidRPr="00DA3C2D">
        <w:rPr>
          <w:rFonts w:ascii="Times New Roman" w:eastAsia="Times New Roman" w:hAnsi="Times New Roman" w:cs="Times New Roman"/>
          <w:sz w:val="28"/>
          <w:szCs w:val="28"/>
          <w:lang w:eastAsia="ru-RU"/>
        </w:rPr>
        <w:t>.</w:t>
      </w:r>
    </w:p>
    <w:p w:rsidR="00DA3C2D" w:rsidRPr="00DA3C2D" w:rsidP="00DA3C2D">
      <w:pPr>
        <w:tabs>
          <w:tab w:val="left" w:pos="567"/>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1.16. Юридична адреса Школи: 07400, Київська область, </w:t>
      </w:r>
      <w:r w:rsidR="008A3F0C">
        <w:rPr>
          <w:rFonts w:ascii="Times New Roman" w:eastAsia="Times New Roman" w:hAnsi="Times New Roman" w:cs="Times New Roman"/>
          <w:sz w:val="28"/>
          <w:szCs w:val="28"/>
          <w:lang w:eastAsia="ru-RU"/>
        </w:rPr>
        <w:t xml:space="preserve">Броварський район, </w:t>
      </w:r>
      <w:r w:rsidRPr="00DA3C2D">
        <w:rPr>
          <w:rFonts w:ascii="Times New Roman" w:eastAsia="Times New Roman" w:hAnsi="Times New Roman" w:cs="Times New Roman"/>
          <w:sz w:val="28"/>
          <w:szCs w:val="28"/>
          <w:lang w:eastAsia="ru-RU"/>
        </w:rPr>
        <w:t>м. Бровари, бульвар Незалежності, будинок 12-Б, код ЄДРПОУ  02227334.</w:t>
      </w:r>
    </w:p>
    <w:p w:rsidR="00DA3C2D" w:rsidRPr="00DA3C2D" w:rsidP="00777F5F">
      <w:pPr>
        <w:tabs>
          <w:tab w:val="left" w:pos="426"/>
          <w:tab w:val="left" w:pos="567"/>
          <w:tab w:val="left" w:pos="993"/>
        </w:tabs>
        <w:spacing w:before="240" w:after="24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Pr="00DA3C2D">
        <w:rPr>
          <w:rFonts w:ascii="Times New Roman" w:eastAsia="Times New Roman" w:hAnsi="Times New Roman" w:cs="Times New Roman"/>
          <w:b/>
          <w:sz w:val="28"/>
          <w:szCs w:val="28"/>
          <w:lang w:eastAsia="ru-RU"/>
        </w:rPr>
        <w:t>ОРГАНІЗАЦІЙНО–</w:t>
      </w:r>
      <w:r>
        <w:rPr>
          <w:rFonts w:ascii="Times New Roman" w:eastAsia="Times New Roman" w:hAnsi="Times New Roman" w:cs="Times New Roman"/>
          <w:b/>
          <w:sz w:val="28"/>
          <w:szCs w:val="28"/>
          <w:lang w:eastAsia="ru-RU"/>
        </w:rPr>
        <w:t xml:space="preserve">ПРАВОВІ </w:t>
      </w:r>
      <w:r w:rsidRPr="00DA3C2D">
        <w:rPr>
          <w:rFonts w:ascii="Times New Roman" w:eastAsia="Times New Roman" w:hAnsi="Times New Roman" w:cs="Times New Roman"/>
          <w:b/>
          <w:sz w:val="28"/>
          <w:szCs w:val="28"/>
          <w:lang w:eastAsia="ru-RU"/>
        </w:rPr>
        <w:t>ЗАСАДИ ДІЯЛЬНОСТІ ЗАКЛАДУ</w:t>
      </w:r>
    </w:p>
    <w:p w:rsidR="00DA3C2D" w:rsidRPr="00DA3C2D" w:rsidP="00DA3C2D">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2.1.Школа, як суб’єкт господарювання, діє як бюджетна установа.</w:t>
      </w:r>
    </w:p>
    <w:p w:rsidR="00DA3C2D" w:rsidRPr="00DA3C2D" w:rsidP="00DA3C2D">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2.2.Школа заснована на комунальній формі власності, є позашкільним закладом початкової спеціалізованої мистецької освіти і діє як початкова ланка професійної мистецької освіти. </w:t>
      </w:r>
    </w:p>
    <w:p w:rsidR="00DA3C2D" w:rsidRPr="00DA3C2D" w:rsidP="00DA3C2D">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2.3. Основним видом діяльності Школи є освітня і мистецька діяльність, яка включає організацію, забезпечення та реалізацію мистецько-освітнього </w:t>
      </w:r>
      <w:r w:rsidRPr="00DA3C2D">
        <w:rPr>
          <w:rFonts w:ascii="Times New Roman" w:eastAsia="Times New Roman" w:hAnsi="Times New Roman" w:cs="Times New Roman"/>
          <w:sz w:val="28"/>
          <w:szCs w:val="28"/>
          <w:lang w:eastAsia="ru-RU"/>
        </w:rPr>
        <w:t xml:space="preserve">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Школа також є середовищем для розвитку творчого мистецького потенціалу громадян, їх художньо-естетичного розвитку. З метою виконання завдань, що стоять перед Школою та забезпечення найбільш сприятливих умов для розвитку інтересів i здібностей учнів Школа може створювати відділи </w:t>
      </w:r>
      <w:r w:rsidRPr="00DA3C2D">
        <w:rPr>
          <w:rFonts w:ascii="Times New Roman" w:eastAsia="Times New Roman" w:hAnsi="Times New Roman" w:cs="Times New Roman"/>
          <w:i/>
          <w:sz w:val="28"/>
          <w:szCs w:val="28"/>
          <w:lang w:eastAsia="ru-RU"/>
        </w:rPr>
        <w:t>(фортепіанний, народних інструментів, струнно-смичкових інструментів, духових інструментів,  музично-теоретичних дисциплін та інші)</w:t>
      </w:r>
      <w:r w:rsidRPr="00DA3C2D">
        <w:rPr>
          <w:rFonts w:ascii="Times New Roman" w:eastAsia="Times New Roman" w:hAnsi="Times New Roman" w:cs="Times New Roman"/>
          <w:sz w:val="28"/>
          <w:szCs w:val="28"/>
          <w:lang w:eastAsia="ru-RU"/>
        </w:rPr>
        <w:t xml:space="preserve">. </w:t>
      </w:r>
    </w:p>
    <w:p w:rsidR="00DA3C2D" w:rsidRPr="00DA3C2D" w:rsidP="00DA3C2D">
      <w:pPr>
        <w:tabs>
          <w:tab w:val="left" w:pos="0"/>
          <w:tab w:val="left" w:pos="993"/>
        </w:tabs>
        <w:spacing w:before="60" w:after="0" w:line="240" w:lineRule="auto"/>
        <w:ind w:left="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 Основними завданнями Школи є:</w:t>
      </w:r>
    </w:p>
    <w:p w:rsidR="00DA3C2D" w:rsidRPr="00DA3C2D" w:rsidP="00DA3C2D">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2.4.1. Надання початкової мистецької освіти.</w:t>
      </w:r>
    </w:p>
    <w:p w:rsidR="00DA3C2D" w:rsidRPr="00DA3C2D" w:rsidP="00DA3C2D">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2.4.2. Пошук та підтримка обдарованих і талановитих дітей з раннього віку, розвиток їх мистецьких здібностей.</w:t>
      </w:r>
    </w:p>
    <w:p w:rsidR="00DA3C2D" w:rsidRPr="00DA3C2D" w:rsidP="00DA3C2D">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2.4.3.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rsidR="00DA3C2D" w:rsidRPr="00DA3C2D" w:rsidP="00DA3C2D">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2.4.4. Створення умов для професійної художньо-творчої самореалізації особистості здобувача початкової мистецької освіти – учня.</w:t>
      </w:r>
    </w:p>
    <w:p w:rsidR="00DA3C2D" w:rsidRPr="00DA3C2D" w:rsidP="00DA3C2D">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2.4.5. 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DA3C2D" w:rsidRPr="00DA3C2D" w:rsidP="00DA3C2D">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2.4.6. 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мистецьких практик, тощо.</w:t>
      </w:r>
    </w:p>
    <w:p w:rsidR="00DA3C2D" w:rsidRPr="00DA3C2D" w:rsidP="00DA3C2D">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2.4.7. Здійснення інклюзивного навчання осіб з особливими освітніми потребами.</w:t>
      </w:r>
    </w:p>
    <w:p w:rsidR="00DA3C2D" w:rsidRPr="00DA3C2D" w:rsidP="00DA3C2D">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DA3C2D" w:rsidRPr="00DA3C2D" w:rsidP="00DA3C2D">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2.4.9. 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DA3C2D" w:rsidRPr="00DA3C2D" w:rsidP="00DA3C2D">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2.4.10. Здійснення творчої мистецької, інформаційної, методичної, організаційної роботи.</w:t>
      </w:r>
    </w:p>
    <w:p w:rsidR="00DA3C2D" w:rsidRPr="00DA3C2D" w:rsidP="00DA3C2D">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2.5. За наявності не менше трьох викладачів з одного виду мистецтв (споріднених інструментів) у Школі можуть створюватись відділи, керівники яких затверджуються наказом директора закладу.</w:t>
      </w:r>
    </w:p>
    <w:p w:rsidR="00DA3C2D" w:rsidRPr="00DA3C2D" w:rsidP="00DA3C2D">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2.6. Відділи сприяють організації освітнього процесу, підвищенню якості викладання, виконавської та педагогічної майстерності, виконанню освітніх програм та рішень педагогічної ради.</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2.6.1. Відділи проводять роботу з підвищення кваліфікації педагогічних працівників за встановленими напрямами діяльності у формі курсів, семінарів, майстер-класів, відкритих уроків, підготовки лекцій, рефератів і за іншими організаційними формами.</w:t>
      </w:r>
    </w:p>
    <w:p w:rsidR="00DA3C2D" w:rsidRPr="00DA3C2D" w:rsidP="00DA3C2D">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2.7. Відокремлені структурні підрозділи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Школи, погодженого із Засновником та Органом управління.</w:t>
      </w:r>
    </w:p>
    <w:p w:rsidR="00DA3C2D" w:rsidRPr="00DA3C2D" w:rsidP="00DA3C2D">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2.8. Фінансове, матеріально-технічне та кадрове забезпечення їхньої діяльності здійснюється Засновником в тому самому порядку, що й основної Школи.</w:t>
      </w:r>
    </w:p>
    <w:p w:rsidR="00DA3C2D" w:rsidRPr="00DA3C2D" w:rsidP="00DA3C2D">
      <w:pPr>
        <w:numPr>
          <w:ilvl w:val="1"/>
          <w:numId w:val="9"/>
        </w:numPr>
        <w:shd w:val="clear" w:color="auto" w:fill="FFFFFF" w:themeFill="background1"/>
        <w:tabs>
          <w:tab w:val="left" w:pos="0"/>
          <w:tab w:val="left" w:pos="718"/>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 Для надання платних послуг заклад має право створювати різні структурні підрозділи, що працюють на засадах самоокупності. Платні додаткові освітні та інші послуги надаються на договірних засадах.</w:t>
      </w:r>
    </w:p>
    <w:p w:rsidR="00DA3C2D" w:rsidRPr="00DA3C2D" w:rsidP="00DA3C2D">
      <w:pPr>
        <w:numPr>
          <w:ilvl w:val="1"/>
          <w:numId w:val="9"/>
        </w:numPr>
        <w:tabs>
          <w:tab w:val="left" w:pos="0"/>
          <w:tab w:val="left" w:pos="718"/>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Школа має право:</w:t>
      </w:r>
    </w:p>
    <w:p w:rsidR="00DA3C2D" w:rsidRPr="00DA3C2D" w:rsidP="00DA3C2D">
      <w:pPr>
        <w:shd w:val="clear" w:color="auto" w:fill="FFFFFF"/>
        <w:tabs>
          <w:tab w:val="left" w:pos="0"/>
          <w:tab w:val="left" w:pos="718"/>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2.10.1 Самостійно розробляти та затверджувати освітні програми.</w:t>
      </w:r>
    </w:p>
    <w:p w:rsidR="00DA3C2D" w:rsidRPr="00DA3C2D" w:rsidP="00DA3C2D">
      <w:pPr>
        <w:shd w:val="clear" w:color="auto" w:fill="FFFFFF"/>
        <w:tabs>
          <w:tab w:val="left" w:pos="0"/>
          <w:tab w:val="left" w:pos="718"/>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2.10.2 Здійснювати освітній процес за наскрізними освітніми програмами;</w:t>
      </w:r>
    </w:p>
    <w:p w:rsidR="00DA3C2D" w:rsidRPr="00DA3C2D" w:rsidP="00DA3C2D">
      <w:pPr>
        <w:shd w:val="clear" w:color="auto" w:fill="FFFFFF"/>
        <w:tabs>
          <w:tab w:val="left" w:pos="0"/>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2.10.3. Реалізовувати академічну, кадрову та фінансову автономію в межах законодавства.</w:t>
      </w:r>
    </w:p>
    <w:p w:rsidR="00DA3C2D" w:rsidRPr="00DA3C2D" w:rsidP="00DA3C2D">
      <w:pPr>
        <w:shd w:val="clear" w:color="auto" w:fill="FFFFFF"/>
        <w:tabs>
          <w:tab w:val="left" w:pos="0"/>
          <w:tab w:val="left" w:pos="718"/>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2.10.4. Реалізовувати освітні та мистецькі проекти.</w:t>
      </w:r>
    </w:p>
    <w:p w:rsidR="00DA3C2D" w:rsidRPr="00DA3C2D" w:rsidP="00DA3C2D">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2.10.5. Надавати додаткові платні освітні та інші послуги на договірних засадах.</w:t>
      </w:r>
    </w:p>
    <w:p w:rsidR="00DA3C2D" w:rsidRPr="00DA3C2D" w:rsidP="00DA3C2D">
      <w:pPr>
        <w:shd w:val="clear" w:color="auto" w:fill="FFFFFF"/>
        <w:tabs>
          <w:tab w:val="left" w:pos="0"/>
          <w:tab w:val="left" w:pos="718"/>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2.10.6. Брати участь у грантових програмах та проектах.</w:t>
      </w:r>
    </w:p>
    <w:p w:rsidR="00DA3C2D" w:rsidRPr="00DA3C2D" w:rsidP="00DA3C2D">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2.10.7.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 закладу.</w:t>
      </w:r>
    </w:p>
    <w:p w:rsidR="00DA3C2D" w:rsidRPr="00DA3C2D" w:rsidP="00DA3C2D">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2.10.8. Входити (у тому числі через своїх представників) до асоціацій, інших професійних та громадських об'єднань або створювати такі організації.</w:t>
      </w:r>
    </w:p>
    <w:p w:rsidR="00DA3C2D" w:rsidRPr="00DA3C2D" w:rsidP="00DA3C2D">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2.10.9. 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DA3C2D" w:rsidRPr="00DA3C2D" w:rsidP="00DA3C2D">
      <w:pPr>
        <w:tabs>
          <w:tab w:val="left" w:pos="0"/>
          <w:tab w:val="left" w:pos="567"/>
          <w:tab w:val="left" w:pos="993"/>
          <w:tab w:val="num" w:pos="3414"/>
        </w:tabs>
        <w:spacing w:before="60" w:after="0" w:line="240" w:lineRule="auto"/>
        <w:ind w:firstLine="567"/>
        <w:jc w:val="both"/>
        <w:rPr>
          <w:rFonts w:ascii="Times New Roman" w:eastAsia="Times New Roman" w:hAnsi="Times New Roman" w:cs="Times New Roman"/>
          <w:sz w:val="28"/>
          <w:szCs w:val="28"/>
          <w:highlight w:val="yellow"/>
          <w:lang w:eastAsia="ru-RU"/>
        </w:rPr>
      </w:pPr>
      <w:r w:rsidRPr="00DA3C2D">
        <w:rPr>
          <w:rFonts w:ascii="Times New Roman" w:eastAsia="Times New Roman" w:hAnsi="Times New Roman" w:cs="Times New Roman"/>
          <w:sz w:val="28"/>
          <w:szCs w:val="28"/>
          <w:lang w:eastAsia="ru-RU"/>
        </w:rPr>
        <w:t>2.10.10. Бути базою для проведення заходів з підвищення кваліфікації педагогічних працівників мистецьких шкіл.</w:t>
      </w:r>
    </w:p>
    <w:p w:rsidR="00DA3C2D" w:rsidRPr="00DA3C2D" w:rsidP="00DA3C2D">
      <w:pPr>
        <w:numPr>
          <w:ilvl w:val="1"/>
          <w:numId w:val="9"/>
        </w:numPr>
        <w:tabs>
          <w:tab w:val="left" w:pos="0"/>
          <w:tab w:val="left" w:pos="567"/>
          <w:tab w:val="left" w:pos="718"/>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 Школа зобов’язана:</w:t>
      </w:r>
    </w:p>
    <w:p w:rsidR="00DA3C2D" w:rsidRPr="00DA3C2D" w:rsidP="00DA3C2D">
      <w:pPr>
        <w:tabs>
          <w:tab w:val="left" w:pos="0"/>
          <w:tab w:val="left" w:pos="567"/>
          <w:tab w:val="num" w:pos="171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2.11.1. </w:t>
      </w:r>
      <w:r w:rsidRPr="00DA3C2D">
        <w:rPr>
          <w:rFonts w:ascii="Times New Roman" w:eastAsia="Times New Roman" w:hAnsi="Times New Roman" w:cs="Times New Roman"/>
          <w:color w:val="000000"/>
          <w:sz w:val="28"/>
          <w:szCs w:val="28"/>
          <w:lang w:eastAsia="ru-RU"/>
        </w:rPr>
        <w:t>Надавати здобувачам якісні мистецько-освітні послуги, забезпечувати якість початкової мистецької освіти.</w:t>
      </w:r>
    </w:p>
    <w:p w:rsidR="00DA3C2D" w:rsidRPr="00DA3C2D" w:rsidP="00DA3C2D">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1" w:name="n66"/>
      <w:bookmarkEnd w:id="1"/>
      <w:r w:rsidRPr="00DA3C2D">
        <w:rPr>
          <w:rFonts w:ascii="Times New Roman" w:eastAsia="Times New Roman" w:hAnsi="Times New Roman" w:cs="Times New Roman"/>
          <w:color w:val="000000"/>
          <w:sz w:val="28"/>
          <w:szCs w:val="28"/>
        </w:rPr>
        <w:t>2.11.2. Виконувати стандарти початкової мистецької освіти, затверджені Міністерством культури та інформаційної політики України.</w:t>
      </w:r>
    </w:p>
    <w:p w:rsidR="00DA3C2D" w:rsidRPr="00DA3C2D" w:rsidP="00DA3C2D">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2" w:name="n67"/>
      <w:bookmarkEnd w:id="2"/>
      <w:r w:rsidRPr="00DA3C2D">
        <w:rPr>
          <w:rFonts w:ascii="Times New Roman" w:eastAsia="Times New Roman" w:hAnsi="Times New Roman" w:cs="Times New Roman"/>
          <w:color w:val="000000"/>
          <w:sz w:val="28"/>
          <w:szCs w:val="28"/>
        </w:rPr>
        <w:t>2.11.3. 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rsidR="00DA3C2D" w:rsidRPr="00DA3C2D" w:rsidP="00DA3C2D">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3" w:name="n68"/>
      <w:bookmarkEnd w:id="3"/>
      <w:r w:rsidRPr="00DA3C2D">
        <w:rPr>
          <w:rFonts w:ascii="Times New Roman" w:eastAsia="Times New Roman" w:hAnsi="Times New Roman" w:cs="Times New Roman"/>
          <w:color w:val="000000"/>
          <w:sz w:val="28"/>
          <w:szCs w:val="28"/>
        </w:rPr>
        <w:t>2.11.4. Створювати і впроваджувати систему внутрішнього забезпечення якості освіти.</w:t>
      </w:r>
    </w:p>
    <w:p w:rsidR="00DA3C2D" w:rsidRPr="00DA3C2D" w:rsidP="00DA3C2D">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4" w:name="n69"/>
      <w:bookmarkEnd w:id="4"/>
      <w:r w:rsidRPr="00DA3C2D">
        <w:rPr>
          <w:rFonts w:ascii="Times New Roman" w:eastAsia="Times New Roman" w:hAnsi="Times New Roman" w:cs="Times New Roman"/>
          <w:color w:val="000000"/>
          <w:sz w:val="28"/>
          <w:szCs w:val="28"/>
        </w:rPr>
        <w:t>2.11.5. Дотримуватися вимог законодавства з питань господарської та фінансової діяльності.</w:t>
      </w:r>
    </w:p>
    <w:p w:rsidR="00DA3C2D" w:rsidRPr="00DA3C2D" w:rsidP="00DA3C2D">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5" w:name="n70"/>
      <w:bookmarkEnd w:id="5"/>
      <w:r w:rsidRPr="00DA3C2D">
        <w:rPr>
          <w:rFonts w:ascii="Times New Roman" w:eastAsia="Times New Roman" w:hAnsi="Times New Roman" w:cs="Times New Roman"/>
          <w:color w:val="000000"/>
          <w:sz w:val="28"/>
          <w:szCs w:val="28"/>
        </w:rPr>
        <w:t>2.11.6. Забезпечувати реалізацію вимог законодавства з питань оплати праці та підвищення кваліфікації педагогічних та інших працівників.</w:t>
      </w:r>
    </w:p>
    <w:p w:rsidR="00DA3C2D" w:rsidRPr="00DA3C2D" w:rsidP="00DA3C2D">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lang w:val="ru-RU"/>
        </w:rPr>
      </w:pPr>
      <w:bookmarkStart w:id="6" w:name="n71"/>
      <w:bookmarkEnd w:id="6"/>
      <w:r w:rsidRPr="00DA3C2D">
        <w:rPr>
          <w:rFonts w:ascii="Times New Roman" w:eastAsia="Times New Roman" w:hAnsi="Times New Roman" w:cs="Times New Roman"/>
          <w:color w:val="000000"/>
          <w:sz w:val="28"/>
          <w:szCs w:val="28"/>
        </w:rPr>
        <w:t>2.11.7. Здійснювати інші обов’язки, передбачені законодавством.</w:t>
      </w:r>
    </w:p>
    <w:p w:rsidR="00DA3C2D" w:rsidRPr="00DA3C2D" w:rsidP="00DA3C2D">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lang w:val="ru-RU"/>
        </w:rPr>
      </w:pPr>
    </w:p>
    <w:p w:rsidR="00DA3C2D" w:rsidRPr="00DA3C2D" w:rsidP="00777F5F">
      <w:pPr>
        <w:tabs>
          <w:tab w:val="left" w:pos="426"/>
          <w:tab w:val="left" w:pos="993"/>
          <w:tab w:val="num" w:pos="1146"/>
        </w:tabs>
        <w:spacing w:before="60" w:after="0" w:line="240" w:lineRule="auto"/>
        <w:jc w:val="center"/>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b/>
          <w:sz w:val="28"/>
          <w:szCs w:val="28"/>
          <w:lang w:eastAsia="ru-RU"/>
        </w:rPr>
        <w:t>3. УПРАВЛІННЯ ШКОЛОЮ</w:t>
      </w:r>
    </w:p>
    <w:p w:rsidR="00DA3C2D" w:rsidRPr="00DA3C2D" w:rsidP="00DA3C2D">
      <w:pPr>
        <w:tabs>
          <w:tab w:val="left" w:pos="426"/>
          <w:tab w:val="left" w:pos="993"/>
          <w:tab w:val="num" w:pos="1146"/>
        </w:tabs>
        <w:spacing w:before="60" w:after="0" w:line="240" w:lineRule="auto"/>
        <w:jc w:val="center"/>
        <w:rPr>
          <w:rFonts w:ascii="Times New Roman" w:eastAsia="Times New Roman" w:hAnsi="Times New Roman" w:cs="Times New Roman"/>
          <w:b/>
          <w:sz w:val="28"/>
          <w:szCs w:val="28"/>
          <w:lang w:eastAsia="ru-RU"/>
        </w:rPr>
      </w:pP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 Управління Школою в межах повноважень, визначених законодавством та Статутом, здійснюють:</w:t>
      </w:r>
    </w:p>
    <w:p w:rsidR="00DA3C2D" w:rsidRPr="00DA3C2D" w:rsidP="00DA3C2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3.1.1. Засновник.</w:t>
      </w:r>
    </w:p>
    <w:p w:rsidR="00DA3C2D" w:rsidRPr="00DA3C2D" w:rsidP="00DA3C2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3.1.2. Орган управління.</w:t>
      </w:r>
    </w:p>
    <w:p w:rsidR="00DA3C2D" w:rsidRPr="00DA3C2D" w:rsidP="00DA3C2D">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3.1.3. Керівник (директор).</w:t>
      </w:r>
    </w:p>
    <w:p w:rsidR="00DA3C2D" w:rsidRPr="00DA3C2D" w:rsidP="00DA3C2D">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3.1.4. Колегіальний орган управління (педагогічна рада).</w:t>
      </w:r>
    </w:p>
    <w:p w:rsidR="00DA3C2D" w:rsidRPr="00DA3C2D" w:rsidP="00DA3C2D">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3.1.5. Колегіальний орган громадського самоврядування.</w:t>
      </w:r>
    </w:p>
    <w:p w:rsidR="00DA3C2D" w:rsidRPr="00DA3C2D" w:rsidP="00DA3C2D">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3.1.6. Піклувальна рада (у разі створення).</w:t>
      </w:r>
    </w:p>
    <w:p w:rsidR="00DA3C2D" w:rsidRPr="00DA3C2D" w:rsidP="00DA3C2D">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3.1.7. Інші органи, передбачені </w:t>
      </w:r>
      <w:hyperlink r:id="rId6" w:tgtFrame="_top" w:history="1">
        <w:r w:rsidRPr="00DA3C2D">
          <w:rPr>
            <w:rFonts w:ascii="Times New Roman" w:eastAsia="Times New Roman" w:hAnsi="Times New Roman" w:cs="Times New Roman"/>
            <w:sz w:val="28"/>
            <w:szCs w:val="28"/>
            <w:lang w:eastAsia="ru-RU"/>
          </w:rPr>
          <w:t>Законом України «Про позашкільну освіту</w:t>
        </w:r>
      </w:hyperlink>
      <w:r w:rsidRPr="00DA3C2D">
        <w:rPr>
          <w:rFonts w:ascii="Times New Roman" w:eastAsia="Times New Roman" w:hAnsi="Times New Roman" w:cs="Times New Roman"/>
          <w:sz w:val="28"/>
          <w:szCs w:val="28"/>
          <w:lang w:eastAsia="ru-RU"/>
        </w:rPr>
        <w:t>».</w:t>
      </w:r>
    </w:p>
    <w:p w:rsidR="00DA3C2D" w:rsidRPr="00DA3C2D" w:rsidP="00DA3C2D">
      <w:pPr>
        <w:tabs>
          <w:tab w:val="left" w:pos="0"/>
          <w:tab w:val="left" w:pos="567"/>
          <w:tab w:val="left" w:pos="1134"/>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3.2. Права та обов’язки Засновника та Органу управління визначаються  статтею 25 Закону України «Про освіту» частиною шостою статті 10 Закону України «Про позашкільну освіту» та цим Статутом. </w:t>
      </w:r>
    </w:p>
    <w:p w:rsidR="00DA3C2D" w:rsidRPr="00DA3C2D" w:rsidP="00DA3C2D">
      <w:pPr>
        <w:widowControl w:val="0"/>
        <w:numPr>
          <w:ilvl w:val="1"/>
          <w:numId w:val="30"/>
        </w:numPr>
        <w:tabs>
          <w:tab w:val="left" w:pos="0"/>
          <w:tab w:val="left" w:pos="718"/>
          <w:tab w:val="left" w:pos="1322"/>
        </w:tabs>
        <w:autoSpaceDE w:val="0"/>
        <w:autoSpaceDN w:val="0"/>
        <w:spacing w:after="0" w:line="311" w:lineRule="exact"/>
        <w:ind w:left="0" w:firstLine="567"/>
        <w:jc w:val="both"/>
        <w:rPr>
          <w:rFonts w:ascii="Times New Roman" w:eastAsia="Times New Roman" w:hAnsi="Times New Roman" w:cs="Times New Roman"/>
          <w:color w:val="000000"/>
          <w:sz w:val="28"/>
          <w:szCs w:val="20"/>
          <w:lang w:val="ru-RU" w:eastAsia="ru-RU"/>
        </w:rPr>
      </w:pPr>
      <w:r w:rsidRPr="00DA3C2D">
        <w:rPr>
          <w:rFonts w:ascii="Times New Roman" w:eastAsia="Times New Roman" w:hAnsi="Times New Roman" w:cs="Times New Roman"/>
          <w:color w:val="000000"/>
          <w:sz w:val="28"/>
          <w:szCs w:val="20"/>
          <w:lang w:val="ru-RU" w:eastAsia="ru-RU"/>
        </w:rPr>
        <w:t>Засновник</w:t>
      </w:r>
      <w:r w:rsidRPr="00DA3C2D">
        <w:rPr>
          <w:rFonts w:ascii="Times New Roman" w:eastAsia="Times New Roman" w:hAnsi="Times New Roman" w:cs="Times New Roman"/>
          <w:color w:val="000000"/>
          <w:spacing w:val="-13"/>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Школи</w:t>
      </w:r>
      <w:r w:rsidR="008A3F0C">
        <w:rPr>
          <w:rFonts w:ascii="Times New Roman" w:eastAsia="Times New Roman" w:hAnsi="Times New Roman" w:cs="Times New Roman"/>
          <w:color w:val="000000"/>
          <w:spacing w:val="-8"/>
          <w:sz w:val="28"/>
          <w:szCs w:val="20"/>
          <w:lang w:val="ru-RU" w:eastAsia="ru-RU"/>
        </w:rPr>
        <w:t>:</w:t>
      </w:r>
    </w:p>
    <w:p w:rsidR="00DA3C2D" w:rsidRPr="00DA3C2D" w:rsidP="00DA3C2D">
      <w:pPr>
        <w:widowControl w:val="0"/>
        <w:tabs>
          <w:tab w:val="left" w:pos="0"/>
          <w:tab w:val="left" w:pos="1322"/>
        </w:tabs>
        <w:autoSpaceDE w:val="0"/>
        <w:autoSpaceDN w:val="0"/>
        <w:spacing w:after="0" w:line="311" w:lineRule="exact"/>
        <w:ind w:firstLine="567"/>
        <w:jc w:val="both"/>
        <w:rPr>
          <w:rFonts w:ascii="Times New Roman" w:eastAsia="Times New Roman" w:hAnsi="Times New Roman" w:cs="Times New Roman"/>
          <w:color w:val="000000"/>
          <w:sz w:val="28"/>
          <w:szCs w:val="20"/>
          <w:lang w:val="ru-RU" w:eastAsia="ru-RU"/>
        </w:rPr>
      </w:pPr>
      <w:r w:rsidRPr="00DA3C2D">
        <w:rPr>
          <w:rFonts w:ascii="Times New Roman" w:eastAsia="Times New Roman" w:hAnsi="Times New Roman" w:cs="Times New Roman"/>
          <w:color w:val="000000"/>
          <w:sz w:val="28"/>
          <w:szCs w:val="20"/>
          <w:lang w:eastAsia="ru-RU"/>
        </w:rPr>
        <w:t xml:space="preserve">3.3.1. </w:t>
      </w:r>
      <w:r w:rsidRPr="00DA3C2D">
        <w:rPr>
          <w:rFonts w:ascii="Times New Roman" w:eastAsia="Times New Roman" w:hAnsi="Times New Roman" w:cs="Times New Roman"/>
          <w:sz w:val="28"/>
          <w:szCs w:val="28"/>
          <w:lang w:eastAsia="ru-RU"/>
        </w:rPr>
        <w:t>Затверджує Статут  Школи та зміни до нього, здійснює контроль за його дотриманням.</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3.3.2. Забезпечує через Орган управління доступ громадян до початкової мистецької освіти шляхом відкриття, утримання, матеріально-технічного забезпечення та фінансування мистецької школи, відповідно до освітніх, культурних та духовних потреб.</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3.3.3. Затверджує кошторис, здійснює контроль за фінансово-господарською діяльністю.</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3.3.4. Компенсує витрати на навчання пільгових категорій громадян відповідно до абзацу третього частини другої статті 26 Закону України «Про позашкільну освіту».</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3.3.5. Забезпечує соціальний захист здобувачів початкової мистецької освіти, педагогічних  працівників та інших працівників школи.</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3.3.6. Забезпечує створення умов для інклюзивної мистецької освіти початкового рівня.</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3.3.7. Приймає, у разі необхідності, рішення щодо створення піклувальної ради Школи.</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3.4. Орган управління:</w:t>
      </w:r>
    </w:p>
    <w:p w:rsid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3.4.1. </w:t>
      </w:r>
      <w:r w:rsidR="008A3F0C">
        <w:rPr>
          <w:rFonts w:ascii="Times New Roman" w:eastAsia="Times New Roman" w:hAnsi="Times New Roman" w:cs="Times New Roman"/>
          <w:sz w:val="28"/>
          <w:szCs w:val="28"/>
          <w:lang w:eastAsia="ru-RU"/>
        </w:rPr>
        <w:t>Організовує та проводить конкурс на зайняття посади директора Школи</w:t>
      </w:r>
      <w:r w:rsidRPr="00DA3C2D">
        <w:rPr>
          <w:rFonts w:ascii="Times New Roman" w:eastAsia="Times New Roman" w:hAnsi="Times New Roman" w:cs="Times New Roman"/>
          <w:sz w:val="28"/>
          <w:szCs w:val="28"/>
          <w:lang w:eastAsia="ru-RU"/>
        </w:rPr>
        <w:t>.</w:t>
      </w:r>
    </w:p>
    <w:p w:rsidR="008A3F0C"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 Призначає на посаду за результатами конкурсу та звільняє з посади директора Школи.</w:t>
      </w:r>
    </w:p>
    <w:p w:rsidR="008A3F0C"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 Затверджує штатний розпис Школи.</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w:t>
      </w:r>
      <w:r w:rsidRPr="00DA3C2D">
        <w:rPr>
          <w:rFonts w:ascii="Times New Roman" w:eastAsia="Times New Roman" w:hAnsi="Times New Roman" w:cs="Times New Roman"/>
          <w:sz w:val="28"/>
          <w:szCs w:val="28"/>
          <w:lang w:eastAsia="ru-RU"/>
        </w:rPr>
        <w:t>. Забезпечує фінансування діяльності Школи, в частині забезпечення якісного і сучасного освітнього процесу та послуг з початкової мистецької освіти, які надаються закладом, в межах затверджених освітніх програм.</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w:t>
      </w:r>
      <w:r w:rsidRPr="00DA3C2D">
        <w:rPr>
          <w:rFonts w:ascii="Times New Roman" w:eastAsia="Times New Roman" w:hAnsi="Times New Roman" w:cs="Times New Roman"/>
          <w:sz w:val="28"/>
          <w:szCs w:val="28"/>
          <w:lang w:eastAsia="ru-RU"/>
        </w:rPr>
        <w:t>. Забезпечує розвиток матеріально-технічної бази Школи.</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Pr="00DA3C2D">
        <w:rPr>
          <w:rFonts w:ascii="Times New Roman" w:eastAsia="Times New Roman" w:hAnsi="Times New Roman" w:cs="Times New Roman"/>
          <w:sz w:val="28"/>
          <w:szCs w:val="28"/>
          <w:lang w:eastAsia="ru-RU"/>
        </w:rPr>
        <w:t>. Забезпечує фінансування підвищення кваліфікації педагогічних працівників Школи  у межах, визначених законодавством.</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w:t>
      </w:r>
      <w:r w:rsidRPr="00DA3C2D">
        <w:rPr>
          <w:rFonts w:ascii="Times New Roman" w:eastAsia="Times New Roman" w:hAnsi="Times New Roman" w:cs="Times New Roman"/>
          <w:sz w:val="28"/>
          <w:szCs w:val="28"/>
          <w:lang w:eastAsia="ru-RU"/>
        </w:rPr>
        <w:t>. Реалізує інші права, передбачені чинним законодавством та Статутом.</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3.5. Безпосереднє управління Школою здійснює її керівник - директор.</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3.5.1. Директор забезпечує освітню, фінансово-господарську та іншу діяльність Школи.</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3.5.2 Директор представляє Школу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цим Статутом.</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3.5.3. Директор Школи призначається </w:t>
      </w:r>
      <w:r w:rsidR="008A3F0C">
        <w:rPr>
          <w:rFonts w:ascii="Times New Roman" w:eastAsia="Times New Roman" w:hAnsi="Times New Roman" w:cs="Times New Roman"/>
          <w:sz w:val="28"/>
          <w:szCs w:val="28"/>
          <w:lang w:eastAsia="ru-RU"/>
        </w:rPr>
        <w:t>Органом управління</w:t>
      </w:r>
      <w:r w:rsidRPr="00DA3C2D">
        <w:rPr>
          <w:rFonts w:ascii="Times New Roman" w:eastAsia="Times New Roman" w:hAnsi="Times New Roman" w:cs="Times New Roman"/>
          <w:sz w:val="28"/>
          <w:szCs w:val="28"/>
          <w:lang w:eastAsia="ru-RU"/>
        </w:rPr>
        <w:t xml:space="preserve"> відповідно Закону України</w:t>
      </w:r>
      <w:r w:rsidR="008A3F0C">
        <w:rPr>
          <w:rFonts w:ascii="Times New Roman" w:eastAsia="Times New Roman" w:hAnsi="Times New Roman" w:cs="Times New Roman"/>
          <w:sz w:val="28"/>
          <w:szCs w:val="28"/>
          <w:lang w:eastAsia="ru-RU"/>
        </w:rPr>
        <w:t xml:space="preserve"> «Про освіту» та Статуту за результатами конкурсу. Директора школи - вільно володіє державною мовою, має</w:t>
      </w:r>
      <w:r w:rsidRPr="00DA3C2D">
        <w:rPr>
          <w:rFonts w:ascii="Times New Roman" w:eastAsia="Times New Roman" w:hAnsi="Times New Roman" w:cs="Times New Roman"/>
          <w:sz w:val="28"/>
          <w:szCs w:val="28"/>
          <w:lang w:eastAsia="ru-RU"/>
        </w:rPr>
        <w:t xml:space="preserve"> вищу освіту та стаж педагогічної роботи не менше трьох років, а також організаторські здібності, фізичний і психічний стан яких не перешкоджає виконанню посадових обов’язків. Додаткові кваліфікаційні вимоги до директора та порядок його обрання (призначення) визначаються Законом України «Про позашкільну освіту».</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 Директор у межах наданих йому повноважень:</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3.6.1. Організовує діяльність  Школи.</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3.6.2. Вирішує питання фінансово-господарської діяльності.</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3.6.3. Забезпечує організацію освітнього процесу та здійснення контролю за виконанням освітніх програм.</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3.6.4. Укладає договори про надання освітніх та додаткових освітніх послуг із батьками або їх законними представниками.</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3.6.5. Здійснює кадрову політику, призначає на посади та звільняє з посад заступника директора, педагогічних та інших працівників, визначає їх функціональні обов’язки, затверджує посадові інструкції працівників Школи.</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3.6.6. Затверджує план прийому учнів на відповідний навчальний рік.</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3.6.7. Видає у межах своєї компетенції накази та розпорядження і контролює їх виконання.</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3.6.8. Сприяє та створює умови для діяльності органів самоврядування.</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3.6.9. Вводить в дію та забезпечує реалізацію рішень педагогічної ради;</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3.6.10. Встановлює надбавки, доплати, премії, матеріальну допомогу працівникам відповідно до законодавства.</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3.6.11. Сприяє створенню безпечних умов навчання та праці учасників освітнього процесу.</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3.6.12. Затверджує стратегію (перспективний план) розвитку Школи та освітні програми, розроблені педагогічною радою.</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3.6.13. Здійснює інші повноваження, передбачені Законом та Статутом.</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  Педагогічна рада:</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 Планує роботу Школи.</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3.7.2. Розробляє стратегію (перспективний план) розвитку.</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3.7.3. Схвалює освітні програми та оцінює результативність їх виконання.</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3.7.4. Розглядає питання формування контингенту та схвалює план прийому на поточний навчальний рік, надає на затвердження директору відповідні пропозиції.</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3.7.6. Заслуховує та обговорює доповіді, звіти керівника Школи, його заступників, керівників  відділів та окремих педагогічних працівників щодо стану освітнього процесу і методичної роботи в закладі.</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3.7.7. Приймає рішення щодо видачі Свідоцтва про початкову мистецьку освіту, переведення учнів у наступний клас, залишення на повторний рік навчання, призначення переіспитів, виключення учнів із закладу.</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3.7.8. Обговорює заходи, пов’язані з проведенням набору учнів, визначає порядок i строки проведення вступних іспитів, прослуховувань, вимоги до вступників.</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3.7.9. Розглядає актуальні питання організації та забезпечення освітнього процесу.</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3.7.10.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3.7.11. Ухвалює рішення щодо заохочення та відзначення учасників освітнього процесу.</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3.7.12. Розглядає питання щодо відповідальності учнів, працівників закладу та інших учасників освітнього процесу за невиконання ними своїх обов'язків.</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3.7.13. Має право ініціювати проведення позапланового інституційного аудиту та громадської акредитації Школи.</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3.7.14. Розглядає інші питання, віднесені законом та нормативними актами до її повноважень.</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3.7.15. Рішення педагогічної ради вводяться в дію наказами директора.</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3.8 Директор Школи є головою педагогічної ради. За відсутності директора, обов'язки голови педагогічної ради виконує заступник директора з навчальної роботи. Обов'язки секретаря виконує один з педагогічних працівників, який обирається строком на один рік.</w:t>
      </w:r>
    </w:p>
    <w:p w:rsidR="00DA3C2D" w:rsidRPr="00DA3C2D" w:rsidP="00DA3C2D">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3.8.1. Робота педагогічної ради проводиться відповідно до потреб Школи. Обов’язковим є проведення засідань педагогічної ради на початку та в кінці навчального року, а також після кожної навчальної чверті.</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3.9. Піклувальна рада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3.9.1. Члени піклувальної ради мають право брати участь у роботі колегіальних органів Школи з правом дорадчого голосу. До складу піклувальної ради не можуть входити здобувачі початкової мистецької освіти та працівники Школи.</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3.10. Піклувальна рада має право:</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3.10.1. Брати участь у визначенні стратегії (перспективного плану) розвитку Школи та контролювати її  виконання.</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3.10.2. Сприяти залученню додаткових джерел фінансування.</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3.10.3. Аналізувати та оцінювати діяльність Школи та його директора.</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3.11. Вищим органом громадського самоврядування Школи є загальні збори колективу.</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3.11.1. Повноваження, засади формування та діяльності загальних зборів колективу визначаються законодавством.</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3.11.2. Загальні збори колективу мають повноваження, визначені </w:t>
      </w:r>
      <w:hyperlink r:id="rId6" w:tgtFrame="_top" w:history="1">
        <w:r w:rsidRPr="00DA3C2D">
          <w:rPr>
            <w:rFonts w:ascii="Times New Roman" w:eastAsia="Times New Roman" w:hAnsi="Times New Roman" w:cs="Times New Roman"/>
            <w:sz w:val="28"/>
            <w:szCs w:val="28"/>
            <w:lang w:eastAsia="ru-RU"/>
          </w:rPr>
          <w:t>Законом України «Про позашкільну освіту</w:t>
        </w:r>
      </w:hyperlink>
      <w:r w:rsidRPr="00DA3C2D">
        <w:rPr>
          <w:rFonts w:ascii="Times New Roman" w:eastAsia="Times New Roman" w:hAnsi="Times New Roman" w:cs="Times New Roman"/>
          <w:sz w:val="28"/>
          <w:szCs w:val="28"/>
          <w:lang w:eastAsia="ru-RU"/>
        </w:rPr>
        <w:t>».</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3.12. Рішенням загальних зборів може створюватися рада закладу, що діє в період між загальними зборами. </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3.12.1. Кількість членів ради Школи визначається загальними зборами трудового колективу.</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3.12.2. До складу ради Школи делегуються завідуючі  відділами, представники громадських організацій та керівництва закладу.</w:t>
      </w:r>
    </w:p>
    <w:p w:rsidR="00DA3C2D" w:rsidRPr="00DA3C2D" w:rsidP="00DA3C2D">
      <w:pPr>
        <w:tabs>
          <w:tab w:val="left" w:pos="0"/>
          <w:tab w:val="left" w:pos="993"/>
          <w:tab w:val="num" w:pos="1146"/>
        </w:tabs>
        <w:spacing w:before="60" w:after="0" w:line="240" w:lineRule="auto"/>
        <w:ind w:firstLine="567"/>
        <w:jc w:val="both"/>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sz w:val="28"/>
          <w:szCs w:val="28"/>
          <w:lang w:eastAsia="ru-RU"/>
        </w:rPr>
        <w:t>3.12.3.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DA3C2D" w:rsidRPr="00DA3C2D" w:rsidP="00777F5F">
      <w:pPr>
        <w:tabs>
          <w:tab w:val="left" w:pos="426"/>
          <w:tab w:val="left" w:pos="993"/>
        </w:tabs>
        <w:spacing w:before="240" w:after="240" w:line="240" w:lineRule="auto"/>
        <w:jc w:val="center"/>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b/>
          <w:sz w:val="28"/>
          <w:szCs w:val="28"/>
          <w:lang w:eastAsia="ru-RU"/>
        </w:rPr>
        <w:t>4. УЧАСНИКИ ОСВІТНЬОГО ПРОЦЕСУ</w:t>
      </w:r>
    </w:p>
    <w:p w:rsidR="00DA3C2D" w:rsidRPr="00DA3C2D" w:rsidP="00DA3C2D">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 Учасниками освітнього процесу в Школі є:</w:t>
      </w:r>
    </w:p>
    <w:p w:rsidR="00DA3C2D" w:rsidRPr="00DA3C2D" w:rsidP="00DA3C2D">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4.1.1. Здобувачі початкової мистецької освіти – учні.</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4.1.2. Педагогічні працівники.</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4.1.3. Батьки учнів або їхні законні представники.</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4.1.4. Інші працівники, залучені до провадження освітнього процесу.</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4.1.5. </w:t>
      </w:r>
      <w:r w:rsidRPr="00DA3C2D">
        <w:rPr>
          <w:rFonts w:ascii="Times New Roman" w:eastAsia="Times New Roman" w:hAnsi="Times New Roman" w:cs="Times New Roman"/>
          <w:color w:val="000000"/>
          <w:sz w:val="28"/>
          <w:szCs w:val="20"/>
          <w:lang w:val="ru-RU" w:eastAsia="ru-RU"/>
        </w:rPr>
        <w:t>Інші особи, залучені до освітнього процесу у порядку, визначеному</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статутом</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Школи відповідно до законодавства</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України</w:t>
      </w:r>
      <w:r w:rsidRPr="00DA3C2D">
        <w:rPr>
          <w:rFonts w:ascii="Times New Roman" w:eastAsia="Times New Roman" w:hAnsi="Times New Roman" w:cs="Times New Roman"/>
          <w:color w:val="000000"/>
          <w:sz w:val="28"/>
          <w:szCs w:val="20"/>
          <w:lang w:eastAsia="ru-RU"/>
        </w:rPr>
        <w:t>.</w:t>
      </w:r>
    </w:p>
    <w:p w:rsidR="00DA3C2D" w:rsidRPr="00DA3C2D" w:rsidP="00DA3C2D">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 Учні школи мають гарантоване державою право на:</w:t>
      </w:r>
    </w:p>
    <w:p w:rsidR="00DA3C2D" w:rsidRPr="00DA3C2D" w:rsidP="00DA3C2D">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4.2.1. Доступ до початкової мистецької освіти відповідно до його запитів, здібностей, обдарувань, уподобань та інтересів.</w:t>
      </w:r>
    </w:p>
    <w:p w:rsidR="00DA3C2D" w:rsidRPr="00DA3C2D" w:rsidP="00DA3C2D">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4.2.2. 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w:t>
      </w:r>
    </w:p>
    <w:p w:rsidR="00DA3C2D" w:rsidRPr="00DA3C2D" w:rsidP="00DA3C2D">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4.2.3. Навчання декільком видам мистецтв або на декількох музичних інструментах.</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4.2.4. Якісні освітні послуги, здобуття початкової мистецької освіти за одним або кількома підрівнями та відповідним спрямуванням в межах освітніх програм Школи.</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4.2.5. Справедливе та об'єктивне оцінювання його результатів навчання та відзначення успіхів у навчанні та мистецькій діяльності.</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4.2.6. Свободу творчості, культурної та мистецької діяльності.</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4.2.7. Безпечні та нешкідливі умови навчання.</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4.2.8. Вільне вираження поглядів, переконань.</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4.2.9.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DA3C2D" w:rsidRPr="00DA3C2D" w:rsidP="00DA3C2D">
      <w:pPr>
        <w:shd w:val="clear" w:color="auto" w:fill="FFFFFF"/>
        <w:tabs>
          <w:tab w:val="left" w:pos="0"/>
          <w:tab w:val="left" w:pos="426"/>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4.2.10. Користування бібліотекою, навчальною, культурною, побутовою,  інфраструктурою закладу та послугами його структурних підрозділів.</w:t>
      </w:r>
    </w:p>
    <w:p w:rsidR="00DA3C2D" w:rsidRPr="00DA3C2D" w:rsidP="00DA3C2D">
      <w:pPr>
        <w:shd w:val="clear" w:color="auto" w:fill="FFFFFF"/>
        <w:tabs>
          <w:tab w:val="left" w:pos="0"/>
          <w:tab w:val="left" w:pos="426"/>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4.2.11. Доступ до інформаційних ресурсів і комунікацій, що використовуються в освітньому процесі.</w:t>
      </w:r>
    </w:p>
    <w:p w:rsidR="00DA3C2D" w:rsidRPr="00DA3C2D" w:rsidP="00DA3C2D">
      <w:pPr>
        <w:shd w:val="clear" w:color="auto" w:fill="FFFFFF"/>
        <w:tabs>
          <w:tab w:val="left" w:pos="0"/>
          <w:tab w:val="left" w:pos="426"/>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4.2.12. Демонстрування своїх навчальних досягнень на культурно-митецьких заходах, зокрема конкурсах, оглядах, фестивалях, олімпіадах, концертах, у виставах тощо.</w:t>
      </w:r>
    </w:p>
    <w:p w:rsidR="00DA3C2D" w:rsidRPr="00DA3C2D" w:rsidP="00DA3C2D">
      <w:pPr>
        <w:shd w:val="clear" w:color="auto" w:fill="FFFFFF"/>
        <w:tabs>
          <w:tab w:val="left" w:pos="0"/>
          <w:tab w:val="left" w:pos="426"/>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4.2.13. Участь у громадському самоврядуванні закладу через своїх законних представників;</w:t>
      </w:r>
    </w:p>
    <w:p w:rsidR="00DA3C2D" w:rsidRPr="00DA3C2D" w:rsidP="00DA3C2D">
      <w:pPr>
        <w:shd w:val="clear" w:color="auto" w:fill="FFFFFF"/>
        <w:tabs>
          <w:tab w:val="left" w:pos="0"/>
          <w:tab w:val="left" w:pos="426"/>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4.2.14. Інші необхідні умови для здобуття мистецької освіти, у тому числі для осіб з особливими освітніми потребами та із соціально незахищених верств населення.</w:t>
      </w:r>
    </w:p>
    <w:p w:rsidR="00DA3C2D" w:rsidRPr="00DA3C2D" w:rsidP="00DA3C2D">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4.3. Учні користуються правом переведення в межах Школи від викладача до викладача або з фаху на фах (з одної групи до іншої) та переведення до іншої школи за наявності вільних місць та відповідності програмним вимогам. Переведення учнів в межах Школи затверджується наказом директора.</w:t>
      </w:r>
    </w:p>
    <w:p w:rsidR="00DA3C2D" w:rsidRPr="00DA3C2D" w:rsidP="00DA3C2D">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4.4. Учні закладу зобов’язані:</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4.4.1.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4.4.2. Поважати гідність, права, свободи та законні інтереси всіх учасників освітнього процесу, дотримуватися етичних норм.</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4.4.3. Дбайливо та відповідально ставитися до власного здоров'я, здоров'я оточення, довкілля, майна Школи.</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4.4.4. Дотримуватися Статуту, правил внутрішнього розпорядку, а також умов договору про надання освітніх послуг.</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4.4.5. Учні мають також інші права та обов'язки, передбачені законодавством.</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4.5.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rsidR="00DA3C2D" w:rsidRPr="00DA3C2D" w:rsidP="00DA3C2D">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4.6. Педагогічними працівниками Школи є директор, заступник директора з навчальної роботи, викладачі, концертмейстери, інші педагогічні працівники, на яких поширюються умови оплати праці педагогічних працівників. </w:t>
      </w:r>
    </w:p>
    <w:p w:rsidR="00DA3C2D" w:rsidRPr="00DA3C2D" w:rsidP="00DA3C2D">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4.6.1. 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w:t>
      </w:r>
    </w:p>
    <w:p w:rsidR="00DA3C2D" w:rsidRPr="00DA3C2D" w:rsidP="00DA3C2D">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 Педагогічний працівник Школи має право на:</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4.7.2. Педагогічну ініціативу.</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4.7.3. Розроблення та впровадження авторських навчальних програм, проектів, освітніх методик і технологій, методів і засобів, насамперед методик компетентного навчання.</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4.7.4. Участь у роботі методичних об’єднань, нарад, зборів, у заходах, пов’язаних з організацією освітнього процесу.</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4.7.5. Користування бібліотекою, навчальною, культурною, побутовою  інфраструктурою закладу та послугами його структурних підрозділів.</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4.7.6.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4.7.7. Проходження сертифікації відповідно до законодавства.</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4.7.8. Доступ до інформаційних ресурсів і комунікацій, що використовуються в освітньому процесі.</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4.7.9. Відзначення успіхів у своїй професійній діяльності, справедливе та об'єктивне її оцінювання;</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4.7.10. Внесення пропозицій керівництву Школи та органам управління щодо поліпшення освітнього процесу. </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4.7.11. Захист професійної честі та гідності.</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4.7.12. Індивідуальну освітню, творчу, мистецьку, наукову та іншу діяльність за межами Школи;</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4.7.13. Об’єднання у професійні спілки, участь в інших об’єднаннях громадян, діяльність яких не заборонена законодавством.</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4.7.14. Безпечні умови праці;</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4.7.15. Відпустку відповідно до законодавства;</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4.7.16. Матеріальне заохочення за досягнення вагомих здобутків у освітньому процесі, громадській роботі, участь у позашкільних та позакласних заходах та з нагоди державних, профеcійних свят, ювілейних дат тощо на підставі Колективного договору, Положень про преміювання та виплату грошової винагороди, Положення про роботу груп, які працюють на засадах самоокупності тощо. </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4.7.17. Участь у громадському самоврядуванні Школи.</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4.7.18. Участь у роботі колегіальних органів управління Школи.</w:t>
      </w:r>
    </w:p>
    <w:p w:rsidR="00DA3C2D" w:rsidRPr="00DA3C2D" w:rsidP="00DA3C2D">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  Педагогічні працівники зобов’язані:</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 Постійно підвищувати свій професійний і загальнокультурний рівні та педагогічну майстерність.</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4.8.2. Виконувати освітню програму для досягнення учнями передбачених нею результатів навчання.</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4.8.3. Сприяти розвитку здібностей учнів, формуванню навичок здорового способу життя, дбати про їхнє фізичне і психічне здоров'я.</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4.8.4. Дотримуватися академічної доброчесності та забезпечувати її дотримання в освітньому процесі та в мистецькій діяльності.</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4.8.5. Проходити атестацію в порядку, визначеному Міністерством культури та інформаційної політики України.</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4.8.6. Дотримуватися педагогічної етики, поважати гідність, права, свободи і законні інтереси всіх учасників освітнього процесу.</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4.8.7. Виховувати повагу до суспільної моралі та суспільних цінностей, зокрема правди, справедливості, патріотизму, гуманізму, толерантності, працелюбства.</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4.8.8. 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4.8.10. </w:t>
      </w:r>
      <w:r w:rsidRPr="00DA3C2D">
        <w:rPr>
          <w:rFonts w:ascii="Times New Roman" w:eastAsia="Times New Roman" w:hAnsi="Times New Roman" w:cs="Times New Roman"/>
          <w:color w:val="000000"/>
          <w:sz w:val="28"/>
          <w:szCs w:val="20"/>
          <w:lang w:val="ru-RU" w:eastAsia="ru-RU"/>
        </w:rPr>
        <w:t>Виховувати</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у</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здобувачів</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освіти</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повагу</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до</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державної</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мови</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та</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державних символів України, національних, історичних, культурних цінностей</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України, дбайливе ставлення до історико-культурного надбання України та її</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навколишнього природного</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середовища</w:t>
      </w:r>
      <w:r w:rsidRPr="00DA3C2D">
        <w:rPr>
          <w:rFonts w:ascii="Times New Roman" w:eastAsia="Times New Roman" w:hAnsi="Times New Roman" w:cs="Times New Roman"/>
          <w:color w:val="000000"/>
          <w:sz w:val="28"/>
          <w:szCs w:val="20"/>
          <w:lang w:eastAsia="ru-RU"/>
        </w:rPr>
        <w:t>.</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4.8.11.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4.8.12. Проводити роботу для залучення дітей та юнацтва до занять мистецтвом.</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4.8.13. брати участь у роботі педагогічної ради, методичних об’єднань,  відділів, нарад, зборів.</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4.8.14. Дотримуватись Статуту та правил внутрішнього трудового розпорядку закладу, виконувати посадові обов'язки згідно посадових інструкцій.</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4.8.15. Виконувати накази і розпорядження керівників закладу, органів державного управління, до сфери управління яких належить Школа.</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4.8.16. Педагогічні працівники мають також інші права та обов'язки, передбачені законодавством, колективним та трудовим договором.</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4.9. Відволікання педагогічних працівників від виконання професійних обов'язків не допускається, крім випадків, передбачених законодавством.</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4.10. Загальні вимоги до освіти та професійної кваліфікації педагогічного працівника мистецької школи визначаються </w:t>
      </w:r>
      <w:hyperlink r:id="rId5" w:tgtFrame="_top" w:history="1">
        <w:r w:rsidRPr="00DA3C2D">
          <w:rPr>
            <w:rFonts w:ascii="Times New Roman" w:eastAsia="Times New Roman" w:hAnsi="Times New Roman" w:cs="Times New Roman"/>
            <w:sz w:val="28"/>
            <w:szCs w:val="28"/>
            <w:lang w:eastAsia="ru-RU"/>
          </w:rPr>
          <w:t xml:space="preserve">статтею 58 Закону України «Про </w:t>
        </w:r>
        <w:r w:rsidRPr="00DA3C2D">
          <w:rPr>
            <w:rFonts w:ascii="Times New Roman" w:eastAsia="Times New Roman" w:hAnsi="Times New Roman" w:cs="Times New Roman"/>
            <w:sz w:val="28"/>
            <w:szCs w:val="28"/>
            <w:lang w:eastAsia="ru-RU"/>
          </w:rPr>
          <w:t>освіту</w:t>
        </w:r>
      </w:hyperlink>
      <w:r w:rsidRPr="00DA3C2D">
        <w:rPr>
          <w:rFonts w:ascii="Times New Roman" w:eastAsia="Times New Roman" w:hAnsi="Times New Roman" w:cs="Times New Roman"/>
          <w:sz w:val="28"/>
          <w:szCs w:val="28"/>
          <w:lang w:eastAsia="ru-RU"/>
        </w:rPr>
        <w:t>», </w:t>
      </w:r>
      <w:hyperlink r:id="rId6" w:tgtFrame="_top" w:history="1">
        <w:r w:rsidRPr="00DA3C2D">
          <w:rPr>
            <w:rFonts w:ascii="Times New Roman" w:eastAsia="Times New Roman" w:hAnsi="Times New Roman" w:cs="Times New Roman"/>
            <w:sz w:val="28"/>
            <w:szCs w:val="28"/>
            <w:lang w:eastAsia="ru-RU"/>
          </w:rPr>
          <w:t>частиною першою статті 21 Закону України «Про позашкільну освіту</w:t>
        </w:r>
      </w:hyperlink>
      <w:r w:rsidRPr="00DA3C2D">
        <w:rPr>
          <w:rFonts w:ascii="Times New Roman" w:eastAsia="Times New Roman" w:hAnsi="Times New Roman" w:cs="Times New Roman"/>
          <w:sz w:val="28"/>
          <w:szCs w:val="28"/>
          <w:lang w:eastAsia="ru-RU"/>
        </w:rPr>
        <w:t>». Специфічні кваліфікаційні вимоги до педагогічних працівників закладу встановлюються законодавством, зокрема (за наявності) професійним стандартом до відповідних посад педагогічних працівників.</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4.11. Обсяг педагогічного навантаження педагогічних працівників Школи встановлюється керівником згідно із законодавством і подається на затвердження Органу управління, якому підпорядкований заклад. Норма годин на одну тарифну ставку викладача та концертмейстера Школи становить 18 навчальних годин на тиждень. Оплата роботи здійснюється відповідно до обсягу педагогічного навантаження. Оплата за завідування відділами встановлюються в розмірах, визначених </w:t>
      </w:r>
      <w:hyperlink r:id="rId6" w:tgtFrame="_top" w:history="1">
        <w:r w:rsidRPr="00DA3C2D">
          <w:rPr>
            <w:rFonts w:ascii="Times New Roman" w:eastAsia="Times New Roman" w:hAnsi="Times New Roman" w:cs="Times New Roman"/>
            <w:sz w:val="28"/>
            <w:szCs w:val="28"/>
            <w:lang w:eastAsia="ru-RU"/>
          </w:rPr>
          <w:t>статтею 22 Закону України «Про позашкільну освіту</w:t>
        </w:r>
      </w:hyperlink>
      <w:r w:rsidRPr="00DA3C2D">
        <w:rPr>
          <w:rFonts w:ascii="Times New Roman" w:eastAsia="Times New Roman" w:hAnsi="Times New Roman" w:cs="Times New Roman"/>
          <w:sz w:val="28"/>
          <w:szCs w:val="28"/>
          <w:lang w:eastAsia="ru-RU"/>
        </w:rPr>
        <w:t xml:space="preserve">» в розмірі 15 відсотків </w:t>
      </w:r>
      <w:r w:rsidRPr="00DA3C2D">
        <w:rPr>
          <w:rFonts w:ascii="Times New Roman" w:eastAsia="Times New Roman" w:hAnsi="Times New Roman" w:cs="Times New Roman"/>
          <w:bCs/>
          <w:iCs/>
          <w:sz w:val="28"/>
          <w:szCs w:val="28"/>
          <w:lang w:eastAsia="ru-RU"/>
        </w:rPr>
        <w:t>тарифної ставки.</w:t>
      </w:r>
    </w:p>
    <w:p w:rsidR="00DA3C2D" w:rsidRPr="00DA3C2D" w:rsidP="00DA3C2D">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4.12.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протягом навчального року здійснюється директором.</w:t>
      </w:r>
    </w:p>
    <w:p w:rsidR="00DA3C2D" w:rsidRPr="00DA3C2D" w:rsidP="00DA3C2D">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4.13. Викладачі, концертмейстери закладу працюють відповідно до розкладу занять, затвердженого директором або заступником директора з навчальної роботи.</w:t>
      </w:r>
    </w:p>
    <w:p w:rsidR="00DA3C2D" w:rsidRPr="00DA3C2D" w:rsidP="00DA3C2D">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4.14. Права та обов’язки інших осіб, які залучаються до освітнього процесу, в тому числі адміністративно-технічного персоналу, визначаються законодавством, відповідними договорами та посадовими інструкціями.</w:t>
      </w:r>
    </w:p>
    <w:p w:rsidR="00DA3C2D" w:rsidRPr="00DA3C2D" w:rsidP="00DA3C2D">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4.15. Права та обов'язки батьків або інших законних представників учнів закладу визначаються </w:t>
      </w:r>
      <w:hyperlink r:id="rId5" w:tgtFrame="_top" w:history="1">
        <w:r w:rsidRPr="00DA3C2D">
          <w:rPr>
            <w:rFonts w:ascii="Times New Roman" w:eastAsia="Times New Roman" w:hAnsi="Times New Roman" w:cs="Times New Roman"/>
            <w:sz w:val="28"/>
            <w:szCs w:val="28"/>
            <w:lang w:eastAsia="ru-RU"/>
          </w:rPr>
          <w:t>статтею 55 Закону України «Про освіту</w:t>
        </w:r>
      </w:hyperlink>
      <w:r w:rsidRPr="00DA3C2D">
        <w:rPr>
          <w:rFonts w:ascii="Times New Roman" w:eastAsia="Times New Roman" w:hAnsi="Times New Roman" w:cs="Times New Roman"/>
          <w:sz w:val="28"/>
          <w:szCs w:val="28"/>
          <w:lang w:eastAsia="ru-RU"/>
        </w:rPr>
        <w:t>», іншими актами законодавства і договором про надання освітніх послуг.</w:t>
      </w:r>
    </w:p>
    <w:p w:rsidR="00DA3C2D" w:rsidRPr="00DA3C2D" w:rsidP="00DA3C2D">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4.16. Батьки учнів або інші їхні законні представники мають право:</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4.16.1. Обирати і бути обраними до органів громадського самоврядування закладу за їх наявності.</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4.16.2. Звертатися до органів місцевого самоврядування, керівника закладу та органів громадського самоврядування закладу з питань навчання та виховання дітей;</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4.16.3. Брати участь у заходах, спрямованих на поліпшення організації освітнього процесу та зміцнення матеріально-технічної бази Школи.</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4.16.4. Захищати законні інтереси учнів в органах громадського самоврядування закладу та у відповідних державних та судових органах.</w:t>
      </w:r>
    </w:p>
    <w:p w:rsidR="00DA3C2D" w:rsidRPr="00DA3C2D" w:rsidP="00DA3C2D">
      <w:pPr>
        <w:spacing w:after="0" w:line="240" w:lineRule="auto"/>
        <w:ind w:firstLine="567"/>
        <w:rPr>
          <w:rFonts w:ascii="Times New Roman" w:eastAsia="Times New Roman" w:hAnsi="Times New Roman" w:cs="Times New Roman"/>
          <w:b/>
          <w:sz w:val="16"/>
          <w:szCs w:val="16"/>
          <w:highlight w:val="lightGray"/>
          <w:lang w:eastAsia="ru-RU"/>
        </w:rPr>
      </w:pPr>
    </w:p>
    <w:p w:rsidR="00997F3F" w:rsidP="00DA3C2D">
      <w:pPr>
        <w:spacing w:after="0" w:line="240" w:lineRule="auto"/>
        <w:ind w:firstLine="567"/>
        <w:jc w:val="center"/>
        <w:rPr>
          <w:rFonts w:ascii="Times New Roman" w:eastAsia="Times New Roman" w:hAnsi="Times New Roman" w:cs="Times New Roman"/>
          <w:b/>
          <w:sz w:val="28"/>
          <w:szCs w:val="28"/>
          <w:lang w:eastAsia="ru-RU"/>
        </w:rPr>
      </w:pPr>
    </w:p>
    <w:p w:rsidR="00997F3F" w:rsidP="00DA3C2D">
      <w:pPr>
        <w:spacing w:after="0" w:line="240" w:lineRule="auto"/>
        <w:ind w:firstLine="567"/>
        <w:jc w:val="center"/>
        <w:rPr>
          <w:rFonts w:ascii="Times New Roman" w:eastAsia="Times New Roman" w:hAnsi="Times New Roman" w:cs="Times New Roman"/>
          <w:b/>
          <w:sz w:val="28"/>
          <w:szCs w:val="28"/>
          <w:lang w:eastAsia="ru-RU"/>
        </w:rPr>
      </w:pPr>
    </w:p>
    <w:p w:rsidR="00997F3F" w:rsidP="00DA3C2D">
      <w:pPr>
        <w:spacing w:after="0" w:line="240" w:lineRule="auto"/>
        <w:ind w:firstLine="567"/>
        <w:jc w:val="center"/>
        <w:rPr>
          <w:rFonts w:ascii="Times New Roman" w:eastAsia="Times New Roman" w:hAnsi="Times New Roman" w:cs="Times New Roman"/>
          <w:b/>
          <w:sz w:val="28"/>
          <w:szCs w:val="28"/>
          <w:lang w:eastAsia="ru-RU"/>
        </w:rPr>
      </w:pPr>
    </w:p>
    <w:p w:rsidR="00997F3F" w:rsidP="00DA3C2D">
      <w:pPr>
        <w:spacing w:after="0" w:line="240" w:lineRule="auto"/>
        <w:ind w:firstLine="567"/>
        <w:jc w:val="center"/>
        <w:rPr>
          <w:rFonts w:ascii="Times New Roman" w:eastAsia="Times New Roman" w:hAnsi="Times New Roman" w:cs="Times New Roman"/>
          <w:b/>
          <w:sz w:val="28"/>
          <w:szCs w:val="28"/>
          <w:lang w:eastAsia="ru-RU"/>
        </w:rPr>
      </w:pPr>
    </w:p>
    <w:p w:rsidR="00DA3C2D" w:rsidP="00777F5F">
      <w:pPr>
        <w:spacing w:after="0" w:line="240" w:lineRule="auto"/>
        <w:jc w:val="center"/>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b/>
          <w:sz w:val="28"/>
          <w:szCs w:val="28"/>
          <w:lang w:eastAsia="ru-RU"/>
        </w:rPr>
        <w:t>5. ОРГАНІЗАЦІЯ ОСВІТНЬОГО ПРОЦЕСУ</w:t>
      </w:r>
    </w:p>
    <w:p w:rsidR="00997F3F" w:rsidP="00DA3C2D">
      <w:pPr>
        <w:spacing w:after="0" w:line="240" w:lineRule="auto"/>
        <w:ind w:firstLine="567"/>
        <w:jc w:val="center"/>
        <w:rPr>
          <w:rFonts w:ascii="Times New Roman" w:eastAsia="Times New Roman" w:hAnsi="Times New Roman" w:cs="Times New Roman"/>
          <w:b/>
          <w:sz w:val="28"/>
          <w:szCs w:val="28"/>
          <w:lang w:eastAsia="ru-RU"/>
        </w:rPr>
      </w:pP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 Право вступу до Школи мають громадяни України. Іноземці та особи без громадянства, які перебувають в Україні на законних підставах, вступають до Школи в порядку, встановленому для громадян України.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 Зарахування учнів до Школи може здійснюватися протягом навчального року як на безконкурсній основі, так і за конкурсом на підставі укладеного договору про надання освітніх послуг. До договору додається довідка медичного закладу про відсутність протипоказань до занять у Школі та копія свідоцтва про народження.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 Порядок i строки проведення вступних іспитів, прослуховувань і вимоги до учнів під час проведення конкурсних іспитів визначаються педагогічною радою. Зарахування на навчання проводиться наказом директора.</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5.4. Школа проводить прийом на навчання дітей віком від 6-7 років ( 1 клас початкової загальноосвітньої школи) і старше. Діти, яким на 1 вересня поточного навчального року не виповнилося 6-ти років, можуть розпочати здобуття початкової мистецької освіти цього ж навчального року за заявою батьків.</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5.5. Документація Школи, яка регламентує організацію та проведення освітнього процесу і адміністративно-господарську діяльність, ведеться за зразками і формами, затвердженими Міністерством культури та інформаційної політики України відповідно до вимог чинного законодавства.</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5.6. Організація освітнього процесу в Школі здійснюється відповідно до плану, який розробляється педагогічною радою та затверджується директором.</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5.7.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частини першої статті 17 Закону України «Про позашкільну освіту».</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5.8. Навчальний рік у Школі починається 1 вересня.</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5.9. Дата закінчення навчального року, терміни шкільних канікул визначаються директором згідно із строками, встановленими Міністерством освіти і науки України.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5.10. Формування контингенту учнів, комплектування навчальних груп та інших творчих об'єднань у закладі здійснюється у період з 01 до 15 вересня, що є робочим часом викладача. </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5.11. У канікулярні, вихідні, святкові та неробочі дні Школа може працювати за окремим планом, затвердженим директором.</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5.12. У зонах екологічного лиха, у період епідемій, військового стану та інших форс-мажорних обставин Школа може працювати за особливим режимом роботи, встановленим відповідними державними органами влади або органами місцевого самоврядування відповідно до законодавства та затвердженим наказом директора.</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5.13. Освітній процес в Школі здійснюється диференційовано відповідно до індивідуальних можливостей, запитів, інтересів, нахилів, здібностей учнів з урахуванням їхнього віку, психофізичних особливостей, стану здоров'я і здійснюється за освітніми програмами. Термін навчання учнів Школи визначається відповідно до Типових освітніх програм та навчальних планів, затверджених Міністерством культури та інформаційної політики України або створених Школою. </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5.14. Освітня програма є єдиним комплексом освітніх компонентів, спланованих й організованих Школою з метою досягнення учнями результатів навчання (набуття компетентностей).</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5.15.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5.16. Школа може здійснювати освітній процес за власними, в тому числі наскрізними освітніми програмами, або типовими освітніми програмами, що затверджуються Міністерством культури та інформаційної політики України.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 5.17.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 програм, за якими працює заклад, може включатися корекційно-розвитковий складник.</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5.18. На підставі освітньої програми Школа складає та затверджує річний план роботи, навчальний план та розклад уроків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Школі. Перерви між уроками (навчальними заняттями) є робочим часом педагогічного працівника.</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5.19. Розрахунок навчальних годин на кожного учня та загальної кількості годин, які фінансуються за рахунок коштів бюджету міста,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5.20. Групи комплектуються залежно від профілю та можливостей організації освітнього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5.21. Форми роботи, її види, перелік уроків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5.22. Освітній процес поєднує індивідуальні і колективні форми роботи: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5.22.1. Індивідуальні та групові уроки.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5.22.2.  Репетиції.</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5.22.3 Перегляди навчальних робіт, вистави, конкурси, фестивалі, олімпіади, концерти.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5.22.4. Лекції, бесіди, вікторини, екскурсії.</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5.22.5. Позаурочні та позакласні заходи.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5.23. Строки проведення контрольних заходів (заліків, контрольних уроків, академічних концертів, іспитів, переглядів навчальних робіт) визначаються відділеннями та відділами Школи.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5.24. Основною формою роботи є урок. Тривалість одного уроку в Школі визначається освітніми програмами і навчальними планами і становить для учнів:</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5.24.1. Віком від 5 до 6 років – 30 хвилин. </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5.24.2. Віком від 6 до 7 років – 35 хвилин.</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5.24.3. Старшого віку – 45 хвилин.</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5.25. Кількість, тривалість та послідовність уроків і перерв між ними визначається розкладами, що затверджуються заступником директора з навчальної роботи.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5.26. Питання внутрішнього переведення учнів Школи,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в порядку, визначеному планом організації освітнього процесу.</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5.27. Нормативом для розрахунку навчальних годин є робочий навчальний план, створений на підставі освітньої програми, обраної Школою для організації освітнього процесу.</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5.28. У Школі можуть функціонувати методичні об'єднання, що охоплюють учасників навчально-виховного процесу та спеціалістів певного професійного спрямування. </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5.29. Оцінювання, досягнутих учнями результатів навчання, здійснюється в порядку і за критеріями, визначеними типовою освітньою програмою, що затверджена Міністерством культури та інформаційної політики України.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5.30.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5.31.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5.32. Підсумкова оцінка з предметів, з яких проводяться іспити, виставляється екзаменаційною комісією на підставі оцінок за рік та екзаменаційних оцінок.</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5.33. Оцінка за рік з предметів виставляється не пізніше ніж за 5 днів до закінчення навчального року.</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5.33.1. Оцінка за рік може бути змінена рішенням педагогічної ради.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5.34.</w:t>
      </w:r>
      <w:r w:rsidRPr="00DA3C2D">
        <w:rPr>
          <w:rFonts w:ascii="Times New Roman" w:eastAsia="Times New Roman" w:hAnsi="Times New Roman" w:cs="Times New Roman"/>
          <w:sz w:val="28"/>
          <w:szCs w:val="28"/>
          <w:lang w:val="en-US" w:eastAsia="ru-RU"/>
        </w:rPr>
        <w:t> </w:t>
      </w:r>
      <w:r w:rsidRPr="00DA3C2D">
        <w:rPr>
          <w:rFonts w:ascii="Times New Roman" w:eastAsia="Times New Roman" w:hAnsi="Times New Roman" w:cs="Times New Roman"/>
          <w:sz w:val="28"/>
          <w:szCs w:val="28"/>
          <w:lang w:eastAsia="ru-RU"/>
        </w:rPr>
        <w:t>Питання, пов’язані зі звільненням учнів від здачі іспитів або перенесенням їх строків, вирішуються директором Школи на підставі подання відділень, відділів за наявності відповідних документів.</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5.35. 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вимог освітньої програми та програми з предмета), видачі свідоцтв випускникам вирішуються педагогічною радою та затверджуються наказами директора Школи.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5.36. Повторні перездачі повинні бути завершені, як правило, до 20 вересня наступного навчального року.</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5.37. Учні, які у повному обсязі виконали освітню програму, в установленому порядку склали кваліфікаційні іспити, продемонстрували досягнення передбачених нею навчальних результатів, отримують Свідоцтво про початкову мистецьку освіту за формою, затвердженою Міністерством культури та інформаційної політики України. Свідоцтво має містити повне найменування Школи відповідно до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або особа, яка виконує його обов'язки на дату видачі документа.</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5.38. Виготовлення Свідоцтв здійснюється за рахунок коштів місцевого бюджету. </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5.39.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Школи може видати довідку про фактичний рівень та обсяг опанування освітньої програми. Для </w:t>
      </w:r>
      <w:r w:rsidRPr="00DA3C2D">
        <w:rPr>
          <w:rFonts w:ascii="Times New Roman" w:eastAsia="Times New Roman" w:hAnsi="Times New Roman" w:cs="Times New Roman"/>
          <w:sz w:val="28"/>
          <w:szCs w:val="28"/>
          <w:lang w:eastAsia="ru-RU"/>
        </w:rPr>
        <w:t xml:space="preserve">одержання Свідоцтва цим учням надається право повторного іспиту (іспитів) у першому семестрі наступного навчального року. </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5.40. Учням, які хворіли під час випускних іспитів, при умові повного виконання освітньої програми, видається Свідоцтво про закінчення Школи на підставі річних оцінок.</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5.41. За рішенням директора закладу виключення учня може проводитися при невнесенні плати за навчання протягом двох місяців, у групах самоокупності – одного місяця. </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5.42. Школа проводить методичну та організаційну роботу, спрямовану на вдосконалення програм,  змісту, форм і методів навчання.</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5.43. На підставі проведених на базі закладу заходів з підвищення кваліфікації директор має право видавати педагогічним працівникам, які взяли в них участь, відповідні довідки (сертифікати).</w:t>
      </w:r>
      <w:r w:rsidRPr="00DA3C2D">
        <w:rPr>
          <w:rFonts w:ascii="Times New Roman" w:eastAsia="Times New Roman" w:hAnsi="Times New Roman" w:cs="Times New Roman"/>
          <w:sz w:val="28"/>
          <w:szCs w:val="28"/>
          <w:lang w:eastAsia="ru-RU"/>
        </w:rPr>
        <w:tab/>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5.44. Участь педагогічних працівників у заходах підвищення кваліфікації засвідчується керівником закладу і є підставою для проведення атестації.</w:t>
      </w:r>
    </w:p>
    <w:p w:rsidR="00DA3C2D" w:rsidRPr="00DA3C2D" w:rsidP="00DA3C2D">
      <w:pPr>
        <w:tabs>
          <w:tab w:val="left" w:pos="0"/>
          <w:tab w:val="left" w:pos="993"/>
        </w:tabs>
        <w:spacing w:before="240" w:after="0" w:line="240" w:lineRule="auto"/>
        <w:ind w:firstLine="567"/>
        <w:contextualSpacing/>
        <w:jc w:val="center"/>
        <w:rPr>
          <w:rFonts w:ascii="Times New Roman" w:eastAsia="Times New Roman" w:hAnsi="Times New Roman" w:cs="Times New Roman"/>
          <w:sz w:val="28"/>
          <w:szCs w:val="28"/>
          <w:lang w:eastAsia="ru-RU"/>
        </w:rPr>
      </w:pPr>
    </w:p>
    <w:p w:rsidR="00DA3C2D" w:rsidRPr="00DA3C2D" w:rsidP="00777F5F">
      <w:pPr>
        <w:spacing w:before="240" w:after="240" w:line="240" w:lineRule="auto"/>
        <w:contextualSpacing/>
        <w:jc w:val="center"/>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b/>
          <w:sz w:val="28"/>
          <w:szCs w:val="28"/>
          <w:lang w:eastAsia="ru-RU"/>
        </w:rPr>
        <w:t>6. ФІНАНСОВО–ГОСПОДАРСЬКА ДІЯЛЬНІСТЬ ТА МАТЕРІАЛЬНО–ТЕХНІЧНА БАЗА ШКОЛИ</w:t>
      </w:r>
    </w:p>
    <w:p w:rsidR="00DA3C2D" w:rsidRPr="00DA3C2D" w:rsidP="00DA3C2D">
      <w:pPr>
        <w:spacing w:before="240" w:after="240" w:line="240" w:lineRule="auto"/>
        <w:ind w:left="567"/>
        <w:contextualSpacing/>
        <w:jc w:val="center"/>
        <w:rPr>
          <w:rFonts w:ascii="Times New Roman" w:eastAsia="Times New Roman" w:hAnsi="Times New Roman" w:cs="Times New Roman"/>
          <w:b/>
          <w:sz w:val="28"/>
          <w:szCs w:val="28"/>
          <w:lang w:eastAsia="ru-RU"/>
        </w:rPr>
      </w:pP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6.1. Фінансово-господарська діяльність Школи здійснюється відповідно до законодавства. </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6.2. Фінансування Школи здійснюється за рахунок коштів місцевого бюджету міста, а також за рахунок додаткових джерел фінансування, не заборонених законодавством України.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6.3. Додатковими джерелами фінансування Школи є:</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6.3.1. Кошти, одержані за надання додаткових освітніх послуг, за роботи, виконані Школою на замовлення підприємств, установ, організацій та громадян.</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6.3.2. Гуманітарна допомога.</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6.3.3. Дотації з місцевого бюджету.</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6.3.4. Добровільні грошові внески, матеріальні цінності, одержані від підприємств, установ, організацій та окремих громадян.</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6.4. Кошти, отримані за рахунок додаткових джерел фінансування, використовуються Школою на діяльність, передбачену її Статутом.</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6.5. Розмір плати за навчання учнів затверджується виконавчим комітетом Броварської міської ради Броварського району Київської області один раз на рік, в порядку, визначеному Кабінетом Міністрів України.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color w:val="000000"/>
          <w:sz w:val="28"/>
          <w:szCs w:val="20"/>
          <w:lang w:eastAsia="ru-RU"/>
        </w:rPr>
        <w:t xml:space="preserve">6.6. </w:t>
      </w:r>
      <w:r w:rsidRPr="00DA3C2D">
        <w:rPr>
          <w:rFonts w:ascii="Times New Roman" w:eastAsia="Times New Roman" w:hAnsi="Times New Roman" w:cs="Times New Roman"/>
          <w:color w:val="000000"/>
          <w:sz w:val="28"/>
          <w:szCs w:val="20"/>
          <w:lang w:val="ru-RU" w:eastAsia="ru-RU"/>
        </w:rPr>
        <w:t>Розмір та умови оплати навчання у мистецькій школі та надання нею</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додаткових</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освітніх</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послуг</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встановлюються</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договором</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відповідно</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до</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законодавства</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України.</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Плата</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може</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вноситися</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за</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весь</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строк</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навчання</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або</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надання</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додаткових</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освітніх</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послуг</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повністю</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одноразово</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або</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частинами</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щомісяця,</w:t>
      </w:r>
      <w:r w:rsidRPr="00DA3C2D">
        <w:rPr>
          <w:rFonts w:ascii="Times New Roman" w:eastAsia="Times New Roman" w:hAnsi="Times New Roman" w:cs="Times New Roman"/>
          <w:color w:val="000000"/>
          <w:spacing w:val="3"/>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щосеместру,</w:t>
      </w:r>
      <w:r w:rsidRPr="00DA3C2D">
        <w:rPr>
          <w:rFonts w:ascii="Times New Roman" w:eastAsia="Times New Roman" w:hAnsi="Times New Roman" w:cs="Times New Roman"/>
          <w:color w:val="000000"/>
          <w:spacing w:val="4"/>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щороку</w:t>
      </w:r>
      <w:r w:rsidRPr="00DA3C2D">
        <w:rPr>
          <w:rFonts w:ascii="Times New Roman" w:eastAsia="Times New Roman" w:hAnsi="Times New Roman" w:cs="Times New Roman"/>
          <w:color w:val="000000"/>
          <w:sz w:val="28"/>
          <w:szCs w:val="20"/>
          <w:lang w:eastAsia="ru-RU"/>
        </w:rPr>
        <w:t xml:space="preserve"> </w:t>
      </w:r>
      <w:r w:rsidRPr="00DA3C2D">
        <w:rPr>
          <w:rFonts w:ascii="Times New Roman" w:eastAsia="Times New Roman" w:hAnsi="Times New Roman" w:cs="Times New Roman"/>
          <w:sz w:val="28"/>
          <w:szCs w:val="28"/>
          <w:lang w:eastAsia="ru-RU"/>
        </w:rPr>
        <w:t>плата може вноситися за весь строк навчання або надання додаткових освітніх послуг одноразово, повністю або частинами - щомісяця, щосеместру.</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6.6.1. Договір укладається між Школою і здобувачем освіти (його законними представниками) або юридичною чи фізичною особою, яка здійснює оплату.</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6.7.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 Школи.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6.8.У разі одержання коштів з інших джерел бюджетні та галузеві асигнування закладу не зменшуються.</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6.9. Школа самостійно розпоряджається надходженнями від провадження господарської та іншої діяльності, передбаченої її статутом.</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6.10. Кошти, матеріальні та нематеріальні активи, що надходять Школі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6.11. </w:t>
      </w:r>
      <w:r w:rsidRPr="00DA3C2D">
        <w:rPr>
          <w:rFonts w:ascii="Times New Roman" w:eastAsia="Times New Roman" w:hAnsi="Times New Roman" w:cs="Times New Roman"/>
          <w:color w:val="000000"/>
          <w:sz w:val="28"/>
          <w:szCs w:val="20"/>
          <w:lang w:val="ru-RU" w:eastAsia="ru-RU"/>
        </w:rPr>
        <w:t>Учні Школи, яким відповідно до Закону України «Про позашкільну</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освіту» та інших законів надане таке право, здобувають початкову мистецьку</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освіту безоплатно</w:t>
      </w:r>
      <w:r w:rsidRPr="00DA3C2D">
        <w:rPr>
          <w:rFonts w:ascii="Times New Roman" w:eastAsia="Times New Roman" w:hAnsi="Times New Roman" w:cs="Times New Roman"/>
          <w:sz w:val="28"/>
          <w:szCs w:val="28"/>
          <w:lang w:eastAsia="ru-RU"/>
        </w:rPr>
        <w:t>.</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6.11.1. Місцеві органи виконавчої влади та органи місцевого самоврядування компенсують кошти на навчання дітей пільгових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6.12. Школа володіє, користується і розпоряджається майном, відповідно до законодавства України. Основні фонди, та інше майно закладу не підлягають вилученню, не можуть бути джерелом погашення податкового боргу.</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6.13. Майно Школи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6.14. Вимоги до матеріально-технічної бази Школи в частині забезпечення освітнього процесу визначаються нормативами матеріально-технічного забезпечення, затвердженими Міністерства культури та інформаційної політики України.</w:t>
      </w:r>
    </w:p>
    <w:p w:rsidR="00DA3C2D" w:rsidRPr="00DA3C2D" w:rsidP="00DA3C2D">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6.15. Розрахунок годин по Школі складається на контингент учнів.</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6.16. Основою розрахунку фонду заробітної плати є: </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6.16.1. Штатний розпис. </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6.16.2. Середня педагогічна ставка за тарифікацією з урахуванням надбавок та підвищень.</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6.16.3. Кількість педагогічних ставок за  розрахунком навчальних годин.</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6.16.4. Виплати стимулюючого характеру, грошова винагорода та матеріальна допомога у розмірах, визначених Законами України «Про освіту», «Про культуру» та нормативно-правовими актами Кабінету Міністрів України, які визначають застосування вказаних Законів.</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6.17. Встановлення для Школи у будь-якій формі планових завдань з надання платних послуг не дозволяється.</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6.18. Майно Школи належить до комунальної власності Броварської територіальної громади.</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6.19. Школа виключно за згодою Засновника або уповноваженого ним органу має право: відчужувати закріплене за ним майно, надавати його в оренду або в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законодавством порядку.</w:t>
      </w:r>
    </w:p>
    <w:p w:rsidR="00DA3C2D" w:rsidRPr="00DA3C2D" w:rsidP="00DA3C2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6.20.Доходи (прибутки), одержані Школою від надання додаткових освітніх послуг, використовуються виключно для фінансування видатків на утримання Школи, реалізації мети (цілей, завдань) та напрямів діяльності, визначених цим Статутом.</w:t>
      </w:r>
    </w:p>
    <w:p w:rsidR="00DA3C2D" w:rsidRPr="00DA3C2D" w:rsidP="00DA3C2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6.21. Забороняється розподіл отриманих доходів (прибутків) або їх частини серед засновників (учасників), працівників школи (крім оплати їхньої праці, нарахування єдиного соціального внеску) та інших пов’язаних з ними осіб.</w:t>
      </w:r>
    </w:p>
    <w:p w:rsidR="00DA3C2D" w:rsidRPr="00DA3C2D" w:rsidP="00DA3C2D">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6.22. Збитки, завдані Школі внаслідок порушення майнових прав юридичними та фізичними особами, відшкодовуються відповідно до законодавства України.</w:t>
      </w:r>
    </w:p>
    <w:p w:rsidR="00DA3C2D" w:rsidRPr="00DA3C2D" w:rsidP="00DA3C2D">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6.23. Розпорядником бюджетних коштів закладу є Управління культури, сім’ї та молоді Броварської міської ради Броварського району Київської області в особі його начальника, який відповідно до Бюджетного кодексу України уповноважений на отримання бюджетних асигнувань, взяття бюджетних зобов’язань та здійснення видатків з бюджету. Розпорядник бюджетних коштів Школи в установленому порядку відкриває в територіальних органах Державної казначейської служби реєстраційні та спеціальні реєстраційні рахунки, має право першого підпису на платіжних документах, укладає договори (угоди) з юридичними та фізичними особами на закупівлю товарів робіт та послуг, а також  здійснює інші заходи по організації фінансово-господарської діяльності Школи. </w:t>
      </w:r>
    </w:p>
    <w:p w:rsidR="00DA3C2D" w:rsidRPr="00DA3C2D" w:rsidP="00DA3C2D">
      <w:pPr>
        <w:tabs>
          <w:tab w:val="left" w:pos="0"/>
          <w:tab w:val="left" w:pos="54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6.24. Планування фінансово-господарської діяльності Школи здійснюється розпорядником бюджетних коштів закладу шляхом складання кошторису в порядку та за формою, що визначається Міністерством фінансів України та виконавчим органом Броварської міської ради.</w:t>
      </w:r>
    </w:p>
    <w:p w:rsidR="00DA3C2D" w:rsidRPr="00DA3C2D" w:rsidP="00DA3C2D">
      <w:pPr>
        <w:tabs>
          <w:tab w:val="left" w:pos="0"/>
          <w:tab w:val="left" w:pos="54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6.25. Заклад здійснює фінансово-господарську діяльність через централізовану бухгалтерію Управління культури, сім’ї та молоді Броварської міської ради Броварського району Київської області.</w:t>
      </w:r>
    </w:p>
    <w:p w:rsidR="00DA3C2D" w:rsidP="00DA3C2D">
      <w:pPr>
        <w:tabs>
          <w:tab w:val="left" w:pos="0"/>
          <w:tab w:val="left" w:pos="54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6.26. Оперативний та бухгалтерський облік результатів діяльності Школи, фінансова, статистична та інша звітність надається у порядку, встановленому </w:t>
      </w:r>
      <w:r w:rsidRPr="00DA3C2D">
        <w:rPr>
          <w:rFonts w:ascii="Times New Roman" w:eastAsia="Times New Roman" w:hAnsi="Times New Roman" w:cs="Times New Roman"/>
          <w:sz w:val="28"/>
          <w:szCs w:val="28"/>
          <w:lang w:eastAsia="ru-RU"/>
        </w:rPr>
        <w:t>чинним законодавством України. Фінансова звітність Школи надається розпорядником бюджетних коштів в установленому порядку.</w:t>
      </w:r>
    </w:p>
    <w:p w:rsidR="00DA3C2D" w:rsidRPr="00997F3F"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p>
    <w:p w:rsidR="00DA3C2D" w:rsidP="00DA3C2D">
      <w:pPr>
        <w:tabs>
          <w:tab w:val="left" w:pos="0"/>
          <w:tab w:val="left" w:pos="718"/>
        </w:tabs>
        <w:spacing w:before="240" w:after="240" w:line="240" w:lineRule="auto"/>
        <w:ind w:right="-568"/>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Pr="00DA3C2D">
        <w:rPr>
          <w:rFonts w:ascii="Times New Roman" w:eastAsia="Times New Roman" w:hAnsi="Times New Roman" w:cs="Times New Roman"/>
          <w:b/>
          <w:sz w:val="28"/>
          <w:szCs w:val="28"/>
          <w:lang w:eastAsia="ru-RU"/>
        </w:rPr>
        <w:t>ДІЯЛЬНІСТЬ ШКОЛИ У РАМКАХ МІЖНАРОДНОГО СПІВРОБІТНИЦТВА</w:t>
      </w:r>
    </w:p>
    <w:p w:rsidR="00DA3C2D" w:rsidP="00DA3C2D">
      <w:pPr>
        <w:tabs>
          <w:tab w:val="left" w:pos="0"/>
          <w:tab w:val="left" w:pos="718"/>
        </w:tabs>
        <w:spacing w:before="240" w:after="240" w:line="240" w:lineRule="auto"/>
        <w:ind w:right="-568"/>
        <w:contextualSpacing/>
        <w:jc w:val="center"/>
        <w:rPr>
          <w:rFonts w:ascii="Times New Roman" w:eastAsia="Times New Roman" w:hAnsi="Times New Roman" w:cs="Times New Roman"/>
          <w:b/>
          <w:sz w:val="28"/>
          <w:szCs w:val="28"/>
          <w:lang w:eastAsia="ru-RU"/>
        </w:rPr>
      </w:pPr>
    </w:p>
    <w:p w:rsidR="00DA3C2D" w:rsidRPr="00DA3C2D" w:rsidP="00DA3C2D">
      <w:pPr>
        <w:tabs>
          <w:tab w:val="left" w:pos="0"/>
          <w:tab w:val="left" w:pos="718"/>
        </w:tabs>
        <w:spacing w:before="240" w:after="240" w:line="240" w:lineRule="auto"/>
        <w:ind w:right="-568" w:firstLine="567"/>
        <w:contextualSpacing/>
        <w:jc w:val="both"/>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sz w:val="28"/>
          <w:szCs w:val="28"/>
          <w:lang w:eastAsia="ru-RU"/>
        </w:rPr>
        <w:t xml:space="preserve">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 </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7.2. Школа, педагогічні працівники та учні можуть брати участь у реалізації міжнародних, зокрема мистецьких та мистецько-освітніх проектів і програм. Заклад, відповідно до законодавства, може залучати гранти міжнародних організацій та благодійних фондів.</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7.3. Школа може залучати до проведення майстер-класів, семінарів, творчих зустрічей, лекцій, круглих столів та інших форм освітньої і мистецької діяльності міжнародних спеціалістів.</w:t>
      </w:r>
    </w:p>
    <w:p w:rsid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закладами освіти в Україні та за кордоном.</w:t>
      </w:r>
    </w:p>
    <w:p w:rsidR="00DA3C2D" w:rsidRPr="00DA3C2D" w:rsidP="00777F5F">
      <w:pPr>
        <w:tabs>
          <w:tab w:val="left" w:pos="0"/>
          <w:tab w:val="left" w:pos="993"/>
        </w:tabs>
        <w:spacing w:after="0" w:line="240" w:lineRule="auto"/>
        <w:jc w:val="both"/>
        <w:rPr>
          <w:rFonts w:ascii="Times New Roman" w:eastAsia="Times New Roman" w:hAnsi="Times New Roman" w:cs="Times New Roman"/>
          <w:sz w:val="28"/>
          <w:szCs w:val="28"/>
          <w:lang w:eastAsia="ru-RU"/>
        </w:rPr>
      </w:pPr>
    </w:p>
    <w:p w:rsidR="00DA3C2D" w:rsidP="00777F5F">
      <w:pPr>
        <w:tabs>
          <w:tab w:val="left" w:pos="0"/>
          <w:tab w:val="left" w:pos="718"/>
        </w:tabs>
        <w:spacing w:before="240" w:after="24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Pr="00DA3C2D">
        <w:rPr>
          <w:rFonts w:ascii="Times New Roman" w:eastAsia="Times New Roman" w:hAnsi="Times New Roman" w:cs="Times New Roman"/>
          <w:b/>
          <w:sz w:val="28"/>
          <w:szCs w:val="28"/>
          <w:lang w:eastAsia="ru-RU"/>
        </w:rPr>
        <w:t>ПРИПИНЕННЯ ШКОЛИ</w:t>
      </w:r>
    </w:p>
    <w:p w:rsidR="00DA3C2D" w:rsidRPr="00DA3C2D" w:rsidP="00DA3C2D">
      <w:pPr>
        <w:tabs>
          <w:tab w:val="left" w:pos="0"/>
          <w:tab w:val="left" w:pos="718"/>
        </w:tabs>
        <w:spacing w:before="240" w:after="240" w:line="240" w:lineRule="auto"/>
        <w:ind w:left="450"/>
        <w:contextualSpacing/>
        <w:rPr>
          <w:rFonts w:ascii="Times New Roman" w:eastAsia="Times New Roman" w:hAnsi="Times New Roman" w:cs="Times New Roman"/>
          <w:b/>
          <w:sz w:val="28"/>
          <w:szCs w:val="28"/>
          <w:lang w:eastAsia="ru-RU"/>
        </w:rPr>
      </w:pP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8.1. Школа може бути припинена у випадку її реорганізації (злиття, приєднання, поділу, перетворення) або ліквідації.</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8.2. Припинення Школи може бути здійснене на підставі рішення Засновника, у встановленому законодавством України порядку або на підставі рішення суду в порядку та випадках, що передбачені законодавством України.</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8.3. Рішення про припинення Школи шляхом реорганізації (злиття, приєднання, поділу, перетворення) або ліквідації Засновник приймає після проведення громадських обговорень (консультацій) із громадськістю (жителями регіону, який обслуговує заклад, або жителями територіальної громади, на території якої знаходиться Школа). Тільки після схвалення (погодження) громадськістю питання щодо припинення Школи шляхом реорганізації (злиття, приєднання, поділу, перетворення) або ліквідації  засновник може прийняти рішення про припинення Школи.</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8.4. Припинення Школи здійснюється комісією з припинення, яка утворюється Засновником або органом, що прийняв рішення про її припинення. Порядок і строки проведення припинення Школи, а також строки прийняття заяв претензій кредиторів визначаються Засновником або органом, що прийняв рішення про її припинення.</w:t>
      </w:r>
    </w:p>
    <w:p w:rsidR="00DA3C2D" w:rsidRPr="00DA3C2D" w:rsidP="00DA3C2D">
      <w:pPr>
        <w:tabs>
          <w:tab w:val="left" w:pos="0"/>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8.5. З моменту призначення комісії з припинення до неї переходять повноваження щодо управління Школою. Комісія з припинення Школи </w:t>
      </w:r>
      <w:r w:rsidRPr="00DA3C2D">
        <w:rPr>
          <w:rFonts w:ascii="Times New Roman" w:eastAsia="Times New Roman" w:hAnsi="Times New Roman" w:cs="Times New Roman"/>
          <w:sz w:val="28"/>
          <w:szCs w:val="28"/>
          <w:lang w:eastAsia="ru-RU"/>
        </w:rPr>
        <w:t>складає передавальний акт (розподільчий баланс, ліквідаційний баланс) і подає його на затвердження органу, який прийняв рішення про її припинення.</w:t>
      </w:r>
    </w:p>
    <w:p w:rsidR="00DA3C2D" w:rsidRPr="00DA3C2D" w:rsidP="00DA3C2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8.6. Реорганізація чи ліквідація Школи вважаються завершеними, а Школа такою, що припинилася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DA3C2D" w:rsidRPr="00DA3C2D" w:rsidP="00DA3C2D">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8.7. У разі припинення Школи працівникам, які звільняються, гарантується додержання їхніх прав та інтересів відповідно до трудового законодавства України.</w:t>
      </w:r>
    </w:p>
    <w:p w:rsidR="00DA3C2D" w:rsidRPr="00DA3C2D" w:rsidP="00DA3C2D">
      <w:pPr>
        <w:tabs>
          <w:tab w:val="left" w:pos="0"/>
          <w:tab w:val="left" w:pos="567"/>
        </w:tabs>
        <w:spacing w:after="24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8.8. У разі припинення Школи всі активи передаються одному або кільком закладам позашкільної мистецької освіти або зараховуються до доходу бюджету.</w:t>
      </w:r>
    </w:p>
    <w:p w:rsidR="00DA3C2D" w:rsidRPr="00DA3C2D" w:rsidP="00DA3C2D">
      <w:pPr>
        <w:tabs>
          <w:tab w:val="left" w:pos="0"/>
        </w:tabs>
        <w:spacing w:before="240" w:after="240" w:line="240" w:lineRule="auto"/>
        <w:jc w:val="center"/>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b/>
          <w:sz w:val="28"/>
          <w:szCs w:val="28"/>
          <w:lang w:eastAsia="ru-RU"/>
        </w:rPr>
        <w:t>9. ДЕРЖАВНИЙ КОНТРОЛЬ ЗА ДІЯЛЬНІСТЮ ШКОЛИ</w:t>
      </w:r>
    </w:p>
    <w:p w:rsidR="00DA3C2D" w:rsidRPr="00DA3C2D" w:rsidP="00DA3C2D">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9.1.Державний контроль за діяльністю Школи здійснюють Міністерство освіти і науки України, Міністерство культури та інформаційної політики України, органи виконавчої влади та місцевого самоврядування у сфері управління яких перебуває Школа.</w:t>
      </w:r>
    </w:p>
    <w:p w:rsidR="004208DA" w:rsidRPr="00EE06C3" w:rsidP="00DA3C2D">
      <w:pPr>
        <w:spacing w:after="0"/>
        <w:jc w:val="both"/>
        <w:rPr>
          <w:rFonts w:ascii="Times New Roman" w:hAnsi="Times New Roman" w:cs="Times New Roman"/>
          <w:b/>
          <w:sz w:val="28"/>
          <w:szCs w:val="28"/>
        </w:rPr>
      </w:pPr>
      <w:r w:rsidRPr="00DA3C2D">
        <w:rPr>
          <w:rFonts w:ascii="Times New Roman" w:eastAsia="Times New Roman" w:hAnsi="Times New Roman" w:cs="Times New Roman"/>
          <w:sz w:val="28"/>
          <w:szCs w:val="28"/>
          <w:lang w:eastAsia="ru-RU"/>
        </w:rPr>
        <w:t xml:space="preserve">9.2. Інституційний аудит та громадська акредитація Школи здійснюються на підставах та в порядку, визначеному </w:t>
      </w:r>
      <w:r>
        <w:rPr>
          <w:rFonts w:ascii="Times New Roman" w:eastAsia="Times New Roman" w:hAnsi="Times New Roman" w:cs="Times New Roman"/>
          <w:sz w:val="28"/>
          <w:szCs w:val="28"/>
          <w:lang w:eastAsia="ru-RU"/>
        </w:rPr>
        <w:t>законодавством.</w:t>
      </w:r>
    </w:p>
    <w:p w:rsidR="004208DA" w:rsidRPr="00EE06C3" w:rsidP="003B2A39">
      <w:pPr>
        <w:spacing w:after="0"/>
        <w:jc w:val="both"/>
        <w:rPr>
          <w:rFonts w:ascii="Times New Roman" w:hAnsi="Times New Roman" w:cs="Times New Roman"/>
          <w:b/>
          <w:sz w:val="28"/>
          <w:szCs w:val="28"/>
        </w:rPr>
      </w:pPr>
    </w:p>
    <w:p w:rsidR="007C582E" w:rsidRPr="00EE06C3" w:rsidP="003B2A39">
      <w:pPr>
        <w:spacing w:after="0"/>
        <w:rPr>
          <w:rFonts w:ascii="Times New Roman" w:hAnsi="Times New Roman" w:cs="Times New Roman"/>
          <w:b/>
          <w:sz w:val="28"/>
          <w:szCs w:val="28"/>
        </w:rPr>
      </w:pPr>
    </w:p>
    <w:p w:rsidR="004F7CAD" w:rsidRPr="00EE06C3" w:rsidP="004F7CAD">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Pr>
          <w:rFonts w:ascii="Times New Roman" w:hAnsi="Times New Roman" w:cs="Times New Roman"/>
          <w:iCs/>
          <w:sz w:val="28"/>
          <w:szCs w:val="28"/>
        </w:rPr>
        <w:t>Ігор САПОЖКО</w:t>
      </w:r>
      <w:permEnd w:id="0"/>
    </w:p>
    <w:sectPr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5958"/>
      <w:docPartObj>
        <w:docPartGallery w:val="Page Numbers (Bottom of Page)"/>
        <w:docPartUnique/>
      </w:docPartObj>
    </w:sdtPr>
    <w:sdtEndPr>
      <w:rPr>
        <w:rFonts w:ascii="Times New Roman" w:hAnsi="Times New Roman" w:cs="Times New Roman"/>
        <w:sz w:val="24"/>
        <w:szCs w:val="24"/>
      </w:rPr>
    </w:sdtEndPr>
    <w:sdtContent>
      <w:p w:rsidR="00DA3C2D" w:rsidRPr="004F7CA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8A3F0C" w:rsidR="008A3F0C">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rsidR="00DA3C2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DA3C2D" w:rsidRPr="004F7CA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DA3C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E164CA2"/>
    <w:lvl w:ilvl="0">
      <w:start w:val="2"/>
      <w:numFmt w:val="decimal"/>
      <w:lvlText w:val="%1."/>
      <w:lvlJc w:val="left"/>
      <w:pPr>
        <w:tabs>
          <w:tab w:val="num" w:pos="432"/>
        </w:tabs>
        <w:ind w:left="432" w:hanging="72"/>
      </w:pPr>
      <w:rPr>
        <w:rFonts w:ascii="Times New Roman" w:eastAsia="Times New Roman" w:hAnsi="Times New Roman" w:cs="Times New Roman" w:hint="default"/>
        <w:b/>
        <w:bCs w:val="0"/>
        <w:i w:val="0"/>
        <w:iCs w:val="0"/>
        <w:strike w:val="0"/>
        <w:color w:val="000000"/>
        <w:sz w:val="28"/>
        <w:szCs w:val="28"/>
        <w:u w:val="none"/>
      </w:rPr>
    </w:lvl>
    <w:lvl w:ilvl="1">
      <w:start w:val="1"/>
      <w:numFmt w:val="none"/>
      <w:lvlText w:val="%2."/>
      <w:lvlJc w:val="left"/>
      <w:pPr>
        <w:tabs>
          <w:tab w:val="num" w:pos="576"/>
        </w:tabs>
        <w:ind w:left="576" w:firstLine="504"/>
      </w:pPr>
      <w:rPr>
        <w:rFonts w:ascii="Times New Roman" w:eastAsia="Times New Roman" w:hAnsi="Times New Roman" w:cs="Times New Roman" w:hint="default"/>
        <w:b w:val="0"/>
        <w:bCs w:val="0"/>
        <w:i w:val="0"/>
        <w:iCs w:val="0"/>
        <w:strike w:val="0"/>
        <w:color w:val="000000"/>
        <w:sz w:val="20"/>
        <w:szCs w:val="20"/>
        <w:u w:val="none"/>
      </w:rPr>
    </w:lvl>
    <w:lvl w:ilvl="2">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864"/>
        </w:tabs>
        <w:ind w:left="864" w:firstLine="1656"/>
      </w:pPr>
      <w:rPr>
        <w:rFonts w:ascii="Times New Roman" w:eastAsia="Times New Roman" w:hAnsi="Times New Roman" w:cs="Times New Roman"/>
        <w:b w:val="0"/>
        <w:bCs w:val="0"/>
        <w:i w:val="0"/>
        <w:iCs w:val="0"/>
        <w:strike w:val="0"/>
        <w:color w:val="000000"/>
        <w:sz w:val="20"/>
        <w:szCs w:val="20"/>
        <w:u w:val="none"/>
      </w:rPr>
    </w:lvl>
    <w:lvl w:ilvl="4">
      <w:start w:val="1"/>
      <w:numFmt w:val="decimal"/>
      <w:lvlText w:val="%5."/>
      <w:lvlJc w:val="left"/>
      <w:pPr>
        <w:tabs>
          <w:tab w:val="num" w:pos="1008"/>
        </w:tabs>
        <w:ind w:left="1008" w:firstLine="2232"/>
      </w:pPr>
      <w:rPr>
        <w:rFonts w:ascii="Times New Roman" w:eastAsia="Times New Roman" w:hAnsi="Times New Roman" w:cs="Times New Roman"/>
        <w:b w:val="0"/>
        <w:bCs w:val="0"/>
        <w:i w:val="0"/>
        <w:iCs w:val="0"/>
        <w:strike w:val="0"/>
        <w:color w:val="000000"/>
        <w:sz w:val="20"/>
        <w:szCs w:val="20"/>
        <w:u w:val="none"/>
      </w:rPr>
    </w:lvl>
    <w:lvl w:ilvl="5">
      <w:start w:val="1"/>
      <w:numFmt w:val="decimal"/>
      <w:lvlText w:val="%6."/>
      <w:lvlJc w:val="right"/>
      <w:pPr>
        <w:tabs>
          <w:tab w:val="num" w:pos="1152"/>
        </w:tabs>
        <w:ind w:left="1152" w:firstLine="2988"/>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1296"/>
        </w:tabs>
        <w:ind w:left="1296" w:firstLine="3384"/>
      </w:pPr>
      <w:rPr>
        <w:rFonts w:ascii="Times New Roman" w:eastAsia="Times New Roman" w:hAnsi="Times New Roman" w:cs="Times New Roman"/>
        <w:b w:val="0"/>
        <w:bCs w:val="0"/>
        <w:i w:val="0"/>
        <w:iCs w:val="0"/>
        <w:strike w:val="0"/>
        <w:color w:val="000000"/>
        <w:sz w:val="20"/>
        <w:szCs w:val="20"/>
        <w:u w:val="none"/>
      </w:rPr>
    </w:lvl>
    <w:lvl w:ilvl="7">
      <w:start w:val="1"/>
      <w:numFmt w:val="decimal"/>
      <w:lvlText w:val="%8."/>
      <w:lvlJc w:val="left"/>
      <w:pPr>
        <w:tabs>
          <w:tab w:val="num" w:pos="1440"/>
        </w:tabs>
        <w:ind w:left="1440" w:firstLine="3960"/>
      </w:pPr>
      <w:rPr>
        <w:rFonts w:ascii="Times New Roman" w:eastAsia="Times New Roman" w:hAnsi="Times New Roman" w:cs="Times New Roman"/>
        <w:b w:val="0"/>
        <w:bCs w:val="0"/>
        <w:i w:val="0"/>
        <w:iCs w:val="0"/>
        <w:strike w:val="0"/>
        <w:color w:val="000000"/>
        <w:sz w:val="20"/>
        <w:szCs w:val="20"/>
        <w:u w:val="none"/>
      </w:rPr>
    </w:lvl>
    <w:lvl w:ilvl="8">
      <w:start w:val="1"/>
      <w:numFmt w:val="decimal"/>
      <w:lvlText w:val="%9."/>
      <w:lvlJc w:val="right"/>
      <w:pPr>
        <w:tabs>
          <w:tab w:val="num" w:pos="1584"/>
        </w:tabs>
        <w:ind w:left="1584" w:firstLine="4716"/>
      </w:pPr>
      <w:rPr>
        <w:rFonts w:ascii="Times New Roman" w:eastAsia="Times New Roman" w:hAnsi="Times New Roman" w:cs="Times New Roman"/>
        <w:b w:val="0"/>
        <w:bCs w:val="0"/>
        <w:i w:val="0"/>
        <w:iCs w:val="0"/>
        <w:strike w:val="0"/>
        <w:color w:val="000000"/>
        <w:sz w:val="20"/>
        <w:szCs w:val="20"/>
        <w:u w:val="none"/>
      </w:rPr>
    </w:lvl>
  </w:abstractNum>
  <w:abstractNum w:abstractNumId="1">
    <w:nsid w:val="08560E11"/>
    <w:multiLevelType w:val="hybridMultilevel"/>
    <w:tmpl w:val="B598242E"/>
    <w:lvl w:ilvl="0">
      <w:start w:val="1"/>
      <w:numFmt w:val="bullet"/>
      <w:lvlText w:val=""/>
      <w:lvlJc w:val="left"/>
      <w:pPr>
        <w:ind w:left="1855" w:hanging="360"/>
      </w:pPr>
      <w:rPr>
        <w:rFonts w:ascii="Symbol" w:hAnsi="Symbol" w:hint="default"/>
      </w:rPr>
    </w:lvl>
    <w:lvl w:ilvl="1" w:tentative="1">
      <w:start w:val="1"/>
      <w:numFmt w:val="bullet"/>
      <w:lvlText w:val="o"/>
      <w:lvlJc w:val="left"/>
      <w:pPr>
        <w:ind w:left="2575" w:hanging="360"/>
      </w:pPr>
      <w:rPr>
        <w:rFonts w:ascii="Courier New" w:hAnsi="Courier New" w:cs="Courier New" w:hint="default"/>
      </w:rPr>
    </w:lvl>
    <w:lvl w:ilvl="2" w:tentative="1">
      <w:start w:val="1"/>
      <w:numFmt w:val="bullet"/>
      <w:lvlText w:val=""/>
      <w:lvlJc w:val="left"/>
      <w:pPr>
        <w:ind w:left="3295" w:hanging="360"/>
      </w:pPr>
      <w:rPr>
        <w:rFonts w:ascii="Wingdings" w:hAnsi="Wingdings" w:hint="default"/>
      </w:rPr>
    </w:lvl>
    <w:lvl w:ilvl="3" w:tentative="1">
      <w:start w:val="1"/>
      <w:numFmt w:val="bullet"/>
      <w:lvlText w:val=""/>
      <w:lvlJc w:val="left"/>
      <w:pPr>
        <w:ind w:left="4015" w:hanging="360"/>
      </w:pPr>
      <w:rPr>
        <w:rFonts w:ascii="Symbol" w:hAnsi="Symbol" w:hint="default"/>
      </w:rPr>
    </w:lvl>
    <w:lvl w:ilvl="4" w:tentative="1">
      <w:start w:val="1"/>
      <w:numFmt w:val="bullet"/>
      <w:lvlText w:val="o"/>
      <w:lvlJc w:val="left"/>
      <w:pPr>
        <w:ind w:left="4735" w:hanging="360"/>
      </w:pPr>
      <w:rPr>
        <w:rFonts w:ascii="Courier New" w:hAnsi="Courier New" w:cs="Courier New" w:hint="default"/>
      </w:rPr>
    </w:lvl>
    <w:lvl w:ilvl="5" w:tentative="1">
      <w:start w:val="1"/>
      <w:numFmt w:val="bullet"/>
      <w:lvlText w:val=""/>
      <w:lvlJc w:val="left"/>
      <w:pPr>
        <w:ind w:left="5455" w:hanging="360"/>
      </w:pPr>
      <w:rPr>
        <w:rFonts w:ascii="Wingdings" w:hAnsi="Wingdings" w:hint="default"/>
      </w:rPr>
    </w:lvl>
    <w:lvl w:ilvl="6" w:tentative="1">
      <w:start w:val="1"/>
      <w:numFmt w:val="bullet"/>
      <w:lvlText w:val=""/>
      <w:lvlJc w:val="left"/>
      <w:pPr>
        <w:ind w:left="6175" w:hanging="360"/>
      </w:pPr>
      <w:rPr>
        <w:rFonts w:ascii="Symbol" w:hAnsi="Symbol" w:hint="default"/>
      </w:rPr>
    </w:lvl>
    <w:lvl w:ilvl="7" w:tentative="1">
      <w:start w:val="1"/>
      <w:numFmt w:val="bullet"/>
      <w:lvlText w:val="o"/>
      <w:lvlJc w:val="left"/>
      <w:pPr>
        <w:ind w:left="6895" w:hanging="360"/>
      </w:pPr>
      <w:rPr>
        <w:rFonts w:ascii="Courier New" w:hAnsi="Courier New" w:cs="Courier New" w:hint="default"/>
      </w:rPr>
    </w:lvl>
    <w:lvl w:ilvl="8" w:tentative="1">
      <w:start w:val="1"/>
      <w:numFmt w:val="bullet"/>
      <w:lvlText w:val=""/>
      <w:lvlJc w:val="left"/>
      <w:pPr>
        <w:ind w:left="7615" w:hanging="360"/>
      </w:pPr>
      <w:rPr>
        <w:rFonts w:ascii="Wingdings" w:hAnsi="Wingdings" w:hint="default"/>
      </w:rPr>
    </w:lvl>
  </w:abstractNum>
  <w:abstractNum w:abstractNumId="2">
    <w:nsid w:val="15D364BC"/>
    <w:multiLevelType w:val="multilevel"/>
    <w:tmpl w:val="00000001"/>
    <w:lvl w:ilvl="0">
      <w:start w:val="1"/>
      <w:numFmt w:val="decimal"/>
      <w:lvlText w:val="%1."/>
      <w:lvlJc w:val="left"/>
      <w:pPr>
        <w:tabs>
          <w:tab w:val="num" w:pos="432"/>
        </w:tabs>
        <w:ind w:left="432" w:hanging="72"/>
      </w:pPr>
      <w:rPr>
        <w:rFonts w:ascii="Times New Roman" w:eastAsia="Times New Roman" w:hAnsi="Times New Roman" w:cs="Times New Roman"/>
        <w:b w:val="0"/>
        <w:bCs w:val="0"/>
        <w:i w:val="0"/>
        <w:iCs w:val="0"/>
        <w:strike w:val="0"/>
        <w:color w:val="000000"/>
        <w:sz w:val="20"/>
        <w:szCs w:val="20"/>
        <w:u w:val="none"/>
      </w:rPr>
    </w:lvl>
    <w:lvl w:ilvl="1">
      <w:start w:val="1"/>
      <w:numFmt w:val="decimal"/>
      <w:lvlText w:val="%2."/>
      <w:lvlJc w:val="left"/>
      <w:pPr>
        <w:tabs>
          <w:tab w:val="num" w:pos="576"/>
        </w:tabs>
        <w:ind w:left="576" w:firstLine="504"/>
      </w:pPr>
      <w:rPr>
        <w:rFonts w:ascii="Times New Roman" w:eastAsia="Times New Roman" w:hAnsi="Times New Roman" w:cs="Times New Roman"/>
        <w:b w:val="0"/>
        <w:bCs w:val="0"/>
        <w:i w:val="0"/>
        <w:iCs w:val="0"/>
        <w:strike w:val="0"/>
        <w:color w:val="000000"/>
        <w:sz w:val="20"/>
        <w:szCs w:val="20"/>
        <w:u w:val="none"/>
      </w:rPr>
    </w:lvl>
    <w:lvl w:ilvl="2">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864"/>
        </w:tabs>
        <w:ind w:left="864" w:firstLine="1656"/>
      </w:pPr>
      <w:rPr>
        <w:rFonts w:ascii="Times New Roman" w:eastAsia="Times New Roman" w:hAnsi="Times New Roman" w:cs="Times New Roman"/>
        <w:b w:val="0"/>
        <w:bCs w:val="0"/>
        <w:i w:val="0"/>
        <w:iCs w:val="0"/>
        <w:strike w:val="0"/>
        <w:color w:val="000000"/>
        <w:sz w:val="20"/>
        <w:szCs w:val="20"/>
        <w:u w:val="none"/>
      </w:rPr>
    </w:lvl>
    <w:lvl w:ilvl="4">
      <w:start w:val="1"/>
      <w:numFmt w:val="decimal"/>
      <w:lvlText w:val="%5."/>
      <w:lvlJc w:val="left"/>
      <w:pPr>
        <w:tabs>
          <w:tab w:val="num" w:pos="1008"/>
        </w:tabs>
        <w:ind w:left="1008" w:firstLine="2232"/>
      </w:pPr>
      <w:rPr>
        <w:rFonts w:ascii="Times New Roman" w:eastAsia="Times New Roman" w:hAnsi="Times New Roman" w:cs="Times New Roman"/>
        <w:b w:val="0"/>
        <w:bCs w:val="0"/>
        <w:i w:val="0"/>
        <w:iCs w:val="0"/>
        <w:strike w:val="0"/>
        <w:color w:val="000000"/>
        <w:sz w:val="20"/>
        <w:szCs w:val="20"/>
        <w:u w:val="none"/>
      </w:rPr>
    </w:lvl>
    <w:lvl w:ilvl="5">
      <w:start w:val="1"/>
      <w:numFmt w:val="decimal"/>
      <w:lvlText w:val="%6."/>
      <w:lvlJc w:val="right"/>
      <w:pPr>
        <w:tabs>
          <w:tab w:val="num" w:pos="1152"/>
        </w:tabs>
        <w:ind w:left="1152" w:firstLine="2988"/>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1296"/>
        </w:tabs>
        <w:ind w:left="1296" w:firstLine="3384"/>
      </w:pPr>
      <w:rPr>
        <w:rFonts w:ascii="Times New Roman" w:eastAsia="Times New Roman" w:hAnsi="Times New Roman" w:cs="Times New Roman"/>
        <w:b w:val="0"/>
        <w:bCs w:val="0"/>
        <w:i w:val="0"/>
        <w:iCs w:val="0"/>
        <w:strike w:val="0"/>
        <w:color w:val="000000"/>
        <w:sz w:val="20"/>
        <w:szCs w:val="20"/>
        <w:u w:val="none"/>
      </w:rPr>
    </w:lvl>
    <w:lvl w:ilvl="7">
      <w:start w:val="1"/>
      <w:numFmt w:val="decimal"/>
      <w:lvlText w:val="%8."/>
      <w:lvlJc w:val="left"/>
      <w:pPr>
        <w:tabs>
          <w:tab w:val="num" w:pos="1440"/>
        </w:tabs>
        <w:ind w:left="1440" w:firstLine="3960"/>
      </w:pPr>
      <w:rPr>
        <w:rFonts w:ascii="Times New Roman" w:eastAsia="Times New Roman" w:hAnsi="Times New Roman" w:cs="Times New Roman"/>
        <w:b w:val="0"/>
        <w:bCs w:val="0"/>
        <w:i w:val="0"/>
        <w:iCs w:val="0"/>
        <w:strike w:val="0"/>
        <w:color w:val="000000"/>
        <w:sz w:val="20"/>
        <w:szCs w:val="20"/>
        <w:u w:val="none"/>
      </w:rPr>
    </w:lvl>
    <w:lvl w:ilvl="8">
      <w:start w:val="1"/>
      <w:numFmt w:val="decimal"/>
      <w:lvlText w:val="%9."/>
      <w:lvlJc w:val="right"/>
      <w:pPr>
        <w:tabs>
          <w:tab w:val="num" w:pos="1584"/>
        </w:tabs>
        <w:ind w:left="1584" w:firstLine="4716"/>
      </w:pPr>
      <w:rPr>
        <w:rFonts w:ascii="Times New Roman" w:eastAsia="Times New Roman" w:hAnsi="Times New Roman" w:cs="Times New Roman"/>
        <w:b w:val="0"/>
        <w:bCs w:val="0"/>
        <w:i w:val="0"/>
        <w:iCs w:val="0"/>
        <w:strike w:val="0"/>
        <w:color w:val="000000"/>
        <w:sz w:val="20"/>
        <w:szCs w:val="20"/>
        <w:u w:val="none"/>
      </w:rPr>
    </w:lvl>
  </w:abstractNum>
  <w:abstractNum w:abstractNumId="3">
    <w:nsid w:val="16A9753B"/>
    <w:multiLevelType w:val="multilevel"/>
    <w:tmpl w:val="82404A1C"/>
    <w:lvl w:ilvl="0">
      <w:start w:val="8"/>
      <w:numFmt w:val="decimal"/>
      <w:lvlText w:val="%1."/>
      <w:lvlJc w:val="left"/>
      <w:pPr>
        <w:ind w:left="450" w:hanging="450"/>
      </w:pPr>
      <w:rPr>
        <w:rFonts w:hint="default"/>
      </w:rPr>
    </w:lvl>
    <w:lvl w:ilvl="1">
      <w:start w:val="5"/>
      <w:numFmt w:val="decimal"/>
      <w:suff w:val="space"/>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4">
    <w:nsid w:val="217F2B6B"/>
    <w:multiLevelType w:val="hybridMultilevel"/>
    <w:tmpl w:val="426CB4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28A3F12"/>
    <w:multiLevelType w:val="multilevel"/>
    <w:tmpl w:val="623040B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720"/>
      </w:pPr>
      <w:rPr>
        <w:rFonts w:hint="default"/>
        <w:b w:val="0"/>
        <w:i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6">
    <w:nsid w:val="27B75FC6"/>
    <w:multiLevelType w:val="multilevel"/>
    <w:tmpl w:val="D1A67646"/>
    <w:lvl w:ilvl="0">
      <w:start w:val="3"/>
      <w:numFmt w:val="decimal"/>
      <w:lvlText w:val="%1"/>
      <w:lvlJc w:val="left"/>
      <w:pPr>
        <w:ind w:left="375" w:hanging="375"/>
      </w:pPr>
      <w:rPr>
        <w:rFonts w:hint="default"/>
        <w:color w:val="auto"/>
      </w:rPr>
    </w:lvl>
    <w:lvl w:ilvl="1">
      <w:start w:val="3"/>
      <w:numFmt w:val="decimal"/>
      <w:lvlText w:val="%1.%2"/>
      <w:lvlJc w:val="left"/>
      <w:pPr>
        <w:ind w:left="1696" w:hanging="375"/>
      </w:pPr>
      <w:rPr>
        <w:rFonts w:hint="default"/>
        <w:color w:val="auto"/>
      </w:rPr>
    </w:lvl>
    <w:lvl w:ilvl="2">
      <w:start w:val="1"/>
      <w:numFmt w:val="decimal"/>
      <w:lvlText w:val="%1.%2.%3"/>
      <w:lvlJc w:val="left"/>
      <w:pPr>
        <w:ind w:left="3362" w:hanging="720"/>
      </w:pPr>
      <w:rPr>
        <w:rFonts w:hint="default"/>
        <w:color w:val="auto"/>
      </w:rPr>
    </w:lvl>
    <w:lvl w:ilvl="3">
      <w:start w:val="1"/>
      <w:numFmt w:val="decimal"/>
      <w:lvlText w:val="%1.%2.%3.%4"/>
      <w:lvlJc w:val="left"/>
      <w:pPr>
        <w:ind w:left="5043" w:hanging="1080"/>
      </w:pPr>
      <w:rPr>
        <w:rFonts w:hint="default"/>
        <w:color w:val="auto"/>
      </w:rPr>
    </w:lvl>
    <w:lvl w:ilvl="4">
      <w:start w:val="1"/>
      <w:numFmt w:val="decimal"/>
      <w:lvlText w:val="%1.%2.%3.%4.%5"/>
      <w:lvlJc w:val="left"/>
      <w:pPr>
        <w:ind w:left="6364" w:hanging="1080"/>
      </w:pPr>
      <w:rPr>
        <w:rFonts w:hint="default"/>
        <w:color w:val="auto"/>
      </w:rPr>
    </w:lvl>
    <w:lvl w:ilvl="5">
      <w:start w:val="1"/>
      <w:numFmt w:val="decimal"/>
      <w:lvlText w:val="%1.%2.%3.%4.%5.%6"/>
      <w:lvlJc w:val="left"/>
      <w:pPr>
        <w:ind w:left="8045" w:hanging="1440"/>
      </w:pPr>
      <w:rPr>
        <w:rFonts w:hint="default"/>
        <w:color w:val="auto"/>
      </w:rPr>
    </w:lvl>
    <w:lvl w:ilvl="6">
      <w:start w:val="1"/>
      <w:numFmt w:val="decimal"/>
      <w:lvlText w:val="%1.%2.%3.%4.%5.%6.%7"/>
      <w:lvlJc w:val="left"/>
      <w:pPr>
        <w:ind w:left="9366" w:hanging="1440"/>
      </w:pPr>
      <w:rPr>
        <w:rFonts w:hint="default"/>
        <w:color w:val="auto"/>
      </w:rPr>
    </w:lvl>
    <w:lvl w:ilvl="7">
      <w:start w:val="1"/>
      <w:numFmt w:val="decimal"/>
      <w:lvlText w:val="%1.%2.%3.%4.%5.%6.%7.%8"/>
      <w:lvlJc w:val="left"/>
      <w:pPr>
        <w:ind w:left="11047" w:hanging="1800"/>
      </w:pPr>
      <w:rPr>
        <w:rFonts w:hint="default"/>
        <w:color w:val="auto"/>
      </w:rPr>
    </w:lvl>
    <w:lvl w:ilvl="8">
      <w:start w:val="1"/>
      <w:numFmt w:val="decimal"/>
      <w:lvlText w:val="%1.%2.%3.%4.%5.%6.%7.%8.%9"/>
      <w:lvlJc w:val="left"/>
      <w:pPr>
        <w:ind w:left="12728" w:hanging="2160"/>
      </w:pPr>
      <w:rPr>
        <w:rFonts w:hint="default"/>
        <w:color w:val="auto"/>
      </w:rPr>
    </w:lvl>
  </w:abstractNum>
  <w:abstractNum w:abstractNumId="7">
    <w:nsid w:val="29D6329C"/>
    <w:multiLevelType w:val="multilevel"/>
    <w:tmpl w:val="623040B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720"/>
      </w:pPr>
      <w:rPr>
        <w:rFonts w:hint="default"/>
        <w:b w:val="0"/>
        <w:i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8">
    <w:nsid w:val="2E826B08"/>
    <w:multiLevelType w:val="hybridMultilevel"/>
    <w:tmpl w:val="F4585EB6"/>
    <w:lvl w:ilvl="0">
      <w:start w:val="1"/>
      <w:numFmt w:val="bullet"/>
      <w:lvlText w:val=""/>
      <w:lvlJc w:val="left"/>
      <w:pPr>
        <w:ind w:left="1855" w:hanging="360"/>
      </w:pPr>
      <w:rPr>
        <w:rFonts w:ascii="Symbol" w:hAnsi="Symbol" w:hint="default"/>
      </w:rPr>
    </w:lvl>
    <w:lvl w:ilvl="1" w:tentative="1">
      <w:start w:val="1"/>
      <w:numFmt w:val="bullet"/>
      <w:lvlText w:val="o"/>
      <w:lvlJc w:val="left"/>
      <w:pPr>
        <w:ind w:left="2575" w:hanging="360"/>
      </w:pPr>
      <w:rPr>
        <w:rFonts w:ascii="Courier New" w:hAnsi="Courier New" w:cs="Courier New" w:hint="default"/>
      </w:rPr>
    </w:lvl>
    <w:lvl w:ilvl="2" w:tentative="1">
      <w:start w:val="1"/>
      <w:numFmt w:val="bullet"/>
      <w:lvlText w:val=""/>
      <w:lvlJc w:val="left"/>
      <w:pPr>
        <w:ind w:left="3295" w:hanging="360"/>
      </w:pPr>
      <w:rPr>
        <w:rFonts w:ascii="Wingdings" w:hAnsi="Wingdings" w:hint="default"/>
      </w:rPr>
    </w:lvl>
    <w:lvl w:ilvl="3" w:tentative="1">
      <w:start w:val="1"/>
      <w:numFmt w:val="bullet"/>
      <w:lvlText w:val=""/>
      <w:lvlJc w:val="left"/>
      <w:pPr>
        <w:ind w:left="4015" w:hanging="360"/>
      </w:pPr>
      <w:rPr>
        <w:rFonts w:ascii="Symbol" w:hAnsi="Symbol" w:hint="default"/>
      </w:rPr>
    </w:lvl>
    <w:lvl w:ilvl="4" w:tentative="1">
      <w:start w:val="1"/>
      <w:numFmt w:val="bullet"/>
      <w:lvlText w:val="o"/>
      <w:lvlJc w:val="left"/>
      <w:pPr>
        <w:ind w:left="4735" w:hanging="360"/>
      </w:pPr>
      <w:rPr>
        <w:rFonts w:ascii="Courier New" w:hAnsi="Courier New" w:cs="Courier New" w:hint="default"/>
      </w:rPr>
    </w:lvl>
    <w:lvl w:ilvl="5" w:tentative="1">
      <w:start w:val="1"/>
      <w:numFmt w:val="bullet"/>
      <w:lvlText w:val=""/>
      <w:lvlJc w:val="left"/>
      <w:pPr>
        <w:ind w:left="5455" w:hanging="360"/>
      </w:pPr>
      <w:rPr>
        <w:rFonts w:ascii="Wingdings" w:hAnsi="Wingdings" w:hint="default"/>
      </w:rPr>
    </w:lvl>
    <w:lvl w:ilvl="6" w:tentative="1">
      <w:start w:val="1"/>
      <w:numFmt w:val="bullet"/>
      <w:lvlText w:val=""/>
      <w:lvlJc w:val="left"/>
      <w:pPr>
        <w:ind w:left="6175" w:hanging="360"/>
      </w:pPr>
      <w:rPr>
        <w:rFonts w:ascii="Symbol" w:hAnsi="Symbol" w:hint="default"/>
      </w:rPr>
    </w:lvl>
    <w:lvl w:ilvl="7" w:tentative="1">
      <w:start w:val="1"/>
      <w:numFmt w:val="bullet"/>
      <w:lvlText w:val="o"/>
      <w:lvlJc w:val="left"/>
      <w:pPr>
        <w:ind w:left="6895" w:hanging="360"/>
      </w:pPr>
      <w:rPr>
        <w:rFonts w:ascii="Courier New" w:hAnsi="Courier New" w:cs="Courier New" w:hint="default"/>
      </w:rPr>
    </w:lvl>
    <w:lvl w:ilvl="8" w:tentative="1">
      <w:start w:val="1"/>
      <w:numFmt w:val="bullet"/>
      <w:lvlText w:val=""/>
      <w:lvlJc w:val="left"/>
      <w:pPr>
        <w:ind w:left="7615" w:hanging="360"/>
      </w:pPr>
      <w:rPr>
        <w:rFonts w:ascii="Wingdings" w:hAnsi="Wingdings" w:hint="default"/>
      </w:rPr>
    </w:lvl>
  </w:abstractNum>
  <w:abstractNum w:abstractNumId="9">
    <w:nsid w:val="2ED0276A"/>
    <w:multiLevelType w:val="multilevel"/>
    <w:tmpl w:val="8D208E18"/>
    <w:lvl w:ilvl="0">
      <w:start w:val="1"/>
      <w:numFmt w:val="decimal"/>
      <w:lvlText w:val="%1."/>
      <w:lvlJc w:val="left"/>
      <w:pPr>
        <w:ind w:left="3211" w:hanging="375"/>
      </w:pPr>
      <w:rPr>
        <w:rFonts w:hint="default"/>
        <w:b/>
      </w:rPr>
    </w:lvl>
    <w:lvl w:ilvl="1">
      <w:start w:val="9"/>
      <w:numFmt w:val="decimal"/>
      <w:isLgl/>
      <w:lvlText w:val="%1.%2."/>
      <w:lvlJc w:val="left"/>
      <w:pPr>
        <w:ind w:left="143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0">
    <w:nsid w:val="2EFF2001"/>
    <w:multiLevelType w:val="multilevel"/>
    <w:tmpl w:val="14507D9A"/>
    <w:lvl w:ilvl="0">
      <w:start w:val="8"/>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305B4811"/>
    <w:multiLevelType w:val="multilevel"/>
    <w:tmpl w:val="0966FF44"/>
    <w:lvl w:ilvl="0">
      <w:start w:val="5"/>
      <w:numFmt w:val="decimal"/>
      <w:lvlText w:val="%1."/>
      <w:lvlJc w:val="left"/>
      <w:pPr>
        <w:ind w:left="450" w:hanging="450"/>
      </w:pPr>
      <w:rPr>
        <w:rFonts w:hint="default"/>
      </w:rPr>
    </w:lvl>
    <w:lvl w:ilvl="1">
      <w:start w:val="1"/>
      <w:numFmt w:val="decimal"/>
      <w:lvlText w:val="%2."/>
      <w:lvlJc w:val="left"/>
      <w:pPr>
        <w:ind w:left="720" w:hanging="720"/>
      </w:pPr>
      <w:rPr>
        <w:rFonts w:hint="default"/>
        <w:lang w:val="ru-RU"/>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nsid w:val="39164FB7"/>
    <w:multiLevelType w:val="multilevel"/>
    <w:tmpl w:val="ED96248A"/>
    <w:lvl w:ilvl="0">
      <w:start w:val="3"/>
      <w:numFmt w:val="decimal"/>
      <w:lvlText w:val="%1."/>
      <w:lvlJc w:val="left"/>
      <w:pPr>
        <w:ind w:left="600" w:hanging="600"/>
      </w:pPr>
      <w:rPr>
        <w:rFonts w:hint="default"/>
      </w:rPr>
    </w:lvl>
    <w:lvl w:ilvl="1">
      <w:start w:val="1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3B3E66C0"/>
    <w:multiLevelType w:val="multilevel"/>
    <w:tmpl w:val="2A321384"/>
    <w:lvl w:ilvl="0">
      <w:start w:val="1"/>
      <w:numFmt w:val="decimal"/>
      <w:lvlText w:val="%1."/>
      <w:lvlJc w:val="left"/>
      <w:pPr>
        <w:ind w:left="5195" w:hanging="375"/>
      </w:pPr>
      <w:rPr>
        <w:rFonts w:hint="default"/>
      </w:rPr>
    </w:lvl>
    <w:lvl w:ilvl="1">
      <w:start w:val="9"/>
      <w:numFmt w:val="decimal"/>
      <w:isLgl/>
      <w:lvlText w:val="%1.%2."/>
      <w:lvlJc w:val="left"/>
      <w:pPr>
        <w:ind w:left="3833" w:hanging="720"/>
      </w:pPr>
      <w:rPr>
        <w:rFonts w:hint="default"/>
      </w:rPr>
    </w:lvl>
    <w:lvl w:ilvl="2">
      <w:start w:val="1"/>
      <w:numFmt w:val="decimal"/>
      <w:isLgl/>
      <w:lvlText w:val="%1.%2.%3."/>
      <w:lvlJc w:val="left"/>
      <w:pPr>
        <w:ind w:left="3833" w:hanging="720"/>
      </w:pPr>
      <w:rPr>
        <w:rFonts w:hint="default"/>
      </w:rPr>
    </w:lvl>
    <w:lvl w:ilvl="3">
      <w:start w:val="1"/>
      <w:numFmt w:val="decimal"/>
      <w:isLgl/>
      <w:lvlText w:val="%1.%2.%3.%4."/>
      <w:lvlJc w:val="left"/>
      <w:pPr>
        <w:ind w:left="4193" w:hanging="1080"/>
      </w:pPr>
      <w:rPr>
        <w:rFonts w:hint="default"/>
      </w:rPr>
    </w:lvl>
    <w:lvl w:ilvl="4">
      <w:start w:val="1"/>
      <w:numFmt w:val="decimal"/>
      <w:isLgl/>
      <w:lvlText w:val="%1.%2.%3.%4.%5."/>
      <w:lvlJc w:val="left"/>
      <w:pPr>
        <w:ind w:left="4193" w:hanging="1080"/>
      </w:pPr>
      <w:rPr>
        <w:rFonts w:hint="default"/>
      </w:rPr>
    </w:lvl>
    <w:lvl w:ilvl="5">
      <w:start w:val="1"/>
      <w:numFmt w:val="decimal"/>
      <w:isLgl/>
      <w:lvlText w:val="%1.%2.%3.%4.%5.%6."/>
      <w:lvlJc w:val="left"/>
      <w:pPr>
        <w:ind w:left="4553" w:hanging="1440"/>
      </w:pPr>
      <w:rPr>
        <w:rFonts w:hint="default"/>
      </w:rPr>
    </w:lvl>
    <w:lvl w:ilvl="6">
      <w:start w:val="1"/>
      <w:numFmt w:val="decimal"/>
      <w:isLgl/>
      <w:lvlText w:val="%1.%2.%3.%4.%5.%6.%7."/>
      <w:lvlJc w:val="left"/>
      <w:pPr>
        <w:ind w:left="4913" w:hanging="1800"/>
      </w:pPr>
      <w:rPr>
        <w:rFonts w:hint="default"/>
      </w:rPr>
    </w:lvl>
    <w:lvl w:ilvl="7">
      <w:start w:val="1"/>
      <w:numFmt w:val="decimal"/>
      <w:isLgl/>
      <w:lvlText w:val="%1.%2.%3.%4.%5.%6.%7.%8."/>
      <w:lvlJc w:val="left"/>
      <w:pPr>
        <w:ind w:left="4913" w:hanging="1800"/>
      </w:pPr>
      <w:rPr>
        <w:rFonts w:hint="default"/>
      </w:rPr>
    </w:lvl>
    <w:lvl w:ilvl="8">
      <w:start w:val="1"/>
      <w:numFmt w:val="decimal"/>
      <w:isLgl/>
      <w:lvlText w:val="%1.%2.%3.%4.%5.%6.%7.%8.%9."/>
      <w:lvlJc w:val="left"/>
      <w:pPr>
        <w:ind w:left="5273" w:hanging="2160"/>
      </w:pPr>
      <w:rPr>
        <w:rFonts w:hint="default"/>
      </w:rPr>
    </w:lvl>
  </w:abstractNum>
  <w:abstractNum w:abstractNumId="14">
    <w:nsid w:val="3C4605F1"/>
    <w:multiLevelType w:val="multilevel"/>
    <w:tmpl w:val="821AB7A4"/>
    <w:lvl w:ilvl="0">
      <w:start w:val="7"/>
      <w:numFmt w:val="decimal"/>
      <w:lvlText w:val="%1."/>
      <w:lvlJc w:val="left"/>
      <w:pPr>
        <w:ind w:left="450" w:hanging="450"/>
      </w:pPr>
      <w:rPr>
        <w:rFonts w:hint="default"/>
      </w:rPr>
    </w:lvl>
    <w:lvl w:ilvl="1">
      <w:start w:val="1"/>
      <w:numFmt w:val="decimal"/>
      <w:suff w:val="space"/>
      <w:lvlText w:val="%1.%2."/>
      <w:lvlJc w:val="left"/>
      <w:pPr>
        <w:ind w:left="2280" w:hanging="720"/>
      </w:pPr>
      <w:rPr>
        <w:rFonts w:hint="default"/>
        <w:color w:val="auto"/>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5">
    <w:nsid w:val="45395443"/>
    <w:multiLevelType w:val="hybridMultilevel"/>
    <w:tmpl w:val="A9906E2C"/>
    <w:lvl w:ilvl="0">
      <w:start w:val="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58A0A2B"/>
    <w:multiLevelType w:val="multilevel"/>
    <w:tmpl w:val="623040B4"/>
    <w:lvl w:ilvl="0">
      <w:start w:val="2"/>
      <w:numFmt w:val="decimal"/>
      <w:lvlText w:val="%1."/>
      <w:lvlJc w:val="left"/>
      <w:pPr>
        <w:tabs>
          <w:tab w:val="num" w:pos="562"/>
        </w:tabs>
        <w:ind w:left="562" w:hanging="420"/>
      </w:pPr>
      <w:rPr>
        <w:rFonts w:hint="default"/>
      </w:rPr>
    </w:lvl>
    <w:lvl w:ilvl="1">
      <w:start w:val="1"/>
      <w:numFmt w:val="decimal"/>
      <w:lvlText w:val="%1.%2."/>
      <w:lvlJc w:val="left"/>
      <w:pPr>
        <w:tabs>
          <w:tab w:val="num" w:pos="1146"/>
        </w:tabs>
        <w:ind w:left="1146" w:hanging="720"/>
      </w:pPr>
      <w:rPr>
        <w:rFonts w:hint="default"/>
        <w:b w:val="0"/>
        <w:i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17">
    <w:nsid w:val="46BF4C54"/>
    <w:multiLevelType w:val="hybridMultilevel"/>
    <w:tmpl w:val="87B80EB2"/>
    <w:lvl w:ilvl="0">
      <w:start w:val="1"/>
      <w:numFmt w:val="bullet"/>
      <w:lvlText w:val=""/>
      <w:lvlJc w:val="left"/>
      <w:pPr>
        <w:ind w:left="1855" w:hanging="360"/>
      </w:pPr>
      <w:rPr>
        <w:rFonts w:ascii="Symbol" w:hAnsi="Symbol" w:hint="default"/>
      </w:rPr>
    </w:lvl>
    <w:lvl w:ilvl="1" w:tentative="1">
      <w:start w:val="1"/>
      <w:numFmt w:val="bullet"/>
      <w:lvlText w:val="o"/>
      <w:lvlJc w:val="left"/>
      <w:pPr>
        <w:ind w:left="2575" w:hanging="360"/>
      </w:pPr>
      <w:rPr>
        <w:rFonts w:ascii="Courier New" w:hAnsi="Courier New" w:cs="Courier New" w:hint="default"/>
      </w:rPr>
    </w:lvl>
    <w:lvl w:ilvl="2" w:tentative="1">
      <w:start w:val="1"/>
      <w:numFmt w:val="bullet"/>
      <w:lvlText w:val=""/>
      <w:lvlJc w:val="left"/>
      <w:pPr>
        <w:ind w:left="3295" w:hanging="360"/>
      </w:pPr>
      <w:rPr>
        <w:rFonts w:ascii="Wingdings" w:hAnsi="Wingdings" w:hint="default"/>
      </w:rPr>
    </w:lvl>
    <w:lvl w:ilvl="3" w:tentative="1">
      <w:start w:val="1"/>
      <w:numFmt w:val="bullet"/>
      <w:lvlText w:val=""/>
      <w:lvlJc w:val="left"/>
      <w:pPr>
        <w:ind w:left="4015" w:hanging="360"/>
      </w:pPr>
      <w:rPr>
        <w:rFonts w:ascii="Symbol" w:hAnsi="Symbol" w:hint="default"/>
      </w:rPr>
    </w:lvl>
    <w:lvl w:ilvl="4" w:tentative="1">
      <w:start w:val="1"/>
      <w:numFmt w:val="bullet"/>
      <w:lvlText w:val="o"/>
      <w:lvlJc w:val="left"/>
      <w:pPr>
        <w:ind w:left="4735" w:hanging="360"/>
      </w:pPr>
      <w:rPr>
        <w:rFonts w:ascii="Courier New" w:hAnsi="Courier New" w:cs="Courier New" w:hint="default"/>
      </w:rPr>
    </w:lvl>
    <w:lvl w:ilvl="5" w:tentative="1">
      <w:start w:val="1"/>
      <w:numFmt w:val="bullet"/>
      <w:lvlText w:val=""/>
      <w:lvlJc w:val="left"/>
      <w:pPr>
        <w:ind w:left="5455" w:hanging="360"/>
      </w:pPr>
      <w:rPr>
        <w:rFonts w:ascii="Wingdings" w:hAnsi="Wingdings" w:hint="default"/>
      </w:rPr>
    </w:lvl>
    <w:lvl w:ilvl="6" w:tentative="1">
      <w:start w:val="1"/>
      <w:numFmt w:val="bullet"/>
      <w:lvlText w:val=""/>
      <w:lvlJc w:val="left"/>
      <w:pPr>
        <w:ind w:left="6175" w:hanging="360"/>
      </w:pPr>
      <w:rPr>
        <w:rFonts w:ascii="Symbol" w:hAnsi="Symbol" w:hint="default"/>
      </w:rPr>
    </w:lvl>
    <w:lvl w:ilvl="7" w:tentative="1">
      <w:start w:val="1"/>
      <w:numFmt w:val="bullet"/>
      <w:lvlText w:val="o"/>
      <w:lvlJc w:val="left"/>
      <w:pPr>
        <w:ind w:left="6895" w:hanging="360"/>
      </w:pPr>
      <w:rPr>
        <w:rFonts w:ascii="Courier New" w:hAnsi="Courier New" w:cs="Courier New" w:hint="default"/>
      </w:rPr>
    </w:lvl>
    <w:lvl w:ilvl="8" w:tentative="1">
      <w:start w:val="1"/>
      <w:numFmt w:val="bullet"/>
      <w:lvlText w:val=""/>
      <w:lvlJc w:val="left"/>
      <w:pPr>
        <w:ind w:left="7615" w:hanging="360"/>
      </w:pPr>
      <w:rPr>
        <w:rFonts w:ascii="Wingdings" w:hAnsi="Wingdings" w:hint="default"/>
      </w:rPr>
    </w:lvl>
  </w:abstractNum>
  <w:abstractNum w:abstractNumId="18">
    <w:nsid w:val="488022DF"/>
    <w:multiLevelType w:val="multilevel"/>
    <w:tmpl w:val="2A321384"/>
    <w:lvl w:ilvl="0">
      <w:start w:val="1"/>
      <w:numFmt w:val="decimal"/>
      <w:lvlText w:val="%1."/>
      <w:lvlJc w:val="left"/>
      <w:pPr>
        <w:ind w:left="2502" w:hanging="375"/>
      </w:pPr>
      <w:rPr>
        <w:rFonts w:hint="default"/>
      </w:rPr>
    </w:lvl>
    <w:lvl w:ilvl="1">
      <w:start w:val="9"/>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9">
    <w:nsid w:val="4CAB7C71"/>
    <w:multiLevelType w:val="multilevel"/>
    <w:tmpl w:val="9880E5E2"/>
    <w:lvl w:ilvl="0">
      <w:start w:val="3"/>
      <w:numFmt w:val="decimal"/>
      <w:lvlText w:val="%1."/>
      <w:lvlJc w:val="left"/>
      <w:pPr>
        <w:ind w:left="600" w:hanging="600"/>
      </w:pPr>
      <w:rPr>
        <w:rFonts w:hint="default"/>
      </w:rPr>
    </w:lvl>
    <w:lvl w:ilvl="1">
      <w:start w:val="10"/>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4E6B11EF"/>
    <w:multiLevelType w:val="multilevel"/>
    <w:tmpl w:val="7FC4FE76"/>
    <w:lvl w:ilvl="0">
      <w:start w:val="9"/>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1">
    <w:nsid w:val="59B12BE7"/>
    <w:multiLevelType w:val="multilevel"/>
    <w:tmpl w:val="049067C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FCB2E86"/>
    <w:multiLevelType w:val="hybridMultilevel"/>
    <w:tmpl w:val="EEF6E040"/>
    <w:lvl w:ilvl="0">
      <w:start w:val="1"/>
      <w:numFmt w:val="decimal"/>
      <w:lvlText w:val="%1."/>
      <w:lvlJc w:val="left"/>
      <w:pPr>
        <w:ind w:left="901" w:hanging="360"/>
      </w:pPr>
    </w:lvl>
    <w:lvl w:ilvl="1" w:tentative="1">
      <w:start w:val="1"/>
      <w:numFmt w:val="lowerLetter"/>
      <w:lvlText w:val="%2."/>
      <w:lvlJc w:val="left"/>
      <w:pPr>
        <w:ind w:left="1621" w:hanging="360"/>
      </w:pPr>
    </w:lvl>
    <w:lvl w:ilvl="2" w:tentative="1">
      <w:start w:val="1"/>
      <w:numFmt w:val="lowerRoman"/>
      <w:lvlText w:val="%3."/>
      <w:lvlJc w:val="right"/>
      <w:pPr>
        <w:ind w:left="2341" w:hanging="180"/>
      </w:pPr>
    </w:lvl>
    <w:lvl w:ilvl="3" w:tentative="1">
      <w:start w:val="1"/>
      <w:numFmt w:val="decimal"/>
      <w:lvlText w:val="%4."/>
      <w:lvlJc w:val="left"/>
      <w:pPr>
        <w:ind w:left="3061" w:hanging="360"/>
      </w:pPr>
    </w:lvl>
    <w:lvl w:ilvl="4" w:tentative="1">
      <w:start w:val="1"/>
      <w:numFmt w:val="lowerLetter"/>
      <w:lvlText w:val="%5."/>
      <w:lvlJc w:val="left"/>
      <w:pPr>
        <w:ind w:left="3781" w:hanging="360"/>
      </w:pPr>
    </w:lvl>
    <w:lvl w:ilvl="5" w:tentative="1">
      <w:start w:val="1"/>
      <w:numFmt w:val="lowerRoman"/>
      <w:lvlText w:val="%6."/>
      <w:lvlJc w:val="right"/>
      <w:pPr>
        <w:ind w:left="4501" w:hanging="180"/>
      </w:pPr>
    </w:lvl>
    <w:lvl w:ilvl="6" w:tentative="1">
      <w:start w:val="1"/>
      <w:numFmt w:val="decimal"/>
      <w:lvlText w:val="%7."/>
      <w:lvlJc w:val="left"/>
      <w:pPr>
        <w:ind w:left="5221" w:hanging="360"/>
      </w:pPr>
    </w:lvl>
    <w:lvl w:ilvl="7" w:tentative="1">
      <w:start w:val="1"/>
      <w:numFmt w:val="lowerLetter"/>
      <w:lvlText w:val="%8."/>
      <w:lvlJc w:val="left"/>
      <w:pPr>
        <w:ind w:left="5941" w:hanging="360"/>
      </w:pPr>
    </w:lvl>
    <w:lvl w:ilvl="8" w:tentative="1">
      <w:start w:val="1"/>
      <w:numFmt w:val="lowerRoman"/>
      <w:lvlText w:val="%9."/>
      <w:lvlJc w:val="right"/>
      <w:pPr>
        <w:ind w:left="6661" w:hanging="180"/>
      </w:pPr>
    </w:lvl>
  </w:abstractNum>
  <w:abstractNum w:abstractNumId="23">
    <w:nsid w:val="615F374F"/>
    <w:multiLevelType w:val="multilevel"/>
    <w:tmpl w:val="77BE4D5C"/>
    <w:lvl w:ilvl="0">
      <w:start w:val="1"/>
      <w:numFmt w:val="decimal"/>
      <w:lvlText w:val="%1."/>
      <w:lvlJc w:val="left"/>
      <w:pPr>
        <w:tabs>
          <w:tab w:val="num" w:pos="432"/>
        </w:tabs>
        <w:ind w:left="432" w:hanging="72"/>
      </w:pPr>
      <w:rPr>
        <w:rFonts w:ascii="Times New Roman" w:eastAsia="Times New Roman" w:hAnsi="Times New Roman" w:cs="Times New Roman"/>
        <w:b w:val="0"/>
        <w:bCs w:val="0"/>
        <w:i w:val="0"/>
        <w:iCs w:val="0"/>
        <w:strike w:val="0"/>
        <w:color w:val="000000"/>
        <w:sz w:val="20"/>
        <w:szCs w:val="20"/>
        <w:u w:val="none"/>
      </w:rPr>
    </w:lvl>
    <w:lvl w:ilvl="1">
      <w:start w:val="1"/>
      <w:numFmt w:val="none"/>
      <w:lvlText w:val="%2."/>
      <w:lvlJc w:val="left"/>
      <w:pPr>
        <w:tabs>
          <w:tab w:val="num" w:pos="576"/>
        </w:tabs>
        <w:ind w:left="576" w:firstLine="504"/>
      </w:pPr>
      <w:rPr>
        <w:rFonts w:ascii="Times New Roman" w:eastAsia="Times New Roman" w:hAnsi="Times New Roman" w:cs="Times New Roman" w:hint="default"/>
        <w:b w:val="0"/>
        <w:bCs w:val="0"/>
        <w:i w:val="0"/>
        <w:iCs w:val="0"/>
        <w:strike w:val="0"/>
        <w:color w:val="000000"/>
        <w:sz w:val="20"/>
        <w:szCs w:val="20"/>
        <w:u w:val="none"/>
      </w:rPr>
    </w:lvl>
    <w:lvl w:ilvl="2">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864"/>
        </w:tabs>
        <w:ind w:left="864" w:firstLine="1656"/>
      </w:pPr>
      <w:rPr>
        <w:rFonts w:ascii="Times New Roman" w:eastAsia="Times New Roman" w:hAnsi="Times New Roman" w:cs="Times New Roman"/>
        <w:b w:val="0"/>
        <w:bCs w:val="0"/>
        <w:i w:val="0"/>
        <w:iCs w:val="0"/>
        <w:strike w:val="0"/>
        <w:color w:val="000000"/>
        <w:sz w:val="20"/>
        <w:szCs w:val="20"/>
        <w:u w:val="none"/>
      </w:rPr>
    </w:lvl>
    <w:lvl w:ilvl="4">
      <w:start w:val="1"/>
      <w:numFmt w:val="decimal"/>
      <w:lvlText w:val="%5."/>
      <w:lvlJc w:val="left"/>
      <w:pPr>
        <w:tabs>
          <w:tab w:val="num" w:pos="1008"/>
        </w:tabs>
        <w:ind w:left="1008" w:firstLine="2232"/>
      </w:pPr>
      <w:rPr>
        <w:rFonts w:ascii="Times New Roman" w:eastAsia="Times New Roman" w:hAnsi="Times New Roman" w:cs="Times New Roman"/>
        <w:b w:val="0"/>
        <w:bCs w:val="0"/>
        <w:i w:val="0"/>
        <w:iCs w:val="0"/>
        <w:strike w:val="0"/>
        <w:color w:val="000000"/>
        <w:sz w:val="20"/>
        <w:szCs w:val="20"/>
        <w:u w:val="none"/>
      </w:rPr>
    </w:lvl>
    <w:lvl w:ilvl="5">
      <w:start w:val="1"/>
      <w:numFmt w:val="decimal"/>
      <w:lvlText w:val="%6."/>
      <w:lvlJc w:val="right"/>
      <w:pPr>
        <w:tabs>
          <w:tab w:val="num" w:pos="1152"/>
        </w:tabs>
        <w:ind w:left="1152" w:firstLine="2988"/>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1296"/>
        </w:tabs>
        <w:ind w:left="1296" w:firstLine="3384"/>
      </w:pPr>
      <w:rPr>
        <w:rFonts w:ascii="Times New Roman" w:eastAsia="Times New Roman" w:hAnsi="Times New Roman" w:cs="Times New Roman"/>
        <w:b w:val="0"/>
        <w:bCs w:val="0"/>
        <w:i w:val="0"/>
        <w:iCs w:val="0"/>
        <w:strike w:val="0"/>
        <w:color w:val="000000"/>
        <w:sz w:val="20"/>
        <w:szCs w:val="20"/>
        <w:u w:val="none"/>
      </w:rPr>
    </w:lvl>
    <w:lvl w:ilvl="7">
      <w:start w:val="1"/>
      <w:numFmt w:val="decimal"/>
      <w:lvlText w:val="%8."/>
      <w:lvlJc w:val="left"/>
      <w:pPr>
        <w:tabs>
          <w:tab w:val="num" w:pos="1440"/>
        </w:tabs>
        <w:ind w:left="1440" w:firstLine="3960"/>
      </w:pPr>
      <w:rPr>
        <w:rFonts w:ascii="Times New Roman" w:eastAsia="Times New Roman" w:hAnsi="Times New Roman" w:cs="Times New Roman"/>
        <w:b w:val="0"/>
        <w:bCs w:val="0"/>
        <w:i w:val="0"/>
        <w:iCs w:val="0"/>
        <w:strike w:val="0"/>
        <w:color w:val="000000"/>
        <w:sz w:val="20"/>
        <w:szCs w:val="20"/>
        <w:u w:val="none"/>
      </w:rPr>
    </w:lvl>
    <w:lvl w:ilvl="8">
      <w:start w:val="1"/>
      <w:numFmt w:val="decimal"/>
      <w:lvlText w:val="%9."/>
      <w:lvlJc w:val="right"/>
      <w:pPr>
        <w:tabs>
          <w:tab w:val="num" w:pos="1584"/>
        </w:tabs>
        <w:ind w:left="1584" w:firstLine="4716"/>
      </w:pPr>
      <w:rPr>
        <w:rFonts w:ascii="Times New Roman" w:eastAsia="Times New Roman" w:hAnsi="Times New Roman" w:cs="Times New Roman"/>
        <w:b w:val="0"/>
        <w:bCs w:val="0"/>
        <w:i w:val="0"/>
        <w:iCs w:val="0"/>
        <w:strike w:val="0"/>
        <w:color w:val="000000"/>
        <w:sz w:val="20"/>
        <w:szCs w:val="20"/>
        <w:u w:val="none"/>
      </w:rPr>
    </w:lvl>
  </w:abstractNum>
  <w:abstractNum w:abstractNumId="24">
    <w:nsid w:val="620105D0"/>
    <w:multiLevelType w:val="multilevel"/>
    <w:tmpl w:val="623040B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720"/>
      </w:pPr>
      <w:rPr>
        <w:rFonts w:hint="default"/>
        <w:b w:val="0"/>
        <w:i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25">
    <w:nsid w:val="65C921D8"/>
    <w:multiLevelType w:val="multilevel"/>
    <w:tmpl w:val="5784F9C0"/>
    <w:lvl w:ilvl="0">
      <w:start w:val="5"/>
      <w:numFmt w:val="decimal"/>
      <w:lvlText w:val="%1."/>
      <w:lvlJc w:val="left"/>
      <w:pPr>
        <w:ind w:left="450" w:hanging="45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nsid w:val="6AF4584B"/>
    <w:multiLevelType w:val="multilevel"/>
    <w:tmpl w:val="05FE2122"/>
    <w:lvl w:ilvl="0">
      <w:start w:val="8"/>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7">
    <w:nsid w:val="7D0F6E45"/>
    <w:multiLevelType w:val="multilevel"/>
    <w:tmpl w:val="50564AA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E0C686C"/>
    <w:multiLevelType w:val="multilevel"/>
    <w:tmpl w:val="8F8EA7F4"/>
    <w:lvl w:ilvl="0">
      <w:start w:val="3"/>
      <w:numFmt w:val="decimal"/>
      <w:lvlText w:val="%1."/>
      <w:lvlJc w:val="left"/>
      <w:pPr>
        <w:ind w:left="600" w:hanging="600"/>
      </w:pPr>
      <w:rPr>
        <w:rFonts w:hint="default"/>
      </w:rPr>
    </w:lvl>
    <w:lvl w:ilvl="1">
      <w:start w:val="1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 w:numId="2">
    <w:abstractNumId w:val="2"/>
  </w:num>
  <w:num w:numId="3">
    <w:abstractNumId w:val="23"/>
  </w:num>
  <w:num w:numId="4">
    <w:abstractNumId w:val="16"/>
  </w:num>
  <w:num w:numId="5">
    <w:abstractNumId w:val="5"/>
  </w:num>
  <w:num w:numId="6">
    <w:abstractNumId w:val="7"/>
  </w:num>
  <w:num w:numId="7">
    <w:abstractNumId w:val="22"/>
  </w:num>
  <w:num w:numId="8">
    <w:abstractNumId w:val="24"/>
  </w:num>
  <w:num w:numId="9">
    <w:abstractNumId w:val="9"/>
  </w:num>
  <w:num w:numId="10">
    <w:abstractNumId w:val="19"/>
  </w:num>
  <w:num w:numId="11">
    <w:abstractNumId w:val="12"/>
  </w:num>
  <w:num w:numId="12">
    <w:abstractNumId w:val="28"/>
  </w:num>
  <w:num w:numId="13">
    <w:abstractNumId w:val="11"/>
  </w:num>
  <w:num w:numId="14">
    <w:abstractNumId w:val="25"/>
  </w:num>
  <w:num w:numId="15">
    <w:abstractNumId w:val="9"/>
    <w:lvlOverride w:ilvl="0">
      <w:lvl w:ilvl="0">
        <w:start w:val="1"/>
        <w:numFmt w:val="decimal"/>
        <w:lvlText w:val="%1."/>
        <w:lvlJc w:val="left"/>
        <w:pPr>
          <w:ind w:left="795" w:hanging="375"/>
        </w:pPr>
        <w:rPr>
          <w:rFonts w:hint="default"/>
        </w:rPr>
      </w:lvl>
    </w:lvlOverride>
    <w:lvlOverride w:ilvl="1">
      <w:lvl w:ilvl="1">
        <w:start w:val="9"/>
        <w:numFmt w:val="decimal"/>
        <w:isLgl/>
        <w:lvlText w:val="%1.%2."/>
        <w:lvlJc w:val="left"/>
        <w:pPr>
          <w:ind w:left="1140" w:hanging="720"/>
        </w:pPr>
        <w:rPr>
          <w:rFonts w:hint="default"/>
        </w:rPr>
      </w:lvl>
    </w:lvlOverride>
    <w:lvlOverride w:ilvl="2">
      <w:lvl w:ilvl="2">
        <w:start w:val="1"/>
        <w:numFmt w:val="decimal"/>
        <w:isLgl/>
        <w:lvlText w:val="%1.%2.%3."/>
        <w:lvlJc w:val="left"/>
        <w:pPr>
          <w:ind w:left="1140" w:hanging="720"/>
        </w:pPr>
        <w:rPr>
          <w:rFonts w:hint="default"/>
        </w:rPr>
      </w:lvl>
    </w:lvlOverride>
    <w:lvlOverride w:ilvl="3">
      <w:lvl w:ilvl="3">
        <w:start w:val="1"/>
        <w:numFmt w:val="decimal"/>
        <w:isLgl/>
        <w:lvlText w:val="%1.%2.%3.%4."/>
        <w:lvlJc w:val="left"/>
        <w:pPr>
          <w:ind w:left="1500" w:hanging="1080"/>
        </w:pPr>
        <w:rPr>
          <w:rFonts w:hint="default"/>
        </w:rPr>
      </w:lvl>
    </w:lvlOverride>
    <w:lvlOverride w:ilvl="4">
      <w:lvl w:ilvl="4">
        <w:start w:val="1"/>
        <w:numFmt w:val="decimal"/>
        <w:isLgl/>
        <w:lvlText w:val="%1.%2.%3.%4.%5."/>
        <w:lvlJc w:val="left"/>
        <w:pPr>
          <w:ind w:left="1500" w:hanging="1080"/>
        </w:pPr>
        <w:rPr>
          <w:rFonts w:hint="default"/>
        </w:rPr>
      </w:lvl>
    </w:lvlOverride>
    <w:lvlOverride w:ilvl="5">
      <w:lvl w:ilvl="5">
        <w:start w:val="1"/>
        <w:numFmt w:val="decimal"/>
        <w:isLgl/>
        <w:lvlText w:val="%1.%2.%3.%4.%5.%6."/>
        <w:lvlJc w:val="left"/>
        <w:pPr>
          <w:ind w:left="1860" w:hanging="1440"/>
        </w:pPr>
        <w:rPr>
          <w:rFonts w:hint="default"/>
        </w:rPr>
      </w:lvl>
    </w:lvlOverride>
    <w:lvlOverride w:ilvl="6">
      <w:lvl w:ilvl="6">
        <w:start w:val="1"/>
        <w:numFmt w:val="decimal"/>
        <w:isLgl/>
        <w:lvlText w:val="%1.%2.%3.%4.%5.%6.%7."/>
        <w:lvlJc w:val="left"/>
        <w:pPr>
          <w:ind w:left="2220" w:hanging="1800"/>
        </w:pPr>
        <w:rPr>
          <w:rFonts w:hint="default"/>
        </w:rPr>
      </w:lvl>
    </w:lvlOverride>
    <w:lvlOverride w:ilvl="7">
      <w:lvl w:ilvl="7">
        <w:start w:val="1"/>
        <w:numFmt w:val="decimal"/>
        <w:isLgl/>
        <w:lvlText w:val="%1.%2.%3.%4.%5.%6.%7.%8."/>
        <w:lvlJc w:val="left"/>
        <w:pPr>
          <w:ind w:left="2220" w:hanging="1800"/>
        </w:pPr>
        <w:rPr>
          <w:rFonts w:hint="default"/>
        </w:rPr>
      </w:lvl>
    </w:lvlOverride>
    <w:lvlOverride w:ilvl="8">
      <w:lvl w:ilvl="8">
        <w:start w:val="1"/>
        <w:numFmt w:val="decimal"/>
        <w:isLgl/>
        <w:lvlText w:val="%1.%2.%3.%4.%5.%6.%7.%8.%9."/>
        <w:lvlJc w:val="left"/>
        <w:pPr>
          <w:ind w:left="2580" w:hanging="2160"/>
        </w:pPr>
        <w:rPr>
          <w:rFonts w:hint="default"/>
        </w:rPr>
      </w:lvl>
    </w:lvlOverride>
  </w:num>
  <w:num w:numId="16">
    <w:abstractNumId w:val="9"/>
    <w:lvlOverride w:ilvl="0">
      <w:lvl w:ilvl="0">
        <w:start w:val="1"/>
        <w:numFmt w:val="decimal"/>
        <w:lvlText w:val="%1."/>
        <w:lvlJc w:val="left"/>
        <w:pPr>
          <w:ind w:left="795" w:hanging="375"/>
        </w:pPr>
        <w:rPr>
          <w:rFonts w:hint="default"/>
        </w:rPr>
      </w:lvl>
    </w:lvlOverride>
    <w:lvlOverride w:ilvl="1">
      <w:lvl w:ilvl="1">
        <w:start w:val="9"/>
        <w:numFmt w:val="decimal"/>
        <w:isLgl/>
        <w:lvlText w:val="%1.%2."/>
        <w:lvlJc w:val="left"/>
        <w:pPr>
          <w:ind w:left="1140" w:hanging="720"/>
        </w:pPr>
        <w:rPr>
          <w:rFonts w:hint="default"/>
        </w:rPr>
      </w:lvl>
    </w:lvlOverride>
    <w:lvlOverride w:ilvl="2">
      <w:lvl w:ilvl="2">
        <w:start w:val="1"/>
        <w:numFmt w:val="decimal"/>
        <w:isLgl/>
        <w:lvlText w:val="%1.%2.%3."/>
        <w:lvlJc w:val="left"/>
        <w:pPr>
          <w:ind w:left="1140" w:hanging="720"/>
        </w:pPr>
        <w:rPr>
          <w:rFonts w:hint="default"/>
        </w:rPr>
      </w:lvl>
    </w:lvlOverride>
    <w:lvlOverride w:ilvl="3">
      <w:lvl w:ilvl="3">
        <w:start w:val="1"/>
        <w:numFmt w:val="decimal"/>
        <w:isLgl/>
        <w:lvlText w:val="%1.%2.%3.%4."/>
        <w:lvlJc w:val="left"/>
        <w:pPr>
          <w:ind w:left="1500" w:hanging="1080"/>
        </w:pPr>
        <w:rPr>
          <w:rFonts w:hint="default"/>
        </w:rPr>
      </w:lvl>
    </w:lvlOverride>
    <w:lvlOverride w:ilvl="4">
      <w:lvl w:ilvl="4">
        <w:start w:val="1"/>
        <w:numFmt w:val="decimal"/>
        <w:isLgl/>
        <w:lvlText w:val="%1.%2.%3.%4.%5."/>
        <w:lvlJc w:val="left"/>
        <w:pPr>
          <w:ind w:left="1500" w:hanging="1080"/>
        </w:pPr>
        <w:rPr>
          <w:rFonts w:hint="default"/>
        </w:rPr>
      </w:lvl>
    </w:lvlOverride>
    <w:lvlOverride w:ilvl="5">
      <w:lvl w:ilvl="5">
        <w:start w:val="1"/>
        <w:numFmt w:val="decimal"/>
        <w:isLgl/>
        <w:lvlText w:val="%1.%2.%3.%4.%5.%6."/>
        <w:lvlJc w:val="left"/>
        <w:pPr>
          <w:ind w:left="1860" w:hanging="1440"/>
        </w:pPr>
        <w:rPr>
          <w:rFonts w:hint="default"/>
        </w:rPr>
      </w:lvl>
    </w:lvlOverride>
    <w:lvlOverride w:ilvl="6">
      <w:lvl w:ilvl="6">
        <w:start w:val="1"/>
        <w:numFmt w:val="decimal"/>
        <w:isLgl/>
        <w:lvlText w:val="%1.%2.%3.%4.%5.%6.%7."/>
        <w:lvlJc w:val="left"/>
        <w:pPr>
          <w:ind w:left="2220" w:hanging="1800"/>
        </w:pPr>
        <w:rPr>
          <w:rFonts w:hint="default"/>
        </w:rPr>
      </w:lvl>
    </w:lvlOverride>
    <w:lvlOverride w:ilvl="7">
      <w:lvl w:ilvl="7">
        <w:start w:val="1"/>
        <w:numFmt w:val="decimal"/>
        <w:isLgl/>
        <w:lvlText w:val="%1.%2.%3.%4.%5.%6.%7.%8."/>
        <w:lvlJc w:val="left"/>
        <w:pPr>
          <w:ind w:left="2220" w:hanging="1800"/>
        </w:pPr>
        <w:rPr>
          <w:rFonts w:hint="default"/>
        </w:rPr>
      </w:lvl>
    </w:lvlOverride>
    <w:lvlOverride w:ilvl="8">
      <w:lvl w:ilvl="8">
        <w:start w:val="1"/>
        <w:numFmt w:val="decimal"/>
        <w:isLgl/>
        <w:lvlText w:val="%1.%2.%3.%4.%5.%6.%7.%8.%9."/>
        <w:lvlJc w:val="left"/>
        <w:pPr>
          <w:ind w:left="2580" w:hanging="2160"/>
        </w:pPr>
        <w:rPr>
          <w:rFonts w:hint="default"/>
        </w:rPr>
      </w:lvl>
    </w:lvlOverride>
  </w:num>
  <w:num w:numId="17">
    <w:abstractNumId w:val="18"/>
  </w:num>
  <w:num w:numId="18">
    <w:abstractNumId w:val="13"/>
  </w:num>
  <w:num w:numId="19">
    <w:abstractNumId w:val="27"/>
  </w:num>
  <w:num w:numId="20">
    <w:abstractNumId w:val="21"/>
  </w:num>
  <w:num w:numId="21">
    <w:abstractNumId w:val="14"/>
  </w:num>
  <w:num w:numId="22">
    <w:abstractNumId w:val="26"/>
  </w:num>
  <w:num w:numId="23">
    <w:abstractNumId w:val="10"/>
  </w:num>
  <w:num w:numId="24">
    <w:abstractNumId w:val="3"/>
  </w:num>
  <w:num w:numId="25">
    <w:abstractNumId w:val="20"/>
  </w:num>
  <w:num w:numId="26">
    <w:abstractNumId w:val="15"/>
  </w:num>
  <w:num w:numId="27">
    <w:abstractNumId w:val="8"/>
  </w:num>
  <w:num w:numId="28">
    <w:abstractNumId w:val="1"/>
  </w:num>
  <w:num w:numId="29">
    <w:abstractNumId w:val="17"/>
  </w:num>
  <w:num w:numId="30">
    <w:abstractNumId w:val="6"/>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defaultTabStop w:val="708"/>
  <w:hyphenationZone w:val="425"/>
  <w:characterSpacingControl w:val="doNotCompress"/>
  <w:compat>
    <w:useFELayout/>
  </w:compat>
  <w:rsids>
    <w:rsidRoot w:val="004208DA"/>
    <w:rsid w:val="0001307E"/>
    <w:rsid w:val="0004464E"/>
    <w:rsid w:val="000E0637"/>
    <w:rsid w:val="000E7ADA"/>
    <w:rsid w:val="0019083E"/>
    <w:rsid w:val="001C314D"/>
    <w:rsid w:val="002D71B2"/>
    <w:rsid w:val="003044F0"/>
    <w:rsid w:val="003530E1"/>
    <w:rsid w:val="003735BC"/>
    <w:rsid w:val="003A4315"/>
    <w:rsid w:val="003B1925"/>
    <w:rsid w:val="003B2A39"/>
    <w:rsid w:val="004208DA"/>
    <w:rsid w:val="00424AD7"/>
    <w:rsid w:val="00424B54"/>
    <w:rsid w:val="004C6C25"/>
    <w:rsid w:val="004F7CAD"/>
    <w:rsid w:val="00520285"/>
    <w:rsid w:val="00524AF7"/>
    <w:rsid w:val="00545B76"/>
    <w:rsid w:val="006305A5"/>
    <w:rsid w:val="00777F5F"/>
    <w:rsid w:val="00784598"/>
    <w:rsid w:val="007C582E"/>
    <w:rsid w:val="0081066D"/>
    <w:rsid w:val="00853C00"/>
    <w:rsid w:val="00893E2E"/>
    <w:rsid w:val="008A3F0C"/>
    <w:rsid w:val="008B6EF2"/>
    <w:rsid w:val="008F55D5"/>
    <w:rsid w:val="0090036B"/>
    <w:rsid w:val="00997F3F"/>
    <w:rsid w:val="009E1F3A"/>
    <w:rsid w:val="00A54D81"/>
    <w:rsid w:val="00A84A56"/>
    <w:rsid w:val="00AC150B"/>
    <w:rsid w:val="00B20C04"/>
    <w:rsid w:val="00B3670E"/>
    <w:rsid w:val="00BF532A"/>
    <w:rsid w:val="00C72BF6"/>
    <w:rsid w:val="00CB633A"/>
    <w:rsid w:val="00DA3C2D"/>
    <w:rsid w:val="00E230E4"/>
    <w:rsid w:val="00E540FA"/>
    <w:rsid w:val="00EE06C3"/>
    <w:rsid w:val="00EF3C5E"/>
    <w:rsid w:val="00F1156F"/>
    <w:rsid w:val="00F13CCA"/>
    <w:rsid w:val="00F33B16"/>
    <w:rsid w:val="00F52248"/>
    <w:rsid w:val="00FA7F3E"/>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paragraph" w:styleId="Heading1">
    <w:name w:val="heading 1"/>
    <w:basedOn w:val="Normal"/>
    <w:next w:val="Normal"/>
    <w:link w:val="1"/>
    <w:qFormat/>
    <w:rsid w:val="00DA3C2D"/>
    <w:pPr>
      <w:tabs>
        <w:tab w:val="left" w:pos="718"/>
      </w:tabs>
      <w:spacing w:after="0" w:line="240" w:lineRule="auto"/>
      <w:ind w:left="718" w:firstLine="3402"/>
      <w:jc w:val="center"/>
      <w:outlineLvl w:val="0"/>
    </w:pPr>
    <w:rPr>
      <w:rFonts w:ascii="Times New Roman" w:eastAsia="Times New Roman" w:hAnsi="Times New Roman" w:cs="Times New Roman"/>
      <w:b/>
      <w:bCs/>
      <w:i/>
      <w:iCs/>
      <w:color w:val="000000"/>
      <w:sz w:val="28"/>
      <w:szCs w:val="28"/>
      <w:u w:val="single"/>
      <w:lang w:val="ru-RU" w:eastAsia="ru-RU"/>
    </w:rPr>
  </w:style>
  <w:style w:type="paragraph" w:styleId="Heading2">
    <w:name w:val="heading 2"/>
    <w:basedOn w:val="Normal"/>
    <w:next w:val="Normal"/>
    <w:link w:val="2"/>
    <w:qFormat/>
    <w:rsid w:val="00DA3C2D"/>
    <w:pPr>
      <w:tabs>
        <w:tab w:val="left" w:pos="718"/>
      </w:tabs>
      <w:spacing w:after="0" w:line="240" w:lineRule="auto"/>
      <w:ind w:left="718" w:firstLine="4536"/>
      <w:jc w:val="center"/>
      <w:outlineLvl w:val="1"/>
    </w:pPr>
    <w:rPr>
      <w:rFonts w:ascii="Times New Roman" w:eastAsia="Times New Roman" w:hAnsi="Times New Roman" w:cs="Times New Roman"/>
      <w:color w:val="000000"/>
      <w:sz w:val="28"/>
      <w:szCs w:val="28"/>
      <w:lang w:val="ru-RU" w:eastAsia="ru-RU"/>
    </w:rPr>
  </w:style>
  <w:style w:type="paragraph" w:styleId="Heading3">
    <w:name w:val="heading 3"/>
    <w:basedOn w:val="Normal"/>
    <w:next w:val="Normal"/>
    <w:link w:val="3"/>
    <w:qFormat/>
    <w:rsid w:val="00DA3C2D"/>
    <w:pPr>
      <w:tabs>
        <w:tab w:val="left" w:pos="718"/>
      </w:tabs>
      <w:spacing w:after="0" w:line="240" w:lineRule="auto"/>
      <w:ind w:left="718" w:hanging="576"/>
      <w:jc w:val="center"/>
      <w:outlineLvl w:val="2"/>
    </w:pPr>
    <w:rPr>
      <w:rFonts w:ascii="Times New Roman" w:eastAsia="Times New Roman" w:hAnsi="Times New Roman" w:cs="Times New Roman"/>
      <w:b/>
      <w:bCs/>
      <w:i/>
      <w:iCs/>
      <w:color w:val="000000"/>
      <w:sz w:val="48"/>
      <w:szCs w:val="48"/>
      <w:lang w:val="ru-RU" w:eastAsia="ru-RU"/>
    </w:rPr>
  </w:style>
  <w:style w:type="paragraph" w:styleId="Heading4">
    <w:name w:val="heading 4"/>
    <w:basedOn w:val="Normal"/>
    <w:next w:val="Normal"/>
    <w:link w:val="4"/>
    <w:qFormat/>
    <w:rsid w:val="00DA3C2D"/>
    <w:pPr>
      <w:tabs>
        <w:tab w:val="left" w:pos="718"/>
      </w:tabs>
      <w:spacing w:before="120" w:after="120" w:line="240" w:lineRule="auto"/>
      <w:ind w:left="432" w:hanging="432"/>
      <w:jc w:val="center"/>
      <w:outlineLvl w:val="3"/>
    </w:pPr>
    <w:rPr>
      <w:rFonts w:ascii="Times New Roman" w:eastAsia="Times New Roman" w:hAnsi="Times New Roman" w:cs="Times New Roman"/>
      <w:b/>
      <w:bCs/>
      <w:color w:val="000000"/>
      <w:sz w:val="24"/>
      <w:szCs w:val="24"/>
      <w:lang w:val="ru-RU" w:eastAsia="ru-RU"/>
    </w:rPr>
  </w:style>
  <w:style w:type="paragraph" w:styleId="Heading5">
    <w:name w:val="heading 5"/>
    <w:basedOn w:val="Normal"/>
    <w:next w:val="Normal"/>
    <w:link w:val="5"/>
    <w:qFormat/>
    <w:rsid w:val="00DA3C2D"/>
    <w:pPr>
      <w:tabs>
        <w:tab w:val="left" w:pos="718"/>
      </w:tabs>
      <w:spacing w:after="0" w:line="240" w:lineRule="auto"/>
      <w:ind w:left="792" w:hanging="720"/>
      <w:jc w:val="center"/>
      <w:outlineLvl w:val="4"/>
    </w:pPr>
    <w:rPr>
      <w:rFonts w:ascii="Times New Roman" w:eastAsia="Times New Roman" w:hAnsi="Times New Roman" w:cs="Times New Roman"/>
      <w:b/>
      <w:bCs/>
      <w:i/>
      <w:iCs/>
      <w:color w:val="000000"/>
      <w:sz w:val="28"/>
      <w:szCs w:val="28"/>
      <w:lang w:val="ru-RU" w:eastAsia="ru-RU"/>
    </w:rPr>
  </w:style>
  <w:style w:type="paragraph" w:styleId="Heading6">
    <w:name w:val="heading 6"/>
    <w:basedOn w:val="Normal"/>
    <w:next w:val="Normal"/>
    <w:link w:val="6"/>
    <w:qFormat/>
    <w:rsid w:val="00DA3C2D"/>
    <w:pPr>
      <w:tabs>
        <w:tab w:val="left" w:pos="718"/>
      </w:tabs>
      <w:spacing w:after="0" w:line="240" w:lineRule="auto"/>
      <w:ind w:left="718" w:hanging="576"/>
      <w:jc w:val="center"/>
      <w:outlineLvl w:val="5"/>
    </w:pPr>
    <w:rPr>
      <w:rFonts w:ascii="Times New Roman" w:eastAsia="Times New Roman" w:hAnsi="Times New Roman" w:cs="Times New Roman"/>
      <w:b/>
      <w:bCs/>
      <w:color w:val="000000"/>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semiHidden/>
    <w:unhideWhenUsed/>
    <w:rsid w:val="00DA3C2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semiHidden/>
    <w:rsid w:val="00DA3C2D"/>
    <w:rPr>
      <w:rFonts w:ascii="Tahoma" w:hAnsi="Tahoma" w:cs="Tahoma"/>
      <w:sz w:val="16"/>
      <w:szCs w:val="16"/>
    </w:rPr>
  </w:style>
  <w:style w:type="character" w:customStyle="1" w:styleId="1">
    <w:name w:val="Заголовок 1 Знак"/>
    <w:basedOn w:val="DefaultParagraphFont"/>
    <w:link w:val="Heading1"/>
    <w:rsid w:val="00DA3C2D"/>
    <w:rPr>
      <w:rFonts w:ascii="Times New Roman" w:eastAsia="Times New Roman" w:hAnsi="Times New Roman" w:cs="Times New Roman"/>
      <w:b/>
      <w:bCs/>
      <w:i/>
      <w:iCs/>
      <w:color w:val="000000"/>
      <w:sz w:val="28"/>
      <w:szCs w:val="28"/>
      <w:u w:val="single"/>
      <w:lang w:val="ru-RU" w:eastAsia="ru-RU"/>
    </w:rPr>
  </w:style>
  <w:style w:type="character" w:customStyle="1" w:styleId="2">
    <w:name w:val="Заголовок 2 Знак"/>
    <w:basedOn w:val="DefaultParagraphFont"/>
    <w:link w:val="Heading2"/>
    <w:rsid w:val="00DA3C2D"/>
    <w:rPr>
      <w:rFonts w:ascii="Times New Roman" w:eastAsia="Times New Roman" w:hAnsi="Times New Roman" w:cs="Times New Roman"/>
      <w:color w:val="000000"/>
      <w:sz w:val="28"/>
      <w:szCs w:val="28"/>
      <w:lang w:val="ru-RU" w:eastAsia="ru-RU"/>
    </w:rPr>
  </w:style>
  <w:style w:type="character" w:customStyle="1" w:styleId="3">
    <w:name w:val="Заголовок 3 Знак"/>
    <w:basedOn w:val="DefaultParagraphFont"/>
    <w:link w:val="Heading3"/>
    <w:rsid w:val="00DA3C2D"/>
    <w:rPr>
      <w:rFonts w:ascii="Times New Roman" w:eastAsia="Times New Roman" w:hAnsi="Times New Roman" w:cs="Times New Roman"/>
      <w:b/>
      <w:bCs/>
      <w:i/>
      <w:iCs/>
      <w:color w:val="000000"/>
      <w:sz w:val="48"/>
      <w:szCs w:val="48"/>
      <w:lang w:val="ru-RU" w:eastAsia="ru-RU"/>
    </w:rPr>
  </w:style>
  <w:style w:type="character" w:customStyle="1" w:styleId="4">
    <w:name w:val="Заголовок 4 Знак"/>
    <w:basedOn w:val="DefaultParagraphFont"/>
    <w:link w:val="Heading4"/>
    <w:rsid w:val="00DA3C2D"/>
    <w:rPr>
      <w:rFonts w:ascii="Times New Roman" w:eastAsia="Times New Roman" w:hAnsi="Times New Roman" w:cs="Times New Roman"/>
      <w:b/>
      <w:bCs/>
      <w:color w:val="000000"/>
      <w:sz w:val="24"/>
      <w:szCs w:val="24"/>
      <w:lang w:val="ru-RU" w:eastAsia="ru-RU"/>
    </w:rPr>
  </w:style>
  <w:style w:type="character" w:customStyle="1" w:styleId="5">
    <w:name w:val="Заголовок 5 Знак"/>
    <w:basedOn w:val="DefaultParagraphFont"/>
    <w:link w:val="Heading5"/>
    <w:rsid w:val="00DA3C2D"/>
    <w:rPr>
      <w:rFonts w:ascii="Times New Roman" w:eastAsia="Times New Roman" w:hAnsi="Times New Roman" w:cs="Times New Roman"/>
      <w:b/>
      <w:bCs/>
      <w:i/>
      <w:iCs/>
      <w:color w:val="000000"/>
      <w:sz w:val="28"/>
      <w:szCs w:val="28"/>
      <w:lang w:val="ru-RU" w:eastAsia="ru-RU"/>
    </w:rPr>
  </w:style>
  <w:style w:type="character" w:customStyle="1" w:styleId="6">
    <w:name w:val="Заголовок 6 Знак"/>
    <w:basedOn w:val="DefaultParagraphFont"/>
    <w:link w:val="Heading6"/>
    <w:rsid w:val="00DA3C2D"/>
    <w:rPr>
      <w:rFonts w:ascii="Times New Roman" w:eastAsia="Times New Roman" w:hAnsi="Times New Roman" w:cs="Times New Roman"/>
      <w:b/>
      <w:bCs/>
      <w:color w:val="000000"/>
      <w:sz w:val="24"/>
      <w:szCs w:val="24"/>
      <w:lang w:val="ru-RU" w:eastAsia="ru-RU"/>
    </w:rPr>
  </w:style>
  <w:style w:type="numbering" w:customStyle="1" w:styleId="10">
    <w:name w:val="Нет списка1"/>
    <w:next w:val="NoList"/>
    <w:uiPriority w:val="99"/>
    <w:semiHidden/>
    <w:unhideWhenUsed/>
    <w:rsid w:val="00DA3C2D"/>
  </w:style>
  <w:style w:type="paragraph" w:styleId="Title">
    <w:name w:val="Title"/>
    <w:basedOn w:val="Normal"/>
    <w:link w:val="a2"/>
    <w:qFormat/>
    <w:rsid w:val="00DA3C2D"/>
    <w:pPr>
      <w:tabs>
        <w:tab w:val="left" w:pos="718"/>
      </w:tabs>
      <w:spacing w:before="240" w:after="60" w:line="240" w:lineRule="auto"/>
      <w:ind w:left="718" w:hanging="576"/>
      <w:jc w:val="center"/>
    </w:pPr>
    <w:rPr>
      <w:rFonts w:ascii="Arial" w:eastAsia="Arial" w:hAnsi="Arial" w:cs="Arial"/>
      <w:b/>
      <w:bCs/>
      <w:color w:val="000000"/>
      <w:sz w:val="32"/>
      <w:szCs w:val="32"/>
      <w:lang w:val="ru-RU" w:eastAsia="ru-RU"/>
    </w:rPr>
  </w:style>
  <w:style w:type="character" w:customStyle="1" w:styleId="a2">
    <w:name w:val="Название Знак"/>
    <w:basedOn w:val="DefaultParagraphFont"/>
    <w:link w:val="Title"/>
    <w:rsid w:val="00DA3C2D"/>
    <w:rPr>
      <w:rFonts w:ascii="Arial" w:eastAsia="Arial" w:hAnsi="Arial" w:cs="Arial"/>
      <w:b/>
      <w:bCs/>
      <w:color w:val="000000"/>
      <w:sz w:val="32"/>
      <w:szCs w:val="32"/>
      <w:lang w:val="ru-RU" w:eastAsia="ru-RU"/>
    </w:rPr>
  </w:style>
  <w:style w:type="paragraph" w:styleId="Subtitle">
    <w:name w:val="Subtitle"/>
    <w:basedOn w:val="Normal"/>
    <w:link w:val="a3"/>
    <w:qFormat/>
    <w:rsid w:val="00DA3C2D"/>
    <w:pPr>
      <w:tabs>
        <w:tab w:val="left" w:pos="718"/>
      </w:tabs>
      <w:spacing w:after="60" w:line="240" w:lineRule="auto"/>
      <w:ind w:left="718" w:hanging="576"/>
      <w:jc w:val="center"/>
    </w:pPr>
    <w:rPr>
      <w:rFonts w:ascii="Arial" w:eastAsia="Arial" w:hAnsi="Arial" w:cs="Arial"/>
      <w:color w:val="000000"/>
      <w:sz w:val="20"/>
      <w:szCs w:val="20"/>
      <w:lang w:val="ru-RU" w:eastAsia="ru-RU"/>
    </w:rPr>
  </w:style>
  <w:style w:type="character" w:customStyle="1" w:styleId="a3">
    <w:name w:val="Подзаголовок Знак"/>
    <w:basedOn w:val="DefaultParagraphFont"/>
    <w:link w:val="Subtitle"/>
    <w:rsid w:val="00DA3C2D"/>
    <w:rPr>
      <w:rFonts w:ascii="Arial" w:eastAsia="Arial" w:hAnsi="Arial" w:cs="Arial"/>
      <w:color w:val="000000"/>
      <w:sz w:val="20"/>
      <w:szCs w:val="20"/>
      <w:lang w:val="ru-RU" w:eastAsia="ru-RU"/>
    </w:rPr>
  </w:style>
  <w:style w:type="paragraph" w:styleId="ListParagraph">
    <w:name w:val="List Paragraph"/>
    <w:basedOn w:val="Normal"/>
    <w:uiPriority w:val="1"/>
    <w:qFormat/>
    <w:rsid w:val="00DA3C2D"/>
    <w:pPr>
      <w:tabs>
        <w:tab w:val="left" w:pos="718"/>
      </w:tabs>
      <w:spacing w:after="0" w:line="240" w:lineRule="auto"/>
      <w:ind w:left="720" w:hanging="576"/>
      <w:contextualSpacing/>
    </w:pPr>
    <w:rPr>
      <w:rFonts w:ascii="Times New Roman" w:eastAsia="Times New Roman" w:hAnsi="Times New Roman" w:cs="Times New Roman"/>
      <w:color w:val="000000"/>
      <w:sz w:val="20"/>
      <w:szCs w:val="20"/>
      <w:lang w:val="ru-RU" w:eastAsia="ru-RU"/>
    </w:rPr>
  </w:style>
  <w:style w:type="paragraph" w:customStyle="1" w:styleId="rvps2">
    <w:name w:val="rvps2"/>
    <w:basedOn w:val="Normal"/>
    <w:rsid w:val="00DA3C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DA3C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2194,baiaagaaboqcaaadyqqaaavvbaaaaaaaaaaaaaaaaaaaaaaaaaaaaaaaaaaaaaaaaaaaaaaaaaaaaaaaaaaaaaaaaaaaaaaaaaaaaaaaaaaaaaaaaaaaaaaaaaaaaaaaaaaaaaaaaaaaaaaaaaaaaaaaaaaaaaaaaaaaaaaaaaaaaaaaaaaaaaaaaaaaaaaaaaaaaaaaaaaaaaaaaaaaaaaaaaaaaaaaaaaaaaaa,docy,v5"/>
    <w:basedOn w:val="DefaultParagraphFont"/>
    <w:rsid w:val="00DA3C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arch.ligazakon.ua/l_doc2.nsf/link1/Z960254K.html" TargetMode="External" /><Relationship Id="rId5" Type="http://schemas.openxmlformats.org/officeDocument/2006/relationships/hyperlink" Target="http://search.ligazakon.ua/l_doc2.nsf/link1/T172145.html" TargetMode="External" /><Relationship Id="rId6" Type="http://schemas.openxmlformats.org/officeDocument/2006/relationships/hyperlink" Target="http://search.ligazakon.ua/l_doc2.nsf/link1/T001841.html" TargetMode="External" /><Relationship Id="rId7" Type="http://schemas.openxmlformats.org/officeDocument/2006/relationships/hyperlink" Target="http://search.ligazakon.ua/l_doc2.nsf/link1/T102778.html" TargetMode="Externa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w:rsids>
    <w:rsidRoot w:val="0019083E"/>
    <w:rsid w:val="000E7ADA"/>
    <w:rsid w:val="001043C3"/>
    <w:rsid w:val="0019083E"/>
    <w:rsid w:val="004D1168"/>
    <w:rsid w:val="00934C4A"/>
    <w:rsid w:val="00A51DB1"/>
    <w:rsid w:val="00C60995"/>
    <w:rsid w:val="00D6466E"/>
    <w:rsid w:val="00D97867"/>
    <w:rsid w:val="00E2428F"/>
    <w:rsid w:val="00FA1083"/>
    <w:rsid w:val="00FD5DE5"/>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33308</Words>
  <Characters>18987</Characters>
  <Application>Microsoft Office Word</Application>
  <DocSecurity>8</DocSecurity>
  <Lines>158</Lines>
  <Paragraphs>104</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52191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13</cp:revision>
  <dcterms:created xsi:type="dcterms:W3CDTF">2023-03-27T06:26:00Z</dcterms:created>
  <dcterms:modified xsi:type="dcterms:W3CDTF">2023-05-05T09:12:00Z</dcterms:modified>
</cp:coreProperties>
</file>