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>
      <w:pPr>
        <w:tabs>
          <w:tab w:val="left" w:pos="5610"/>
          <w:tab w:val="left" w:pos="6358"/>
        </w:tabs>
        <w:spacing w:beforeAutospacing="0" w:after="0" w:afterAutospacing="0"/>
        <w:ind w:left="5103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bCs/>
          <w:sz w:val="24"/>
          <w:szCs w:val="24"/>
        </w:rPr>
        <w:tab/>
        <w:tab/>
        <w:tab/>
        <w:t>ПРОЕКТ</w:t>
        <w:tab/>
      </w:r>
      <w:r>
        <w:rPr>
          <w:rFonts w:ascii="Times New Roman" w:hAnsi="Times New Roman"/>
          <w:sz w:val="28"/>
          <w:szCs w:val="28"/>
        </w:rPr>
        <w:t xml:space="preserve">№ </w:t>
      </w:r>
      <w:r>
        <w:rPr>
          <w:rFonts w:ascii="Times New Roman" w:hAnsi="Times New Roman"/>
          <w:sz w:val="28"/>
          <w:szCs w:val="28"/>
        </w:rPr>
        <w:t>ПВ-692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b/>
          <w:bCs/>
          <w:sz w:val="24"/>
          <w:szCs w:val="24"/>
        </w:rPr>
      </w:pP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permStart w:id="0" w:edGrp="everyone"/>
      <w:r>
        <w:rPr>
          <w:rFonts w:ascii="Times New Roman" w:hAnsi="Times New Roman"/>
          <w:sz w:val="27"/>
          <w:szCs w:val="27"/>
        </w:rPr>
        <w:t>Додаток 2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Рішення виконавчого комітету Броварської міської ради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Броварського району</w:t>
      </w:r>
    </w:p>
    <w:p>
      <w:pPr>
        <w:tabs>
          <w:tab w:val="left" w:pos="5610"/>
          <w:tab w:val="left" w:pos="6358"/>
        </w:tabs>
        <w:spacing w:beforeAutospacing="0" w:after="0" w:afterAutospacing="0"/>
        <w:ind w:left="5103"/>
        <w:jc w:val="center"/>
        <w:rPr>
          <w:rFonts w:ascii="Times New Roman" w:hAnsi="Times New Roman"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>Київської області</w:t>
      </w:r>
    </w:p>
    <w:p>
      <w:pPr>
        <w:spacing w:beforeAutospacing="0" w:after="0" w:afterAutospacing="0"/>
        <w:rPr>
          <w:rFonts w:ascii="Times New Roman" w:hAnsi="Times New Roman"/>
          <w:sz w:val="27"/>
          <w:szCs w:val="27"/>
        </w:rPr>
      </w:pP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  <w:r>
        <w:rPr>
          <w:rFonts w:ascii="Times New Roman" w:hAnsi="Times New Roman"/>
          <w:b/>
          <w:bCs/>
          <w:sz w:val="27"/>
          <w:szCs w:val="27"/>
        </w:rPr>
        <w:t>СКЛАД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7"/>
          <w:szCs w:val="27"/>
          <w:lang w:eastAsia="en-US"/>
        </w:rPr>
      </w:pPr>
      <w:r>
        <w:rPr>
          <w:rFonts w:ascii="Times New Roman" w:hAnsi="Times New Roman"/>
          <w:b/>
          <w:bCs/>
          <w:sz w:val="27"/>
          <w:szCs w:val="27"/>
        </w:rPr>
        <w:t xml:space="preserve">міждисциплінарної команди для складання індивідуального плану соціального захисту </w:t>
      </w:r>
      <w:r>
        <w:rPr>
          <w:rFonts w:ascii="Times New Roman" w:hAnsi="Times New Roman"/>
          <w:b/>
          <w:sz w:val="27"/>
          <w:szCs w:val="27"/>
          <w:lang w:eastAsia="en-US"/>
        </w:rPr>
        <w:t>дитини, позбавленої батьківського піклування,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sz w:val="27"/>
          <w:szCs w:val="27"/>
          <w:lang w:eastAsia="en-US"/>
        </w:rPr>
      </w:pPr>
      <w:r>
        <w:rPr>
          <w:rFonts w:ascii="Times New Roman" w:hAnsi="Times New Roman"/>
          <w:b/>
          <w:sz w:val="27"/>
          <w:szCs w:val="27"/>
          <w:lang w:eastAsia="en-US"/>
        </w:rPr>
        <w:t>Поліщука Артура Ярославовича, 30.03.2010 р.н.</w:t>
      </w:r>
    </w:p>
    <w:p>
      <w:pPr>
        <w:tabs>
          <w:tab w:val="left" w:pos="426"/>
        </w:tabs>
        <w:spacing w:beforeAutospacing="0" w:after="0" w:afterAutospacing="0" w:line="240" w:lineRule="auto"/>
        <w:ind w:right="-1"/>
        <w:jc w:val="center"/>
        <w:rPr>
          <w:rFonts w:ascii="Times New Roman" w:hAnsi="Times New Roman"/>
          <w:b/>
          <w:bCs/>
          <w:sz w:val="27"/>
          <w:szCs w:val="27"/>
        </w:rPr>
      </w:pPr>
    </w:p>
    <w:tbl>
      <w:tblPr>
        <w:tblStyle w:val="TableGrid"/>
        <w:tblW w:w="9639" w:type="dxa"/>
        <w:tblInd w:w="39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269"/>
        <w:gridCol w:w="5370"/>
      </w:tblGrid>
      <w:tr>
        <w:tblPrEx>
          <w:tblW w:w="9639" w:type="dxa"/>
          <w:tblInd w:w="392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1269"/>
        </w:trPr>
        <w:tc>
          <w:tcPr>
            <w:tcW w:w="4219" w:type="dxa"/>
            <w:hideMark/>
          </w:tcPr>
          <w:p>
            <w:pPr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Леся ГАВРИСЬ </w:t>
            </w:r>
          </w:p>
          <w:p>
            <w:pPr>
              <w:ind w:firstLine="567"/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фахівець із соціальної роботи І категорії відділу соціальної роботи центру соціальних служб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b/>
                <w:bCs/>
                <w:sz w:val="27"/>
                <w:szCs w:val="27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1006"/>
        </w:trPr>
        <w:tc>
          <w:tcPr>
            <w:tcW w:w="4219" w:type="dxa"/>
          </w:tcPr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Данило ЕЛЬКАНОВ 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практичний психолог Броварського ліцею №8 Броварської міської ради Броварського району Київської області (за згодою)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1350"/>
        </w:trPr>
        <w:tc>
          <w:tcPr>
            <w:tcW w:w="4219" w:type="dxa"/>
          </w:tcPr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Людмила КАЛАЧЕВСЬКА 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соціальний педагог Броварського ліцею №8 Броварської міської ради Броварського району Київської області (за згодою)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1275"/>
        </w:trPr>
        <w:tc>
          <w:tcPr>
            <w:tcW w:w="4219" w:type="dxa"/>
          </w:tcPr>
          <w:p>
            <w:pPr>
              <w:tabs>
                <w:tab w:val="left" w:pos="993"/>
              </w:tabs>
              <w:ind w:firstLine="567"/>
              <w:contextualSpacing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 Світлана КРАВЧЕНКО 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дільничний лікар – педіатр амбулаторії загальної практики – сімейної медицини №2 Комунального некомерційного підприємства Броварської міської ради Броварського району Київської області «Броварський міський центр первинної медико-санітарної допомоги» (за згодою)</w:t>
            </w:r>
            <w:bookmarkStart w:id="1" w:name="_GoBack"/>
            <w:bookmarkEnd w:id="1"/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915"/>
        </w:trPr>
        <w:tc>
          <w:tcPr>
            <w:tcW w:w="4219" w:type="dxa"/>
          </w:tcPr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Тетяна ЛАРІНА 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начальник відділу формування виплатних документів управління соціального захисту населення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;</w:t>
            </w:r>
          </w:p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  <w:lang w:eastAsia="ru-RU"/>
              </w:rPr>
            </w:pPr>
          </w:p>
        </w:tc>
      </w:tr>
      <w:tr>
        <w:tblPrEx>
          <w:tblW w:w="9639" w:type="dxa"/>
          <w:tblInd w:w="392" w:type="dxa"/>
          <w:tblLook w:val="04A0"/>
        </w:tblPrEx>
        <w:trPr>
          <w:trHeight w:val="288"/>
        </w:trPr>
        <w:tc>
          <w:tcPr>
            <w:tcW w:w="4219" w:type="dxa"/>
          </w:tcPr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Галина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 xml:space="preserve">РУМ’ЯНЦЕВА-БЕВЗ </w:t>
            </w:r>
          </w:p>
          <w:p>
            <w:pPr>
              <w:ind w:firstLine="567"/>
              <w:jc w:val="both"/>
              <w:rPr>
                <w:rFonts w:ascii="Times New Roman" w:hAnsi="Times New Roman"/>
                <w:sz w:val="27"/>
                <w:szCs w:val="27"/>
              </w:rPr>
            </w:pPr>
          </w:p>
        </w:tc>
        <w:tc>
          <w:tcPr>
            <w:tcW w:w="5420" w:type="dxa"/>
          </w:tcPr>
          <w:p>
            <w:pPr>
              <w:tabs>
                <w:tab w:val="left" w:pos="3402"/>
                <w:tab w:val="left" w:pos="3828"/>
                <w:tab w:val="left" w:pos="5103"/>
              </w:tabs>
              <w:jc w:val="both"/>
              <w:rPr>
                <w:rFonts w:ascii="Times New Roman" w:hAnsi="Times New Roman"/>
                <w:sz w:val="27"/>
                <w:szCs w:val="27"/>
              </w:rPr>
            </w:pPr>
            <w:r>
              <w:rPr>
                <w:rFonts w:ascii="Times New Roman" w:hAnsi="Times New Roman"/>
                <w:sz w:val="27"/>
                <w:szCs w:val="27"/>
              </w:rPr>
              <w:t>головний спеціаліст відділу опіки (піклування) та сімейних форм виховання служби у справах дітей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smallCaps w:val="0"/>
                <w:snapToGrid/>
                <w:spacing w:val="0"/>
                <w:w w:val="100"/>
                <w:position w:val="0"/>
                <w:sz w:val="27"/>
                <w:szCs w:val="22"/>
                <w:cs w:val="0"/>
              </w:rPr>
              <w:t>.</w:t>
            </w:r>
          </w:p>
        </w:tc>
      </w:tr>
    </w:tbl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7"/>
          <w:szCs w:val="27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sz w:val="27"/>
          <w:szCs w:val="27"/>
        </w:rPr>
      </w:pPr>
    </w:p>
    <w:p>
      <w:pPr>
        <w:tabs>
          <w:tab w:val="left" w:pos="5103"/>
          <w:tab w:val="left" w:pos="7088"/>
        </w:tabs>
        <w:spacing w:beforeAutospacing="0" w:after="0" w:afterAutospacing="0" w:line="240" w:lineRule="auto"/>
        <w:ind w:right="-1"/>
        <w:rPr>
          <w:rFonts w:ascii="Times New Roman" w:hAnsi="Times New Roman"/>
          <w:iCs/>
          <w:sz w:val="27"/>
          <w:szCs w:val="27"/>
        </w:rPr>
      </w:pPr>
      <w:r>
        <w:rPr>
          <w:rFonts w:ascii="Times New Roman" w:hAnsi="Times New Roman"/>
          <w:sz w:val="27"/>
          <w:szCs w:val="27"/>
        </w:rPr>
        <w:t xml:space="preserve">Міський голова                                                                </w:t>
        <w:tab/>
        <w:t xml:space="preserve">     Ігор САПОЖКО</w:t>
      </w:r>
      <w:permEnd w:id="0"/>
    </w:p>
    <w:sectPr>
      <w:headerReference w:type="default" r:id="rId4"/>
      <w:footerReference w:type="default" r:id="rId5"/>
      <w:type w:val="nextPage"/>
      <w:pgSz w:w="11906" w:h="16838" w:code="0"/>
      <w:pgMar w:top="1135" w:right="707" w:bottom="709" w:left="1701" w:header="708" w:footer="708" w:gutter="0"/>
      <w:cols w:space="720" w:equalWidth="1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jc w:val="center"/>
      <w:rPr>
        <w:rFonts w:ascii="Times New Roman" w:hAnsi="Times New Roman"/>
        <w:sz w:val="24"/>
        <w:szCs w:val="24"/>
      </w:rPr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   \* MERGEFORMAT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noProof/>
        <w:sz w:val="24"/>
        <w:szCs w:val="24"/>
        <w:lang w:val="ru-RU"/>
      </w:rPr>
      <w:t>#</w:t>
    </w:r>
    <w:r>
      <w:rPr>
        <w:rFonts w:ascii="Times New Roman" w:hAnsi="Times New Roman"/>
        <w:sz w:val="24"/>
        <w:szCs w:val="24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tabs>
        <w:tab w:val="center" w:pos="4819"/>
        <w:tab w:val="right" w:pos="9639"/>
      </w:tabs>
      <w:spacing w:beforeAutospacing="0" w:after="0" w:afterAutospacing="0" w:line="240" w:lineRule="auto"/>
      <w:jc w:val="right"/>
      <w:rPr>
        <w:rFonts w:ascii="Times New Roman" w:hAnsi="Times New Roman"/>
        <w:color w:val="7F7F7F"/>
        <w:sz w:val="24"/>
        <w:szCs w:val="24"/>
        <w:lang w:val="hr-HR" w:eastAsia="ru-RU"/>
      </w:rPr>
    </w:pPr>
    <w:bookmarkStart w:id="2" w:name="_Hlk109737539"/>
    <w:r>
      <w:rPr>
        <w:rFonts w:ascii="Times New Roman" w:hAnsi="Times New Roman"/>
        <w:color w:val="7F7F7F" w:themeColor="text1" w:themeTint="80"/>
        <w:sz w:val="24"/>
        <w:szCs w:val="24"/>
        <w:lang w:eastAsia="ru-RU"/>
      </w:rPr>
      <w:t>Продовження додатку</w:t>
    </w:r>
  </w:p>
  <w:p>
    <w:pPr>
      <w:pStyle w:val="Header"/>
      <w:rPr>
        <w:rFonts w:ascii="Times New Roman" w:hAnsi="Times New Roman"/>
        <w:sz w:val="24"/>
        <w:szCs w:val="24"/>
      </w:rPr>
    </w:pPr>
    <w:bookmarkEnd w:id="2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CA6049"/>
    <w:multiLevelType w:val="hybridMultilevel"/>
    <w:tmpl w:val="00000000"/>
    <w:lvl w:ilvl="0">
      <w:start w:val="1"/>
      <w:numFmt w:val="decimal"/>
      <w:lvlText w:val="%1)"/>
      <w:lvlJc w:val="left"/>
      <w:pPr>
        <w:ind w:left="927" w:hanging="360"/>
      </w:p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hAnsi="Calibri"/>
        <w:sz w:val="22"/>
        <w:szCs w:val="22"/>
        <w:lang w:val="uk-UA" w:eastAsia="uk-UA" w:bidi="ar-SA"/>
      </w:rPr>
    </w:rPrDefault>
    <w:pPrDefault>
      <w:pPr>
        <w:keepNext w:val="0"/>
        <w:keepLines w:val="0"/>
        <w:pageBreakBefore w:val="0"/>
        <w:widowControl/>
        <w:suppressLineNumbers w:val="0"/>
        <w:shd w:val="clear" w:color="auto" w:fill="auto"/>
        <w:suppressAutoHyphens w:val="0"/>
        <w:bidi w:val="0"/>
        <w:spacing w:before="0" w:beforeAutospacing="0" w:after="200" w:afterAutospacing="0" w:line="276" w:lineRule="auto"/>
        <w:ind w:left="0" w:right="0" w:firstLine="0"/>
        <w:contextualSpacing w:val="0"/>
        <w:jc w:val="left"/>
        <w:outlineLvl w:val="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</w:style>
  <w:style w:type="paragraph" w:styleId="Header">
    <w:name w:val="header"/>
    <w:basedOn w:val="Normal"/>
    <w:link w:val="a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er">
    <w:name w:val="footer"/>
    <w:basedOn w:val="Normal"/>
    <w:link w:val="a0"/>
    <w:pPr>
      <w:tabs>
        <w:tab w:val="center" w:pos="4677"/>
        <w:tab w:val="right" w:pos="9355"/>
      </w:tabs>
      <w:spacing w:beforeAutospacing="0" w:after="0" w:afterAutospacing="0" w:line="240" w:lineRule="auto"/>
    </w:pPr>
  </w:style>
  <w:style w:type="paragraph" w:styleId="FootnoteText">
    <w:name w:val="footnote text"/>
    <w:link w:val="a1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EndnoteText">
    <w:name w:val="endnote text"/>
    <w:link w:val="a2"/>
    <w:semiHidden/>
    <w:pPr>
      <w:spacing w:beforeAutospacing="0" w:after="0" w:afterAutospacing="0" w:line="240" w:lineRule="auto"/>
    </w:pPr>
    <w:rPr>
      <w:sz w:val="20"/>
      <w:szCs w:val="20"/>
    </w:rPr>
  </w:style>
  <w:style w:type="paragraph" w:styleId="NoSpacing">
    <w:name w:val="No Spacing"/>
    <w:qFormat/>
    <w:pPr>
      <w:spacing w:beforeAutospacing="0" w:after="0" w:afterAutospacing="0" w:line="240" w:lineRule="auto"/>
    </w:pPr>
  </w:style>
  <w:style w:type="character" w:styleId="Hyperlink">
    <w:name w:val="Hyperlink"/>
    <w:rPr>
      <w:color w:val="0000FF"/>
      <w:u w:val="single"/>
    </w:rPr>
  </w:style>
  <w:style w:type="character" w:styleId="LineNumber">
    <w:name w:val="line number"/>
    <w:basedOn w:val="DefaultParagraphFont"/>
    <w:semiHidden/>
  </w:style>
  <w:style w:type="character" w:customStyle="1" w:styleId="a">
    <w:name w:val="Верхний колонтитул Знак"/>
    <w:basedOn w:val="DefaultParagraphFont"/>
    <w:link w:val="Header"/>
  </w:style>
  <w:style w:type="character" w:customStyle="1" w:styleId="a0">
    <w:name w:val="Нижний колонтитул Знак"/>
    <w:basedOn w:val="DefaultParagraphFont"/>
    <w:link w:val="Footer"/>
  </w:style>
  <w:style w:type="character" w:styleId="FootnoteReference">
    <w:name w:val="footnote reference"/>
    <w:semiHidden/>
    <w:rPr>
      <w:vertAlign w:val="superscript"/>
    </w:rPr>
  </w:style>
  <w:style w:type="character" w:customStyle="1" w:styleId="a1">
    <w:name w:val="Текст сноски Знак"/>
    <w:link w:val="FootnoteText"/>
    <w:semiHidden/>
    <w:rPr>
      <w:sz w:val="20"/>
      <w:szCs w:val="20"/>
    </w:rPr>
  </w:style>
  <w:style w:type="character" w:styleId="EndnoteReference">
    <w:name w:val="endnote reference"/>
    <w:semiHidden/>
    <w:rPr>
      <w:vertAlign w:val="superscript"/>
    </w:rPr>
  </w:style>
  <w:style w:type="character" w:customStyle="1" w:styleId="a2">
    <w:name w:val="Текст концевой сноски Знак"/>
    <w:link w:val="EndnoteText"/>
    <w:semiHidden/>
    <w:rPr>
      <w:sz w:val="20"/>
      <w:szCs w:val="20"/>
    </w:rPr>
  </w:style>
  <w:style w:type="character" w:customStyle="1" w:styleId="FootnoteTextChar">
    <w:name w:val="Footnote Text Char"/>
    <w:semiHidden/>
    <w:rPr>
      <w:sz w:val="20"/>
      <w:szCs w:val="20"/>
    </w:rPr>
  </w:style>
  <w:style w:type="character" w:customStyle="1" w:styleId="EndnoteTextChar">
    <w:name w:val="Endnote Text Char"/>
    <w:semiHidden/>
    <w:rPr>
      <w:sz w:val="20"/>
      <w:szCs w:val="20"/>
    </w:rPr>
  </w:style>
  <w:style w:type="table" w:styleId="TableSimple1">
    <w:name w:val="Table Simple 1"/>
    <w:basedOn w:val="TableNormal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pPr>
      <w:spacing w:beforeAutospacing="0" w:after="0" w:afterAutospacing="0" w:line="240" w:lineRule="auto"/>
    </w:pPr>
    <w:rPr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mpd="sng" algn="ctr">
          <a:solidFill>
            <a:schemeClr val="phClr"/>
          </a:solidFill>
          <a:prstDash val="solid"/>
        </a:ln>
        <a:ln w="38100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0</Pages>
  <Words>0</Words>
  <Characters>0</Characters>
  <Application>Microsoft Office Word</Application>
  <DocSecurity>8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21.0001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ASKOD</cp:lastModifiedBy>
  <cp:revision>38</cp:revision>
  <dcterms:created xsi:type="dcterms:W3CDTF">2021-08-31T06:42:00Z</dcterms:created>
  <dcterms:modified xsi:type="dcterms:W3CDTF">2023-08-23T06:06:33Z</dcterms:modified>
</cp:coreProperties>
</file>