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20" w:rsidRPr="001F7E0C" w:rsidRDefault="00FA3420" w:rsidP="00FA342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 w:rsidR="0058701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</w:t>
      </w:r>
      <w:bookmarkStart w:id="0" w:name="_GoBack"/>
      <w:bookmarkEnd w:id="0"/>
    </w:p>
    <w:p w:rsidR="00FA3420" w:rsidRDefault="00FA3420" w:rsidP="00FA342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 Броварсько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міської ради Київської області</w:t>
      </w:r>
    </w:p>
    <w:p w:rsidR="00940BC9" w:rsidRDefault="00940BC9" w:rsidP="00940BC9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від 09.07.2020 р.</w:t>
      </w:r>
    </w:p>
    <w:p w:rsidR="00940BC9" w:rsidRDefault="00940BC9" w:rsidP="00940BC9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№ 1931-79-07</w:t>
      </w:r>
    </w:p>
    <w:p w:rsidR="00FA3420" w:rsidRPr="003919EB" w:rsidRDefault="00FA3420" w:rsidP="00FA34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FA3420" w:rsidRPr="001F7E0C" w:rsidRDefault="00FA3420" w:rsidP="00FA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A3420" w:rsidRDefault="00FA3420" w:rsidP="0050797B">
      <w:pPr>
        <w:spacing w:after="0" w:line="240" w:lineRule="auto"/>
        <w:ind w:left="993" w:right="1133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 w:rsidR="00507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Броварської гімназії ім.С.І.Олійника Броварської міської ради Київської області 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підлягають списанню</w:t>
      </w:r>
    </w:p>
    <w:p w:rsidR="00FA3420" w:rsidRPr="001F7E0C" w:rsidRDefault="00FA3420" w:rsidP="00FA34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701"/>
        <w:gridCol w:w="1134"/>
        <w:gridCol w:w="1134"/>
        <w:gridCol w:w="992"/>
        <w:gridCol w:w="709"/>
      </w:tblGrid>
      <w:tr w:rsidR="00FA3420" w:rsidRPr="00DB2EF2" w:rsidTr="00C308F3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420" w:rsidRPr="00DB2EF2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        п/н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420" w:rsidRPr="00DB2EF2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                  основного засобу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420" w:rsidRPr="00DB2EF2" w:rsidRDefault="00FA3420" w:rsidP="00C308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420" w:rsidRPr="00DB2EF2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      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20" w:rsidRPr="00DB2EF2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420" w:rsidRPr="00DB2EF2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420" w:rsidRPr="00DB2EF2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   зносу   (грн.)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420" w:rsidRPr="00DB2EF2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Залишковавартість  (грн.)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420" w:rsidRPr="00DB2EF2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Ріквведення  в    експлуатацію</w:t>
            </w:r>
          </w:p>
        </w:tc>
      </w:tr>
      <w:tr w:rsidR="001123DA" w:rsidRPr="00DB2EF2" w:rsidTr="001123DA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3DA" w:rsidRPr="001123DA" w:rsidRDefault="001123DA" w:rsidP="001123D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Default="001123DA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Default="001123DA" w:rsidP="00C308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Default="001123DA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DA" w:rsidRPr="00FA3420" w:rsidRDefault="001123DA" w:rsidP="001123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FA3420" w:rsidRPr="00DB2EF2" w:rsidTr="00FA3420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420" w:rsidRPr="00FA3420" w:rsidRDefault="00FA3420" w:rsidP="00FA342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20" w:rsidRP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Магнітофон ДЕК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20" w:rsidRPr="00FA3420" w:rsidRDefault="00FA3420" w:rsidP="00C308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20" w:rsidRP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20" w:rsidRPr="00FA3420" w:rsidRDefault="00FA3420" w:rsidP="00D31FA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A342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Теплове пошкодження мікросхем. Згоріла плата виводу індикації режимів роботи. Знос стрічково-протяжного механізму.Заклинення валу ротору електродвигуна у підшипниках. несправність вузла притискання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20" w:rsidRP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20" w:rsidRP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20" w:rsidRP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20" w:rsidRP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2001</w:t>
            </w:r>
          </w:p>
        </w:tc>
      </w:tr>
      <w:tr w:rsidR="00FA3420" w:rsidRPr="00DB2EF2" w:rsidTr="00FA3420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420" w:rsidRPr="00FA3420" w:rsidRDefault="00FA3420" w:rsidP="00FA342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Шліфувальна машинка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20" w:rsidRDefault="00FA3420" w:rsidP="00C308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20" w:rsidRDefault="00FA3420" w:rsidP="00D31FA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Відсутній контакт перемикача. Згорів електродвигун. заклинення передаточного механізму редуктора. Зношення робочих шестерень редуктора.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20" w:rsidRDefault="00FA3420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2001</w:t>
            </w:r>
          </w:p>
        </w:tc>
      </w:tr>
    </w:tbl>
    <w:p w:rsidR="00CD1D2D" w:rsidRDefault="00CD1D2D" w:rsidP="00D31FA4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CD1D2D" w:rsidRDefault="00CD1D2D" w:rsidP="00D31FA4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CD1D2D" w:rsidRDefault="00CD1D2D" w:rsidP="00D31FA4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CD1D2D" w:rsidRDefault="00CD1D2D" w:rsidP="00D31FA4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CD1D2D" w:rsidRPr="00CD1D2D" w:rsidRDefault="00CD1D2D" w:rsidP="00940BC9">
      <w:pPr>
        <w:pStyle w:val="ab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D1D2D">
        <w:rPr>
          <w:rFonts w:ascii="Times New Roman" w:hAnsi="Times New Roman" w:cs="Times New Roman"/>
          <w:sz w:val="24"/>
          <w:szCs w:val="24"/>
          <w:lang w:val="uk-UA"/>
        </w:rPr>
        <w:t xml:space="preserve">продовження додатку </w:t>
      </w:r>
      <w:r w:rsidR="00BD5836">
        <w:rPr>
          <w:rFonts w:ascii="Times New Roman" w:hAnsi="Times New Roman" w:cs="Times New Roman"/>
          <w:sz w:val="24"/>
          <w:szCs w:val="24"/>
          <w:lang w:val="uk-UA"/>
        </w:rPr>
        <w:t>2</w:t>
      </w: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701"/>
        <w:gridCol w:w="1134"/>
        <w:gridCol w:w="1134"/>
        <w:gridCol w:w="992"/>
        <w:gridCol w:w="709"/>
      </w:tblGrid>
      <w:tr w:rsidR="001123DA" w:rsidRPr="00DB2EF2" w:rsidTr="001123DA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3DA" w:rsidRPr="001123DA" w:rsidRDefault="001123DA" w:rsidP="001123D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Default="001123DA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DA" w:rsidRDefault="001123DA" w:rsidP="001123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CD1D2D" w:rsidRPr="00DB2EF2" w:rsidTr="007525DA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A3420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Pr="00651DA9" w:rsidRDefault="00CD1D2D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Вийшла з ладу система охолодження процесора. Дефект інтерфейсного модуля. Пошкодження процесора напругою. Висихання електролітів великої ємності. Накопичувач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HDD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зношений, працює нестабільно. Вихід з ладу північного мосту материнської плати. Втрата контакту паралельного порту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LPT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11199,00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</w:tr>
      <w:tr w:rsidR="00CD1D2D" w:rsidRPr="00DB2EF2" w:rsidTr="007525DA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A3420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Радіовузол ТУ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Default="00CD1D2D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Пошкодження транзисторів та модулів обробки сигналів, Втрата контакту на платі АВ Я6.67.222. Замкнення контактів резистора-комутатора, несправність підсилювача-комутатора.Втратаємності електролітичного конденсатора перетворювача напруги.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1985</w:t>
            </w:r>
          </w:p>
        </w:tc>
      </w:tr>
    </w:tbl>
    <w:p w:rsidR="00CD1D2D" w:rsidRDefault="00CD1D2D" w:rsidP="00CD1D2D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CD1D2D" w:rsidRDefault="00CD1D2D" w:rsidP="00D31FA4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CD1D2D" w:rsidRDefault="00CD1D2D" w:rsidP="00D31FA4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CD1D2D" w:rsidRDefault="00CD1D2D" w:rsidP="00940BC9">
      <w:pPr>
        <w:pStyle w:val="ab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D1D2D">
        <w:rPr>
          <w:rFonts w:ascii="Times New Roman" w:hAnsi="Times New Roman" w:cs="Times New Roman"/>
          <w:sz w:val="24"/>
          <w:szCs w:val="24"/>
          <w:lang w:val="uk-UA"/>
        </w:rPr>
        <w:t xml:space="preserve">продовження додатку </w:t>
      </w:r>
      <w:r w:rsidR="00BD5836">
        <w:rPr>
          <w:rFonts w:ascii="Times New Roman" w:hAnsi="Times New Roman" w:cs="Times New Roman"/>
          <w:sz w:val="24"/>
          <w:szCs w:val="24"/>
          <w:lang w:val="uk-UA"/>
        </w:rPr>
        <w:t>2</w:t>
      </w: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701"/>
        <w:gridCol w:w="1134"/>
        <w:gridCol w:w="1134"/>
        <w:gridCol w:w="992"/>
        <w:gridCol w:w="709"/>
      </w:tblGrid>
      <w:tr w:rsidR="001123DA" w:rsidRPr="00A26183" w:rsidTr="001123DA">
        <w:trPr>
          <w:trHeight w:val="3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3DA" w:rsidRPr="001123DA" w:rsidRDefault="001123DA" w:rsidP="001123D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Pr="001123DA" w:rsidRDefault="001123DA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P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DA" w:rsidRDefault="001123DA" w:rsidP="001123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CD1D2D" w:rsidRPr="00A26183" w:rsidTr="007525DA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A3420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A26183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JVC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A26183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A26183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10490030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Pr="00A26183" w:rsidRDefault="00CD1D2D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Вийшов з ладу блок розгортки та антенний тракт телевізора. Несправність модуля формування зображення.Пошкодження кінескопу внаслідок дії магнітних полів. Розрив у ланцюгу подачі напруги на елемент.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1999</w:t>
            </w:r>
          </w:p>
        </w:tc>
      </w:tr>
      <w:tr w:rsidR="00CD1D2D" w:rsidRPr="00F44F1E" w:rsidTr="007525DA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A3420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A26183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10490012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Default="00CD1D2D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Пробій вихідного відеопідсилювача, несправністьрадіоканалу, згоряння приймача УЛТП-6-ІІ-28. Відсутній накал катода, вийшов з ладу імпульсивний БП, Втрата ємності конденсаторів</w:t>
            </w:r>
          </w:p>
          <w:p w:rsidR="001123DA" w:rsidRPr="003C4BA9" w:rsidRDefault="001123DA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1244,00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</w:tr>
      <w:tr w:rsidR="00CD1D2D" w:rsidRPr="00F44F1E" w:rsidTr="007525DA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44F1E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F44F1E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Точка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D-LINK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F44F1E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F44F1E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Default="00CD1D2D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Перегрів та зависання в роботі модему, вийшов з ладу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RS</w:t>
            </w:r>
            <w:r w:rsidRPr="00F44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окислення контактів, втрата контакту в роз’ємні підключення</w:t>
            </w:r>
          </w:p>
          <w:p w:rsidR="001123DA" w:rsidRPr="00F44F1E" w:rsidRDefault="001123DA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1244,00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</w:tr>
      <w:tr w:rsidR="001123DA" w:rsidRPr="00F44F1E" w:rsidTr="001123DA">
        <w:trPr>
          <w:trHeight w:val="31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3DA" w:rsidRPr="001123DA" w:rsidRDefault="001123DA" w:rsidP="001123D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Default="001123DA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3DA" w:rsidRDefault="001123DA" w:rsidP="001123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DA" w:rsidRDefault="001123DA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CD1D2D" w:rsidRPr="00F44F1E" w:rsidTr="007525DA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44F1E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F44F1E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F44F1E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Default="00CD1D2D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Несправність модуля формування зображення, перегорання мікросхеми модуля живлення, втрата кольору зображення, пошкодження обмотки відхиляючої системи.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2005</w:t>
            </w:r>
          </w:p>
        </w:tc>
      </w:tr>
      <w:tr w:rsidR="00CD1D2D" w:rsidRPr="00F44F1E" w:rsidTr="007525DA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44F1E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F44F1E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F44F1E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Default="00CD1D2D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Вихід з ладу інвертора напруги. Вийшов з ладу імпульсивний БП. Втрата ємності конденсаторів. Перегорання флуорестентної лампи.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2005</w:t>
            </w:r>
          </w:p>
        </w:tc>
      </w:tr>
      <w:tr w:rsidR="00CD1D2D" w:rsidRPr="00F44F1E" w:rsidTr="007525DA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44F1E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Копіювальний апарат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Default="00CD1D2D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Пошкодження блоку термозакріплення. Втрата контактів блоків формування зображення. Не працює вузол попереднього нагріву та перешкоджання перекосу паперу.Зносфотовалу, термоелементу. Вийшов з ладу електронний блок керування.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</w:tbl>
    <w:p w:rsidR="00CD1D2D" w:rsidRDefault="00CD1D2D" w:rsidP="00CD1D2D">
      <w:pPr>
        <w:rPr>
          <w:lang w:val="uk-UA"/>
        </w:rPr>
      </w:pPr>
    </w:p>
    <w:p w:rsidR="00CD1D2D" w:rsidRDefault="00CD1D2D" w:rsidP="00CD1D2D">
      <w:pPr>
        <w:rPr>
          <w:lang w:val="uk-UA"/>
        </w:rPr>
      </w:pPr>
    </w:p>
    <w:p w:rsidR="00CD1D2D" w:rsidRPr="00CD1D2D" w:rsidRDefault="00CD1D2D" w:rsidP="00940BC9">
      <w:pPr>
        <w:pStyle w:val="ab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D1D2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продовження додатку </w:t>
      </w:r>
      <w:r w:rsidR="00BD5836">
        <w:rPr>
          <w:rFonts w:ascii="Times New Roman" w:hAnsi="Times New Roman" w:cs="Times New Roman"/>
          <w:sz w:val="24"/>
          <w:szCs w:val="24"/>
          <w:lang w:val="uk-UA"/>
        </w:rPr>
        <w:t>2</w:t>
      </w: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701"/>
        <w:gridCol w:w="1134"/>
        <w:gridCol w:w="1134"/>
        <w:gridCol w:w="992"/>
        <w:gridCol w:w="709"/>
      </w:tblGrid>
      <w:tr w:rsidR="00CD1D2D" w:rsidRPr="00F44F1E" w:rsidTr="007525DA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44F1E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Pr="00D31FA4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Сканер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EF4178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Pr="00D31FA4" w:rsidRDefault="00CD1D2D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Пошкоджена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матриця. Вихід з ладу чуттєвого сенсору.Вийшла з ладу плата управління блока сканування, електронного блоку керування. Дефект інтерфейсного модуля.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2001</w:t>
            </w:r>
          </w:p>
        </w:tc>
      </w:tr>
      <w:tr w:rsidR="00CD1D2D" w:rsidRPr="00D31FA4" w:rsidTr="007525DA">
        <w:trPr>
          <w:trHeight w:val="6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44F1E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Площадка гандбольна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10330003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Default="00CD1D2D" w:rsidP="007525D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Розтріскування і деформація покриття площадки, Деформація і корозія корпусу елементів площадки.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9319,00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9319,00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1960</w:t>
            </w:r>
          </w:p>
        </w:tc>
      </w:tr>
      <w:tr w:rsidR="00CD1D2D" w:rsidRPr="00D31FA4" w:rsidTr="007525DA">
        <w:trPr>
          <w:trHeight w:val="3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D2D" w:rsidRPr="00F44F1E" w:rsidRDefault="00CD1D2D" w:rsidP="00CD1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2D" w:rsidRDefault="00CD1D2D" w:rsidP="0075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31166,00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31166,00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2D" w:rsidRDefault="00CD1D2D" w:rsidP="0075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CD1D2D" w:rsidRDefault="00CD1D2D" w:rsidP="00CD1D2D">
      <w:pPr>
        <w:rPr>
          <w:lang w:val="uk-UA"/>
        </w:rPr>
      </w:pPr>
    </w:p>
    <w:p w:rsidR="00CD1D2D" w:rsidRDefault="00CD1D2D" w:rsidP="00CD1D2D">
      <w:pPr>
        <w:rPr>
          <w:lang w:val="uk-UA"/>
        </w:rPr>
      </w:pPr>
    </w:p>
    <w:p w:rsidR="00CD1D2D" w:rsidRPr="00D31FA4" w:rsidRDefault="00CD1D2D" w:rsidP="00CD1D2D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D31FA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940B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Pr="00D31FA4">
        <w:rPr>
          <w:rFonts w:ascii="Times New Roman" w:hAnsi="Times New Roman" w:cs="Times New Roman"/>
          <w:sz w:val="28"/>
          <w:szCs w:val="28"/>
          <w:lang w:val="uk-UA"/>
        </w:rPr>
        <w:t xml:space="preserve"> Ігор САПОЖКО</w:t>
      </w:r>
    </w:p>
    <w:p w:rsidR="00CD1D2D" w:rsidRPr="00CD1D2D" w:rsidRDefault="00CD1D2D" w:rsidP="00D31FA4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1D2D" w:rsidRPr="00CD1D2D" w:rsidSect="00D31FA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585" w:rsidRDefault="00FA6585" w:rsidP="00D31FA4">
      <w:pPr>
        <w:spacing w:after="0" w:line="240" w:lineRule="auto"/>
      </w:pPr>
      <w:r>
        <w:separator/>
      </w:r>
    </w:p>
  </w:endnote>
  <w:endnote w:type="continuationSeparator" w:id="1">
    <w:p w:rsidR="00FA6585" w:rsidRDefault="00FA6585" w:rsidP="00D3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585" w:rsidRDefault="00FA6585" w:rsidP="00D31FA4">
      <w:pPr>
        <w:spacing w:after="0" w:line="240" w:lineRule="auto"/>
      </w:pPr>
      <w:r>
        <w:separator/>
      </w:r>
    </w:p>
  </w:footnote>
  <w:footnote w:type="continuationSeparator" w:id="1">
    <w:p w:rsidR="00FA6585" w:rsidRDefault="00FA6585" w:rsidP="00D3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722291"/>
      <w:docPartObj>
        <w:docPartGallery w:val="Page Numbers (Top of Page)"/>
        <w:docPartUnique/>
      </w:docPartObj>
    </w:sdtPr>
    <w:sdtContent>
      <w:p w:rsidR="00D31FA4" w:rsidRDefault="00527A2D">
        <w:pPr>
          <w:pStyle w:val="a7"/>
          <w:jc w:val="center"/>
        </w:pPr>
        <w:r>
          <w:fldChar w:fldCharType="begin"/>
        </w:r>
        <w:r w:rsidR="00D31FA4">
          <w:instrText>PAGE   \* MERGEFORMAT</w:instrText>
        </w:r>
        <w:r>
          <w:fldChar w:fldCharType="separate"/>
        </w:r>
        <w:r w:rsidR="00940BC9">
          <w:rPr>
            <w:noProof/>
          </w:rPr>
          <w:t>4</w:t>
        </w:r>
        <w:r>
          <w:fldChar w:fldCharType="end"/>
        </w:r>
      </w:p>
    </w:sdtContent>
  </w:sdt>
  <w:p w:rsidR="00D31FA4" w:rsidRDefault="00D31FA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D1B"/>
    <w:multiLevelType w:val="hybridMultilevel"/>
    <w:tmpl w:val="FF146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65BDE"/>
    <w:multiLevelType w:val="hybridMultilevel"/>
    <w:tmpl w:val="7472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049C"/>
    <w:multiLevelType w:val="hybridMultilevel"/>
    <w:tmpl w:val="349A3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96B2E"/>
    <w:multiLevelType w:val="hybridMultilevel"/>
    <w:tmpl w:val="74EAC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543"/>
    <w:rsid w:val="001123DA"/>
    <w:rsid w:val="00166D51"/>
    <w:rsid w:val="002D385E"/>
    <w:rsid w:val="003C4BA9"/>
    <w:rsid w:val="0050797B"/>
    <w:rsid w:val="00527A2D"/>
    <w:rsid w:val="0055703F"/>
    <w:rsid w:val="00587010"/>
    <w:rsid w:val="00651DA9"/>
    <w:rsid w:val="00834A67"/>
    <w:rsid w:val="0085159B"/>
    <w:rsid w:val="00940BC9"/>
    <w:rsid w:val="00A26183"/>
    <w:rsid w:val="00A908A4"/>
    <w:rsid w:val="00B20A51"/>
    <w:rsid w:val="00B74273"/>
    <w:rsid w:val="00B94B53"/>
    <w:rsid w:val="00BD5836"/>
    <w:rsid w:val="00BE7F9A"/>
    <w:rsid w:val="00CA5543"/>
    <w:rsid w:val="00CD1D2D"/>
    <w:rsid w:val="00D31FA4"/>
    <w:rsid w:val="00D438BF"/>
    <w:rsid w:val="00EF4178"/>
    <w:rsid w:val="00F334B8"/>
    <w:rsid w:val="00F44F1E"/>
    <w:rsid w:val="00F7688D"/>
    <w:rsid w:val="00FA3420"/>
    <w:rsid w:val="00FA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42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44F1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4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F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3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FA4"/>
  </w:style>
  <w:style w:type="paragraph" w:styleId="a9">
    <w:name w:val="footer"/>
    <w:basedOn w:val="a"/>
    <w:link w:val="aa"/>
    <w:uiPriority w:val="99"/>
    <w:unhideWhenUsed/>
    <w:rsid w:val="00D3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1FA4"/>
  </w:style>
  <w:style w:type="paragraph" w:styleId="ab">
    <w:name w:val="No Spacing"/>
    <w:uiPriority w:val="1"/>
    <w:qFormat/>
    <w:rsid w:val="00D31F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42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44F1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4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F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3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FA4"/>
  </w:style>
  <w:style w:type="paragraph" w:styleId="a9">
    <w:name w:val="footer"/>
    <w:basedOn w:val="a"/>
    <w:link w:val="aa"/>
    <w:uiPriority w:val="99"/>
    <w:unhideWhenUsed/>
    <w:rsid w:val="00D3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1FA4"/>
  </w:style>
  <w:style w:type="paragraph" w:styleId="ab">
    <w:name w:val="No Spacing"/>
    <w:uiPriority w:val="1"/>
    <w:qFormat/>
    <w:rsid w:val="00D31F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3</cp:revision>
  <cp:lastPrinted>2020-07-09T10:39:00Z</cp:lastPrinted>
  <dcterms:created xsi:type="dcterms:W3CDTF">2020-07-09T10:40:00Z</dcterms:created>
  <dcterms:modified xsi:type="dcterms:W3CDTF">2020-07-09T13:26:00Z</dcterms:modified>
</cp:coreProperties>
</file>