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4E" w:rsidRDefault="007A4F7D" w:rsidP="007A4F7D">
      <w:pPr>
        <w:tabs>
          <w:tab w:val="left" w:pos="5505"/>
        </w:tabs>
        <w:jc w:val="center"/>
        <w:rPr>
          <w:b/>
          <w:sz w:val="28"/>
          <w:szCs w:val="28"/>
        </w:rPr>
      </w:pPr>
      <w:bookmarkStart w:id="0" w:name="_Toc289962357"/>
      <w:r w:rsidRPr="007A4F7D">
        <w:rPr>
          <w:b/>
          <w:sz w:val="28"/>
          <w:szCs w:val="28"/>
        </w:rPr>
        <w:t>Витяг</w:t>
      </w:r>
      <w:r w:rsidR="009953A0">
        <w:rPr>
          <w:b/>
          <w:sz w:val="28"/>
          <w:szCs w:val="28"/>
        </w:rPr>
        <w:t xml:space="preserve"> </w:t>
      </w:r>
      <w:r w:rsidRPr="007A4F7D">
        <w:rPr>
          <w:b/>
          <w:sz w:val="28"/>
          <w:szCs w:val="28"/>
        </w:rPr>
        <w:t xml:space="preserve">з технічної документації </w:t>
      </w:r>
      <w:r w:rsidR="004923A2">
        <w:rPr>
          <w:b/>
          <w:sz w:val="28"/>
          <w:szCs w:val="28"/>
        </w:rPr>
        <w:t>із землеустрою щодо проведення</w:t>
      </w:r>
      <w:r w:rsidRPr="007A4F7D">
        <w:rPr>
          <w:b/>
          <w:sz w:val="28"/>
          <w:szCs w:val="28"/>
        </w:rPr>
        <w:t xml:space="preserve"> нормативної грошової оцінки земель міста Бровари Київської області</w:t>
      </w:r>
      <w:r w:rsidR="0077754E">
        <w:rPr>
          <w:b/>
          <w:sz w:val="28"/>
          <w:szCs w:val="28"/>
        </w:rPr>
        <w:t xml:space="preserve"> </w:t>
      </w:r>
    </w:p>
    <w:p w:rsidR="00F611BD" w:rsidRDefault="00F611BD" w:rsidP="007A4F7D">
      <w:pPr>
        <w:tabs>
          <w:tab w:val="left" w:pos="5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«</w:t>
      </w:r>
      <w:r w:rsidR="00AE1FB2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»</w:t>
      </w:r>
      <w:r w:rsidR="00AE1FB2">
        <w:rPr>
          <w:b/>
          <w:sz w:val="28"/>
          <w:szCs w:val="28"/>
        </w:rPr>
        <w:t xml:space="preserve">травня </w:t>
      </w:r>
      <w:r>
        <w:rPr>
          <w:b/>
          <w:sz w:val="28"/>
          <w:szCs w:val="28"/>
        </w:rPr>
        <w:t xml:space="preserve">2020 року </w:t>
      </w:r>
      <w:r w:rsidR="0077754E">
        <w:rPr>
          <w:b/>
          <w:sz w:val="28"/>
          <w:szCs w:val="28"/>
        </w:rPr>
        <w:t>№</w:t>
      </w:r>
      <w:r w:rsidR="00AE1FB2">
        <w:rPr>
          <w:b/>
          <w:sz w:val="28"/>
          <w:szCs w:val="28"/>
        </w:rPr>
        <w:t>56</w:t>
      </w:r>
    </w:p>
    <w:p w:rsidR="00F611BD" w:rsidRDefault="00F611BD" w:rsidP="007A4F7D">
      <w:pPr>
        <w:tabs>
          <w:tab w:val="left" w:pos="5505"/>
        </w:tabs>
        <w:jc w:val="center"/>
        <w:rPr>
          <w:b/>
          <w:sz w:val="28"/>
          <w:szCs w:val="28"/>
        </w:rPr>
      </w:pPr>
    </w:p>
    <w:p w:rsidR="00F611BD" w:rsidRDefault="00453313" w:rsidP="007A4F7D">
      <w:pPr>
        <w:tabs>
          <w:tab w:val="left" w:pos="5505"/>
        </w:tabs>
        <w:jc w:val="center"/>
        <w:rPr>
          <w:sz w:val="28"/>
          <w:szCs w:val="28"/>
        </w:rPr>
      </w:pPr>
      <w:r w:rsidRPr="00453313">
        <w:rPr>
          <w:sz w:val="28"/>
          <w:szCs w:val="28"/>
        </w:rPr>
        <w:t>В</w:t>
      </w:r>
      <w:r w:rsidR="007A4F7D" w:rsidRPr="00453313">
        <w:rPr>
          <w:sz w:val="28"/>
          <w:szCs w:val="28"/>
        </w:rPr>
        <w:t xml:space="preserve">изначення середньої (базової) вартості одного квадратного метра </w:t>
      </w:r>
    </w:p>
    <w:p w:rsidR="007A4F7D" w:rsidRPr="00453313" w:rsidRDefault="007A4F7D" w:rsidP="007A4F7D">
      <w:pPr>
        <w:tabs>
          <w:tab w:val="left" w:pos="5505"/>
        </w:tabs>
        <w:jc w:val="center"/>
        <w:rPr>
          <w:sz w:val="28"/>
          <w:szCs w:val="28"/>
        </w:rPr>
      </w:pPr>
      <w:r w:rsidRPr="00453313">
        <w:rPr>
          <w:sz w:val="28"/>
          <w:szCs w:val="28"/>
        </w:rPr>
        <w:t>земель міста Бровари Київської області.</w:t>
      </w:r>
      <w:bookmarkEnd w:id="0"/>
    </w:p>
    <w:p w:rsidR="007A4F7D" w:rsidRPr="007A4F7D" w:rsidRDefault="007A4F7D" w:rsidP="007A4F7D">
      <w:pPr>
        <w:tabs>
          <w:tab w:val="left" w:pos="5505"/>
        </w:tabs>
        <w:jc w:val="center"/>
        <w:rPr>
          <w:b/>
          <w:sz w:val="28"/>
          <w:szCs w:val="28"/>
        </w:rPr>
      </w:pPr>
    </w:p>
    <w:p w:rsidR="007A4F7D" w:rsidRPr="007A4F7D" w:rsidRDefault="007A4F7D" w:rsidP="007A4F7D">
      <w:pPr>
        <w:spacing w:line="360" w:lineRule="auto"/>
        <w:ind w:firstLine="720"/>
        <w:jc w:val="both"/>
        <w:rPr>
          <w:sz w:val="28"/>
          <w:szCs w:val="28"/>
        </w:rPr>
      </w:pPr>
      <w:r w:rsidRPr="007A4F7D">
        <w:rPr>
          <w:sz w:val="28"/>
          <w:szCs w:val="28"/>
        </w:rPr>
        <w:t>Основою для грошової оцінки земельної ділянки є визначення базової вартості 1м</w:t>
      </w:r>
      <w:r w:rsidRPr="007A4F7D">
        <w:rPr>
          <w:sz w:val="28"/>
          <w:szCs w:val="28"/>
          <w:vertAlign w:val="superscript"/>
        </w:rPr>
        <w:t>2</w:t>
      </w:r>
      <w:r w:rsidRPr="007A4F7D">
        <w:rPr>
          <w:sz w:val="28"/>
          <w:szCs w:val="28"/>
        </w:rPr>
        <w:t xml:space="preserve"> земель в середньому по місту. Вона дає узагальнене уявлення про реальні переваги розміщення в тому чи іншому населеному пункті і є вихідною базою при наступній диференціації міських земель за споживчою привабливістю в межах населеного пункту. Базова вартість земель населеного пункту відображає результат дії зовнішніх і внутрішніх факторів </w:t>
      </w:r>
      <w:proofErr w:type="spellStart"/>
      <w:r w:rsidRPr="007A4F7D">
        <w:rPr>
          <w:sz w:val="28"/>
          <w:szCs w:val="28"/>
        </w:rPr>
        <w:t>рентоутворення</w:t>
      </w:r>
      <w:proofErr w:type="spellEnd"/>
      <w:r w:rsidRPr="007A4F7D">
        <w:rPr>
          <w:sz w:val="28"/>
          <w:szCs w:val="28"/>
        </w:rPr>
        <w:t xml:space="preserve"> на рівні населеного пункту.</w:t>
      </w:r>
    </w:p>
    <w:p w:rsidR="007A4F7D" w:rsidRPr="007A4F7D" w:rsidRDefault="007A4F7D" w:rsidP="007A4F7D">
      <w:pPr>
        <w:spacing w:line="360" w:lineRule="auto"/>
        <w:jc w:val="both"/>
        <w:rPr>
          <w:sz w:val="28"/>
          <w:szCs w:val="28"/>
        </w:rPr>
      </w:pPr>
      <w:r w:rsidRPr="007A4F7D">
        <w:rPr>
          <w:sz w:val="28"/>
          <w:szCs w:val="28"/>
        </w:rPr>
        <w:tab/>
        <w:t xml:space="preserve">У відповідності з </w:t>
      </w:r>
      <w:r w:rsidRPr="007A4F7D">
        <w:rPr>
          <w:sz w:val="28"/>
          <w:szCs w:val="28"/>
        </w:rPr>
        <w:sym w:font="Times New Roman" w:char="201C"/>
      </w:r>
      <w:r w:rsidRPr="007A4F7D">
        <w:rPr>
          <w:sz w:val="28"/>
          <w:szCs w:val="28"/>
        </w:rPr>
        <w:t>Порядком нормативної грошової оцінки земель населених пунктів</w:t>
      </w:r>
      <w:r w:rsidRPr="007A4F7D">
        <w:rPr>
          <w:sz w:val="28"/>
          <w:szCs w:val="28"/>
        </w:rPr>
        <w:sym w:font="Times New Roman" w:char="201D"/>
      </w:r>
      <w:r w:rsidRPr="007A4F7D">
        <w:rPr>
          <w:sz w:val="28"/>
          <w:szCs w:val="28"/>
        </w:rPr>
        <w:t xml:space="preserve"> (розділ 3) базова вартість 1м</w:t>
      </w:r>
      <w:r w:rsidRPr="007A4F7D">
        <w:rPr>
          <w:sz w:val="28"/>
          <w:szCs w:val="28"/>
          <w:vertAlign w:val="superscript"/>
        </w:rPr>
        <w:t>2</w:t>
      </w:r>
      <w:r w:rsidRPr="007A4F7D">
        <w:rPr>
          <w:sz w:val="28"/>
          <w:szCs w:val="28"/>
        </w:rPr>
        <w:t xml:space="preserve"> земель населеного пункту в залежності від рівня освоєння та облаштування його території, а також його місця в загальнодержавній, регіональній та місцевій системах виробництва та розселення та визначається за формулою 3:</w:t>
      </w:r>
    </w:p>
    <w:p w:rsidR="007A4F7D" w:rsidRPr="007A4F7D" w:rsidRDefault="007A4F7D" w:rsidP="007A4F7D">
      <w:pPr>
        <w:spacing w:line="360" w:lineRule="auto"/>
        <w:jc w:val="both"/>
        <w:rPr>
          <w:b/>
          <w:sz w:val="28"/>
          <w:szCs w:val="28"/>
        </w:rPr>
      </w:pPr>
      <w:r w:rsidRPr="007A4F7D">
        <w:rPr>
          <w:b/>
          <w:sz w:val="28"/>
          <w:szCs w:val="28"/>
        </w:rPr>
        <w:t xml:space="preserve">                                         В × </w:t>
      </w:r>
      <w:proofErr w:type="spellStart"/>
      <w:r w:rsidRPr="007A4F7D">
        <w:rPr>
          <w:b/>
          <w:sz w:val="28"/>
          <w:szCs w:val="28"/>
        </w:rPr>
        <w:t>Нп</w:t>
      </w:r>
      <w:proofErr w:type="spellEnd"/>
    </w:p>
    <w:p w:rsidR="007A4F7D" w:rsidRPr="007A4F7D" w:rsidRDefault="007A4F7D" w:rsidP="007A4F7D">
      <w:pPr>
        <w:spacing w:line="360" w:lineRule="auto"/>
        <w:jc w:val="right"/>
        <w:rPr>
          <w:sz w:val="28"/>
          <w:szCs w:val="28"/>
        </w:rPr>
      </w:pPr>
      <w:r w:rsidRPr="007A4F7D">
        <w:rPr>
          <w:b/>
          <w:sz w:val="28"/>
          <w:szCs w:val="28"/>
        </w:rPr>
        <w:t xml:space="preserve">                            </w:t>
      </w:r>
      <w:proofErr w:type="spellStart"/>
      <w:r w:rsidRPr="007A4F7D">
        <w:rPr>
          <w:b/>
          <w:sz w:val="28"/>
          <w:szCs w:val="28"/>
        </w:rPr>
        <w:t>Цнм</w:t>
      </w:r>
      <w:proofErr w:type="spellEnd"/>
      <w:r w:rsidRPr="007A4F7D">
        <w:rPr>
          <w:b/>
          <w:sz w:val="28"/>
          <w:szCs w:val="28"/>
        </w:rPr>
        <w:t xml:space="preserve"> = ---------- × Км1,</w:t>
      </w:r>
      <w:r w:rsidRPr="007A4F7D">
        <w:rPr>
          <w:b/>
          <w:sz w:val="28"/>
          <w:szCs w:val="28"/>
        </w:rPr>
        <w:tab/>
        <w:t xml:space="preserve">                                                        </w:t>
      </w:r>
      <w:r w:rsidRPr="007A4F7D">
        <w:rPr>
          <w:sz w:val="28"/>
          <w:szCs w:val="28"/>
        </w:rPr>
        <w:t>(3)</w:t>
      </w:r>
    </w:p>
    <w:p w:rsidR="007A4F7D" w:rsidRPr="007A4F7D" w:rsidRDefault="007A4F7D" w:rsidP="007A4F7D">
      <w:pPr>
        <w:spacing w:line="360" w:lineRule="auto"/>
        <w:jc w:val="both"/>
        <w:rPr>
          <w:b/>
          <w:sz w:val="28"/>
          <w:szCs w:val="28"/>
        </w:rPr>
      </w:pPr>
      <w:r w:rsidRPr="007A4F7D">
        <w:rPr>
          <w:b/>
          <w:sz w:val="28"/>
          <w:szCs w:val="28"/>
        </w:rPr>
        <w:t xml:space="preserve">                                             </w:t>
      </w:r>
      <w:proofErr w:type="spellStart"/>
      <w:r w:rsidRPr="007A4F7D">
        <w:rPr>
          <w:b/>
          <w:sz w:val="28"/>
          <w:szCs w:val="28"/>
        </w:rPr>
        <w:t>Нк</w:t>
      </w:r>
      <w:proofErr w:type="spellEnd"/>
    </w:p>
    <w:p w:rsidR="007A4F7D" w:rsidRPr="007A4F7D" w:rsidRDefault="007A4F7D" w:rsidP="007A4F7D">
      <w:pPr>
        <w:spacing w:line="360" w:lineRule="auto"/>
        <w:jc w:val="both"/>
        <w:rPr>
          <w:sz w:val="28"/>
          <w:szCs w:val="28"/>
        </w:rPr>
      </w:pPr>
      <w:r w:rsidRPr="007A4F7D">
        <w:rPr>
          <w:sz w:val="28"/>
          <w:szCs w:val="28"/>
        </w:rPr>
        <w:t>де:</w:t>
      </w:r>
    </w:p>
    <w:tbl>
      <w:tblPr>
        <w:tblW w:w="0" w:type="auto"/>
        <w:tblLayout w:type="fixed"/>
        <w:tblLook w:val="04A0"/>
      </w:tblPr>
      <w:tblGrid>
        <w:gridCol w:w="817"/>
        <w:gridCol w:w="8363"/>
      </w:tblGrid>
      <w:tr w:rsidR="007A4F7D" w:rsidRPr="007A4F7D" w:rsidTr="007A4F7D">
        <w:tc>
          <w:tcPr>
            <w:tcW w:w="817" w:type="dxa"/>
            <w:hideMark/>
          </w:tcPr>
          <w:p w:rsidR="007A4F7D" w:rsidRPr="007A4F7D" w:rsidRDefault="007A4F7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7A4F7D">
              <w:rPr>
                <w:b/>
                <w:sz w:val="28"/>
                <w:szCs w:val="28"/>
              </w:rPr>
              <w:t>Цнм</w:t>
            </w:r>
            <w:proofErr w:type="spellEnd"/>
          </w:p>
        </w:tc>
        <w:tc>
          <w:tcPr>
            <w:tcW w:w="8363" w:type="dxa"/>
            <w:hideMark/>
          </w:tcPr>
          <w:p w:rsidR="007A4F7D" w:rsidRPr="007A4F7D" w:rsidRDefault="007A4F7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4F7D">
              <w:rPr>
                <w:sz w:val="28"/>
                <w:szCs w:val="28"/>
              </w:rPr>
              <w:t xml:space="preserve">— базова вартість одного </w:t>
            </w:r>
            <w:proofErr w:type="spellStart"/>
            <w:r w:rsidRPr="007A4F7D">
              <w:rPr>
                <w:sz w:val="28"/>
                <w:szCs w:val="28"/>
              </w:rPr>
              <w:t>квaдpaтного</w:t>
            </w:r>
            <w:proofErr w:type="spellEnd"/>
            <w:r w:rsidRPr="007A4F7D">
              <w:rPr>
                <w:sz w:val="28"/>
                <w:szCs w:val="28"/>
              </w:rPr>
              <w:t xml:space="preserve"> </w:t>
            </w:r>
            <w:proofErr w:type="spellStart"/>
            <w:r w:rsidRPr="007A4F7D">
              <w:rPr>
                <w:sz w:val="28"/>
                <w:szCs w:val="28"/>
              </w:rPr>
              <w:t>метpa</w:t>
            </w:r>
            <w:proofErr w:type="spellEnd"/>
            <w:r w:rsidRPr="007A4F7D">
              <w:rPr>
                <w:sz w:val="28"/>
                <w:szCs w:val="28"/>
              </w:rPr>
              <w:t xml:space="preserve"> земель населеного пункту (в гривнях);</w:t>
            </w:r>
          </w:p>
        </w:tc>
      </w:tr>
      <w:tr w:rsidR="007A4F7D" w:rsidRPr="007A4F7D" w:rsidTr="007A4F7D">
        <w:tc>
          <w:tcPr>
            <w:tcW w:w="817" w:type="dxa"/>
            <w:hideMark/>
          </w:tcPr>
          <w:p w:rsidR="007A4F7D" w:rsidRPr="007A4F7D" w:rsidRDefault="007A4F7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A4F7D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8363" w:type="dxa"/>
            <w:hideMark/>
          </w:tcPr>
          <w:p w:rsidR="007A4F7D" w:rsidRPr="007A4F7D" w:rsidRDefault="007A4F7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4F7D">
              <w:rPr>
                <w:sz w:val="28"/>
                <w:szCs w:val="28"/>
              </w:rPr>
              <w:t xml:space="preserve">— </w:t>
            </w:r>
            <w:proofErr w:type="spellStart"/>
            <w:r w:rsidRPr="007A4F7D">
              <w:rPr>
                <w:sz w:val="28"/>
                <w:szCs w:val="28"/>
              </w:rPr>
              <w:t>витpaти</w:t>
            </w:r>
            <w:proofErr w:type="spellEnd"/>
            <w:r w:rsidRPr="007A4F7D">
              <w:rPr>
                <w:sz w:val="28"/>
                <w:szCs w:val="28"/>
              </w:rPr>
              <w:t xml:space="preserve"> </w:t>
            </w:r>
            <w:proofErr w:type="spellStart"/>
            <w:r w:rsidRPr="007A4F7D">
              <w:rPr>
                <w:sz w:val="28"/>
                <w:szCs w:val="28"/>
              </w:rPr>
              <w:t>нa</w:t>
            </w:r>
            <w:proofErr w:type="spellEnd"/>
            <w:r w:rsidRPr="007A4F7D">
              <w:rPr>
                <w:sz w:val="28"/>
                <w:szCs w:val="28"/>
              </w:rPr>
              <w:t xml:space="preserve"> освоєння та облаштування </w:t>
            </w:r>
            <w:proofErr w:type="spellStart"/>
            <w:r w:rsidRPr="007A4F7D">
              <w:rPr>
                <w:sz w:val="28"/>
                <w:szCs w:val="28"/>
              </w:rPr>
              <w:t>теpитоpії</w:t>
            </w:r>
            <w:proofErr w:type="spellEnd"/>
            <w:r w:rsidRPr="007A4F7D">
              <w:rPr>
                <w:sz w:val="28"/>
                <w:szCs w:val="28"/>
              </w:rPr>
              <w:t xml:space="preserve"> населеного пункту в </w:t>
            </w:r>
            <w:proofErr w:type="spellStart"/>
            <w:r w:rsidRPr="007A4F7D">
              <w:rPr>
                <w:sz w:val="28"/>
                <w:szCs w:val="28"/>
              </w:rPr>
              <w:t>pозрахунку</w:t>
            </w:r>
            <w:proofErr w:type="spellEnd"/>
            <w:r w:rsidRPr="007A4F7D">
              <w:rPr>
                <w:sz w:val="28"/>
                <w:szCs w:val="28"/>
              </w:rPr>
              <w:t xml:space="preserve"> на </w:t>
            </w:r>
            <w:proofErr w:type="spellStart"/>
            <w:r w:rsidRPr="007A4F7D">
              <w:rPr>
                <w:sz w:val="28"/>
                <w:szCs w:val="28"/>
              </w:rPr>
              <w:t>квaдpaтний</w:t>
            </w:r>
            <w:proofErr w:type="spellEnd"/>
            <w:r w:rsidRPr="007A4F7D">
              <w:rPr>
                <w:sz w:val="28"/>
                <w:szCs w:val="28"/>
              </w:rPr>
              <w:t xml:space="preserve"> </w:t>
            </w:r>
            <w:proofErr w:type="spellStart"/>
            <w:r w:rsidRPr="007A4F7D">
              <w:rPr>
                <w:sz w:val="28"/>
                <w:szCs w:val="28"/>
              </w:rPr>
              <w:t>метp</w:t>
            </w:r>
            <w:proofErr w:type="spellEnd"/>
            <w:r w:rsidRPr="007A4F7D">
              <w:rPr>
                <w:sz w:val="28"/>
                <w:szCs w:val="28"/>
              </w:rPr>
              <w:t xml:space="preserve"> (в гривнях);</w:t>
            </w:r>
          </w:p>
        </w:tc>
      </w:tr>
      <w:tr w:rsidR="007A4F7D" w:rsidRPr="007A4F7D" w:rsidTr="007A4F7D">
        <w:tc>
          <w:tcPr>
            <w:tcW w:w="817" w:type="dxa"/>
            <w:hideMark/>
          </w:tcPr>
          <w:p w:rsidR="007A4F7D" w:rsidRPr="007A4F7D" w:rsidRDefault="007A4F7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7A4F7D">
              <w:rPr>
                <w:b/>
                <w:sz w:val="28"/>
                <w:szCs w:val="28"/>
              </w:rPr>
              <w:t>Нп</w:t>
            </w:r>
            <w:proofErr w:type="spellEnd"/>
          </w:p>
        </w:tc>
        <w:tc>
          <w:tcPr>
            <w:tcW w:w="8363" w:type="dxa"/>
            <w:hideMark/>
          </w:tcPr>
          <w:p w:rsidR="007A4F7D" w:rsidRPr="007A4F7D" w:rsidRDefault="007A4F7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4F7D">
              <w:rPr>
                <w:sz w:val="28"/>
                <w:szCs w:val="28"/>
              </w:rPr>
              <w:t xml:space="preserve">— норма </w:t>
            </w:r>
            <w:proofErr w:type="spellStart"/>
            <w:r w:rsidRPr="007A4F7D">
              <w:rPr>
                <w:sz w:val="28"/>
                <w:szCs w:val="28"/>
              </w:rPr>
              <w:t>пpибутку</w:t>
            </w:r>
            <w:proofErr w:type="spellEnd"/>
            <w:r w:rsidRPr="007A4F7D">
              <w:rPr>
                <w:sz w:val="28"/>
                <w:szCs w:val="28"/>
              </w:rPr>
              <w:t xml:space="preserve"> (6 %);</w:t>
            </w:r>
          </w:p>
        </w:tc>
      </w:tr>
      <w:tr w:rsidR="007A4F7D" w:rsidRPr="007A4F7D" w:rsidTr="007A4F7D">
        <w:tc>
          <w:tcPr>
            <w:tcW w:w="817" w:type="dxa"/>
            <w:hideMark/>
          </w:tcPr>
          <w:p w:rsidR="007A4F7D" w:rsidRPr="007A4F7D" w:rsidRDefault="007A4F7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7A4F7D">
              <w:rPr>
                <w:b/>
                <w:sz w:val="28"/>
                <w:szCs w:val="28"/>
              </w:rPr>
              <w:t>Нк</w:t>
            </w:r>
            <w:proofErr w:type="spellEnd"/>
          </w:p>
        </w:tc>
        <w:tc>
          <w:tcPr>
            <w:tcW w:w="8363" w:type="dxa"/>
            <w:hideMark/>
          </w:tcPr>
          <w:p w:rsidR="007A4F7D" w:rsidRPr="007A4F7D" w:rsidRDefault="007A4F7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4F7D">
              <w:rPr>
                <w:sz w:val="28"/>
                <w:szCs w:val="28"/>
              </w:rPr>
              <w:t xml:space="preserve">— норма </w:t>
            </w:r>
            <w:proofErr w:type="spellStart"/>
            <w:r w:rsidRPr="007A4F7D">
              <w:rPr>
                <w:sz w:val="28"/>
                <w:szCs w:val="28"/>
              </w:rPr>
              <w:t>кaпітaлізaції</w:t>
            </w:r>
            <w:proofErr w:type="spellEnd"/>
            <w:r w:rsidRPr="007A4F7D">
              <w:rPr>
                <w:sz w:val="28"/>
                <w:szCs w:val="28"/>
              </w:rPr>
              <w:t xml:space="preserve"> (3 %);</w:t>
            </w:r>
          </w:p>
        </w:tc>
      </w:tr>
      <w:tr w:rsidR="007A4F7D" w:rsidRPr="007A4F7D" w:rsidTr="007A4F7D">
        <w:tc>
          <w:tcPr>
            <w:tcW w:w="817" w:type="dxa"/>
            <w:hideMark/>
          </w:tcPr>
          <w:p w:rsidR="007A4F7D" w:rsidRPr="007A4F7D" w:rsidRDefault="007A4F7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A4F7D">
              <w:rPr>
                <w:b/>
                <w:sz w:val="28"/>
                <w:szCs w:val="28"/>
              </w:rPr>
              <w:t>Км1</w:t>
            </w:r>
          </w:p>
        </w:tc>
        <w:tc>
          <w:tcPr>
            <w:tcW w:w="8363" w:type="dxa"/>
            <w:hideMark/>
          </w:tcPr>
          <w:p w:rsidR="007A4F7D" w:rsidRPr="007A4F7D" w:rsidRDefault="007A4F7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4F7D">
              <w:rPr>
                <w:sz w:val="28"/>
                <w:szCs w:val="28"/>
              </w:rPr>
              <w:t xml:space="preserve">— коефіцієнт, який враховує значення і статус населеного пункту в загальнодержавній, </w:t>
            </w:r>
            <w:proofErr w:type="spellStart"/>
            <w:r w:rsidRPr="007A4F7D">
              <w:rPr>
                <w:sz w:val="28"/>
                <w:szCs w:val="28"/>
              </w:rPr>
              <w:t>pегіонaльній</w:t>
            </w:r>
            <w:proofErr w:type="spellEnd"/>
            <w:r w:rsidRPr="007A4F7D">
              <w:rPr>
                <w:sz w:val="28"/>
                <w:szCs w:val="28"/>
              </w:rPr>
              <w:t xml:space="preserve"> та місцевій системах виробництва та розселення.</w:t>
            </w:r>
          </w:p>
        </w:tc>
      </w:tr>
    </w:tbl>
    <w:p w:rsidR="007A4F7D" w:rsidRPr="007A4F7D" w:rsidRDefault="007A4F7D" w:rsidP="007A4F7D">
      <w:pPr>
        <w:spacing w:line="360" w:lineRule="auto"/>
        <w:jc w:val="both"/>
        <w:rPr>
          <w:sz w:val="28"/>
          <w:szCs w:val="28"/>
        </w:rPr>
      </w:pPr>
      <w:r w:rsidRPr="007A4F7D">
        <w:rPr>
          <w:sz w:val="28"/>
          <w:szCs w:val="28"/>
        </w:rPr>
        <w:lastRenderedPageBreak/>
        <w:tab/>
        <w:t xml:space="preserve">Інформаційною базою для визначення витрат на освоєння та облаштування території м. Бровари стали дані статистичної звітності про натуральні та вартісні показники, надані службами комунального господарства. </w:t>
      </w:r>
    </w:p>
    <w:p w:rsidR="007A4F7D" w:rsidRPr="007A4F7D" w:rsidRDefault="007A4F7D" w:rsidP="007A4F7D">
      <w:pPr>
        <w:spacing w:line="360" w:lineRule="auto"/>
        <w:ind w:firstLine="720"/>
        <w:jc w:val="both"/>
        <w:rPr>
          <w:sz w:val="28"/>
          <w:szCs w:val="28"/>
        </w:rPr>
      </w:pPr>
      <w:r w:rsidRPr="007A4F7D">
        <w:rPr>
          <w:sz w:val="28"/>
          <w:szCs w:val="28"/>
        </w:rPr>
        <w:t xml:space="preserve">Аналіз засвідчив, що по частині наданих показників окремих елементів інженерно-транспортної та природоохоронної інфраструктури міста наведена не повна відновна, а балансова вартість, тобто, без урахування індексації основних фондів, яка здійснювалась за останні роки. В зв’язку з цим для розрахунку повної відновної вартості таких елементів інфраструктури використовувались натуральні показники. Розрахунок їх відновної вартості здійснювався на основі таких джерел: </w:t>
      </w:r>
      <w:r w:rsidR="008222B5">
        <w:rPr>
          <w:sz w:val="28"/>
          <w:szCs w:val="28"/>
        </w:rPr>
        <w:t>«</w:t>
      </w:r>
      <w:proofErr w:type="spellStart"/>
      <w:r w:rsidRPr="007A4F7D">
        <w:rPr>
          <w:sz w:val="28"/>
          <w:szCs w:val="28"/>
        </w:rPr>
        <w:t>Сборник</w:t>
      </w:r>
      <w:proofErr w:type="spellEnd"/>
      <w:r w:rsidRPr="007A4F7D">
        <w:rPr>
          <w:sz w:val="28"/>
          <w:szCs w:val="28"/>
        </w:rPr>
        <w:t xml:space="preserve"> </w:t>
      </w:r>
      <w:proofErr w:type="spellStart"/>
      <w:r w:rsidRPr="007A4F7D">
        <w:rPr>
          <w:sz w:val="28"/>
          <w:szCs w:val="28"/>
        </w:rPr>
        <w:t>укрупненных</w:t>
      </w:r>
      <w:proofErr w:type="spellEnd"/>
      <w:r w:rsidRPr="007A4F7D">
        <w:rPr>
          <w:sz w:val="28"/>
          <w:szCs w:val="28"/>
        </w:rPr>
        <w:t xml:space="preserve"> </w:t>
      </w:r>
      <w:proofErr w:type="spellStart"/>
      <w:r w:rsidRPr="007A4F7D">
        <w:rPr>
          <w:sz w:val="28"/>
          <w:szCs w:val="28"/>
        </w:rPr>
        <w:t>показателей</w:t>
      </w:r>
      <w:proofErr w:type="spellEnd"/>
      <w:r w:rsidRPr="007A4F7D">
        <w:rPr>
          <w:sz w:val="28"/>
          <w:szCs w:val="28"/>
        </w:rPr>
        <w:t xml:space="preserve"> затрат на </w:t>
      </w:r>
      <w:proofErr w:type="spellStart"/>
      <w:r w:rsidRPr="007A4F7D">
        <w:rPr>
          <w:sz w:val="28"/>
          <w:szCs w:val="28"/>
        </w:rPr>
        <w:t>строительство</w:t>
      </w:r>
      <w:proofErr w:type="spellEnd"/>
      <w:r w:rsidRPr="007A4F7D">
        <w:rPr>
          <w:sz w:val="28"/>
          <w:szCs w:val="28"/>
        </w:rPr>
        <w:t xml:space="preserve"> </w:t>
      </w:r>
      <w:proofErr w:type="spellStart"/>
      <w:r w:rsidRPr="007A4F7D">
        <w:rPr>
          <w:sz w:val="28"/>
          <w:szCs w:val="28"/>
        </w:rPr>
        <w:t>элементов</w:t>
      </w:r>
      <w:proofErr w:type="spellEnd"/>
      <w:r w:rsidRPr="007A4F7D">
        <w:rPr>
          <w:sz w:val="28"/>
          <w:szCs w:val="28"/>
        </w:rPr>
        <w:t xml:space="preserve"> </w:t>
      </w:r>
      <w:proofErr w:type="spellStart"/>
      <w:r w:rsidRPr="007A4F7D">
        <w:rPr>
          <w:sz w:val="28"/>
          <w:szCs w:val="28"/>
        </w:rPr>
        <w:t>комплексной</w:t>
      </w:r>
      <w:proofErr w:type="spellEnd"/>
      <w:r w:rsidRPr="007A4F7D">
        <w:rPr>
          <w:sz w:val="28"/>
          <w:szCs w:val="28"/>
        </w:rPr>
        <w:t xml:space="preserve"> </w:t>
      </w:r>
      <w:proofErr w:type="spellStart"/>
      <w:r w:rsidRPr="007A4F7D">
        <w:rPr>
          <w:sz w:val="28"/>
          <w:szCs w:val="28"/>
        </w:rPr>
        <w:t>застройки</w:t>
      </w:r>
      <w:proofErr w:type="spellEnd"/>
      <w:r w:rsidRPr="007A4F7D">
        <w:rPr>
          <w:sz w:val="28"/>
          <w:szCs w:val="28"/>
        </w:rPr>
        <w:t xml:space="preserve"> </w:t>
      </w:r>
      <w:proofErr w:type="spellStart"/>
      <w:r w:rsidRPr="007A4F7D">
        <w:rPr>
          <w:sz w:val="28"/>
          <w:szCs w:val="28"/>
        </w:rPr>
        <w:t>городов</w:t>
      </w:r>
      <w:proofErr w:type="spellEnd"/>
      <w:r w:rsidR="008222B5">
        <w:rPr>
          <w:sz w:val="28"/>
          <w:szCs w:val="28"/>
        </w:rPr>
        <w:t>»</w:t>
      </w:r>
      <w:r w:rsidRPr="007A4F7D">
        <w:rPr>
          <w:sz w:val="28"/>
          <w:szCs w:val="28"/>
        </w:rPr>
        <w:t xml:space="preserve"> (</w:t>
      </w:r>
      <w:proofErr w:type="spellStart"/>
      <w:r w:rsidRPr="007A4F7D">
        <w:rPr>
          <w:sz w:val="28"/>
          <w:szCs w:val="28"/>
        </w:rPr>
        <w:t>г.Москва</w:t>
      </w:r>
      <w:proofErr w:type="spellEnd"/>
      <w:r w:rsidRPr="007A4F7D">
        <w:rPr>
          <w:sz w:val="28"/>
          <w:szCs w:val="28"/>
        </w:rPr>
        <w:t>)(1986) з урахуванням індексу інфляції 51,46; МЕТОДИЧНІ ОСНОВИ ГРОШОВОЇ ОЦІНКИ ЗЕМЕЛЬ В УКРАЇНІ (</w:t>
      </w:r>
      <w:proofErr w:type="spellStart"/>
      <w:r w:rsidRPr="007A4F7D">
        <w:rPr>
          <w:sz w:val="28"/>
          <w:szCs w:val="28"/>
        </w:rPr>
        <w:t>м.Київ</w:t>
      </w:r>
      <w:proofErr w:type="spellEnd"/>
      <w:r w:rsidRPr="007A4F7D">
        <w:rPr>
          <w:sz w:val="28"/>
          <w:szCs w:val="28"/>
        </w:rPr>
        <w:t xml:space="preserve">)(2005) з урахуванням індексу інфляції 7,373. </w:t>
      </w:r>
    </w:p>
    <w:p w:rsidR="007A4F7D" w:rsidRPr="007A4F7D" w:rsidRDefault="007A4F7D" w:rsidP="007A4F7D">
      <w:pPr>
        <w:pStyle w:val="21"/>
        <w:rPr>
          <w:rFonts w:ascii="Times New Roman" w:hAnsi="Times New Roman"/>
          <w:sz w:val="28"/>
          <w:szCs w:val="28"/>
        </w:rPr>
      </w:pPr>
      <w:r w:rsidRPr="007A4F7D">
        <w:rPr>
          <w:rFonts w:ascii="Times New Roman" w:hAnsi="Times New Roman"/>
          <w:sz w:val="28"/>
          <w:szCs w:val="28"/>
        </w:rPr>
        <w:tab/>
        <w:t xml:space="preserve">Загальна вартість витрат на освоєння та облаштування території </w:t>
      </w:r>
      <w:proofErr w:type="spellStart"/>
      <w:r w:rsidRPr="007A4F7D">
        <w:rPr>
          <w:rFonts w:ascii="Times New Roman" w:hAnsi="Times New Roman"/>
          <w:sz w:val="28"/>
          <w:szCs w:val="28"/>
        </w:rPr>
        <w:t>м.Бровари</w:t>
      </w:r>
      <w:proofErr w:type="spellEnd"/>
      <w:r w:rsidRPr="007A4F7D">
        <w:rPr>
          <w:rFonts w:ascii="Times New Roman" w:hAnsi="Times New Roman"/>
          <w:sz w:val="28"/>
          <w:szCs w:val="28"/>
        </w:rPr>
        <w:t xml:space="preserve"> на 01.01.2019 року становить 1466799064,52</w:t>
      </w:r>
      <w:r w:rsidRPr="007A4F7D">
        <w:rPr>
          <w:sz w:val="28"/>
          <w:szCs w:val="28"/>
        </w:rPr>
        <w:t xml:space="preserve"> </w:t>
      </w:r>
      <w:r w:rsidRPr="007A4F7D">
        <w:rPr>
          <w:rFonts w:ascii="Times New Roman" w:hAnsi="Times New Roman"/>
          <w:sz w:val="28"/>
          <w:szCs w:val="28"/>
        </w:rPr>
        <w:t>грн. (Додаток В), з яких основна частка припадає на таку групу показників як Вулично-дорожня мережа (59%).</w:t>
      </w:r>
    </w:p>
    <w:p w:rsidR="007A4F7D" w:rsidRPr="007A4F7D" w:rsidRDefault="007A4F7D" w:rsidP="007A4F7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A4F7D">
        <w:rPr>
          <w:sz w:val="28"/>
          <w:szCs w:val="28"/>
        </w:rPr>
        <w:t xml:space="preserve">Базою для обчислення витрат на освоєння та облаштування в розрахунку на </w:t>
      </w:r>
      <w:smartTag w:uri="urn:schemas-microsoft-com:office:smarttags" w:element="metricconverter">
        <w:smartTagPr>
          <w:attr w:name="ProductID" w:val="1 м2"/>
        </w:smartTagPr>
        <w:r w:rsidRPr="007A4F7D">
          <w:rPr>
            <w:sz w:val="28"/>
            <w:szCs w:val="28"/>
          </w:rPr>
          <w:t>1 м</w:t>
        </w:r>
        <w:r w:rsidRPr="007A4F7D">
          <w:rPr>
            <w:sz w:val="28"/>
            <w:szCs w:val="28"/>
            <w:vertAlign w:val="superscript"/>
          </w:rPr>
          <w:t>2</w:t>
        </w:r>
      </w:smartTag>
      <w:r w:rsidRPr="007A4F7D">
        <w:rPr>
          <w:sz w:val="28"/>
          <w:szCs w:val="28"/>
        </w:rPr>
        <w:t xml:space="preserve"> є оціночна територія, яка дорівнює площі забудованої території </w:t>
      </w:r>
      <w:proofErr w:type="spellStart"/>
      <w:r w:rsidRPr="007A4F7D">
        <w:rPr>
          <w:sz w:val="28"/>
          <w:szCs w:val="28"/>
        </w:rPr>
        <w:t>м.Бровари</w:t>
      </w:r>
      <w:proofErr w:type="spellEnd"/>
      <w:r w:rsidRPr="007A4F7D">
        <w:rPr>
          <w:sz w:val="28"/>
          <w:szCs w:val="28"/>
        </w:rPr>
        <w:t xml:space="preserve"> у встановлених межах (Додаток Г).</w:t>
      </w:r>
    </w:p>
    <w:p w:rsidR="007A4F7D" w:rsidRPr="007A4F7D" w:rsidRDefault="007A4F7D" w:rsidP="007A4F7D">
      <w:pPr>
        <w:spacing w:line="360" w:lineRule="auto"/>
        <w:ind w:firstLine="720"/>
        <w:jc w:val="both"/>
        <w:rPr>
          <w:sz w:val="28"/>
          <w:szCs w:val="28"/>
        </w:rPr>
      </w:pPr>
      <w:r w:rsidRPr="007A4F7D">
        <w:rPr>
          <w:sz w:val="28"/>
          <w:szCs w:val="28"/>
        </w:rPr>
        <w:t xml:space="preserve">Таким чином, витрати на освоєння та облаштування території </w:t>
      </w:r>
      <w:proofErr w:type="spellStart"/>
      <w:r w:rsidRPr="007A4F7D">
        <w:rPr>
          <w:sz w:val="28"/>
          <w:szCs w:val="28"/>
        </w:rPr>
        <w:t>м.Бровари</w:t>
      </w:r>
      <w:proofErr w:type="spellEnd"/>
      <w:r w:rsidRPr="007A4F7D">
        <w:rPr>
          <w:sz w:val="28"/>
          <w:szCs w:val="28"/>
        </w:rPr>
        <w:t xml:space="preserve"> складають: </w:t>
      </w:r>
    </w:p>
    <w:p w:rsidR="007A4F7D" w:rsidRPr="007A4F7D" w:rsidRDefault="007A4F7D" w:rsidP="007A4F7D">
      <w:pPr>
        <w:spacing w:line="360" w:lineRule="auto"/>
        <w:ind w:firstLine="720"/>
        <w:jc w:val="both"/>
        <w:rPr>
          <w:sz w:val="28"/>
          <w:szCs w:val="28"/>
        </w:rPr>
      </w:pPr>
    </w:p>
    <w:p w:rsidR="007A4F7D" w:rsidRPr="007A4F7D" w:rsidRDefault="007A4F7D" w:rsidP="007A4F7D">
      <w:pPr>
        <w:jc w:val="center"/>
        <w:rPr>
          <w:sz w:val="28"/>
          <w:szCs w:val="28"/>
        </w:rPr>
      </w:pPr>
      <w:r w:rsidRPr="007A4F7D">
        <w:rPr>
          <w:b/>
          <w:bCs/>
          <w:sz w:val="28"/>
          <w:szCs w:val="28"/>
        </w:rPr>
        <w:t>1466799064,52</w:t>
      </w:r>
      <w:r w:rsidRPr="007A4F7D">
        <w:rPr>
          <w:sz w:val="28"/>
          <w:szCs w:val="28"/>
        </w:rPr>
        <w:t xml:space="preserve"> </w:t>
      </w:r>
      <w:proofErr w:type="spellStart"/>
      <w:r w:rsidRPr="007A4F7D">
        <w:rPr>
          <w:color w:val="000000"/>
          <w:sz w:val="28"/>
          <w:szCs w:val="28"/>
        </w:rPr>
        <w:t>грн</w:t>
      </w:r>
      <w:proofErr w:type="spellEnd"/>
      <w:r w:rsidRPr="007A4F7D">
        <w:rPr>
          <w:color w:val="000000"/>
          <w:sz w:val="28"/>
          <w:szCs w:val="28"/>
        </w:rPr>
        <w:t xml:space="preserve"> : </w:t>
      </w:r>
      <w:r w:rsidRPr="007A4F7D">
        <w:rPr>
          <w:b/>
          <w:color w:val="000000"/>
          <w:sz w:val="28"/>
          <w:szCs w:val="28"/>
        </w:rPr>
        <w:t xml:space="preserve">26999974,00 </w:t>
      </w:r>
      <w:r w:rsidRPr="007A4F7D">
        <w:rPr>
          <w:sz w:val="28"/>
          <w:szCs w:val="28"/>
        </w:rPr>
        <w:t>м</w:t>
      </w:r>
      <w:r w:rsidRPr="007A4F7D">
        <w:rPr>
          <w:sz w:val="28"/>
          <w:szCs w:val="28"/>
          <w:vertAlign w:val="superscript"/>
        </w:rPr>
        <w:t xml:space="preserve">2 </w:t>
      </w:r>
      <w:r w:rsidRPr="007A4F7D">
        <w:rPr>
          <w:sz w:val="28"/>
          <w:szCs w:val="28"/>
        </w:rPr>
        <w:t xml:space="preserve">= </w:t>
      </w:r>
      <w:r w:rsidRPr="007A4F7D">
        <w:rPr>
          <w:b/>
          <w:bCs/>
          <w:sz w:val="28"/>
          <w:szCs w:val="28"/>
        </w:rPr>
        <w:t>54,33</w:t>
      </w:r>
      <w:r w:rsidRPr="007A4F7D">
        <w:rPr>
          <w:sz w:val="28"/>
          <w:szCs w:val="28"/>
        </w:rPr>
        <w:t xml:space="preserve"> </w:t>
      </w:r>
      <w:r w:rsidRPr="007A4F7D">
        <w:rPr>
          <w:color w:val="000000"/>
          <w:sz w:val="28"/>
          <w:szCs w:val="28"/>
        </w:rPr>
        <w:t xml:space="preserve"> </w:t>
      </w:r>
      <w:proofErr w:type="spellStart"/>
      <w:r w:rsidRPr="007A4F7D">
        <w:rPr>
          <w:sz w:val="28"/>
          <w:szCs w:val="28"/>
        </w:rPr>
        <w:t>грн</w:t>
      </w:r>
      <w:proofErr w:type="spellEnd"/>
      <w:r w:rsidRPr="007A4F7D">
        <w:rPr>
          <w:sz w:val="28"/>
          <w:szCs w:val="28"/>
        </w:rPr>
        <w:t>/м</w:t>
      </w:r>
      <w:r w:rsidRPr="007A4F7D">
        <w:rPr>
          <w:sz w:val="28"/>
          <w:szCs w:val="28"/>
          <w:vertAlign w:val="superscript"/>
        </w:rPr>
        <w:t>2</w:t>
      </w:r>
      <w:r w:rsidRPr="007A4F7D">
        <w:rPr>
          <w:sz w:val="28"/>
          <w:szCs w:val="28"/>
        </w:rPr>
        <w:t>.</w:t>
      </w:r>
    </w:p>
    <w:p w:rsidR="007A4F7D" w:rsidRPr="007A4F7D" w:rsidRDefault="007A4F7D" w:rsidP="007A4F7D">
      <w:pPr>
        <w:spacing w:line="360" w:lineRule="auto"/>
        <w:jc w:val="center"/>
        <w:rPr>
          <w:sz w:val="28"/>
          <w:szCs w:val="28"/>
        </w:rPr>
      </w:pPr>
    </w:p>
    <w:p w:rsidR="007A4F7D" w:rsidRPr="007A4F7D" w:rsidRDefault="007A4F7D" w:rsidP="007A4F7D">
      <w:pPr>
        <w:pStyle w:val="210"/>
        <w:spacing w:before="0" w:after="0" w:line="360" w:lineRule="auto"/>
        <w:contextualSpacing/>
        <w:rPr>
          <w:sz w:val="28"/>
          <w:szCs w:val="28"/>
        </w:rPr>
      </w:pPr>
      <w:r w:rsidRPr="007A4F7D">
        <w:rPr>
          <w:sz w:val="28"/>
          <w:szCs w:val="28"/>
        </w:rPr>
        <w:t xml:space="preserve">Згідно “Порядку нормативної грошової оцінки земель населених </w:t>
      </w:r>
      <w:proofErr w:type="spellStart"/>
      <w:r w:rsidRPr="007A4F7D">
        <w:rPr>
          <w:sz w:val="28"/>
          <w:szCs w:val="28"/>
        </w:rPr>
        <w:t>пунктів”</w:t>
      </w:r>
      <w:proofErr w:type="spellEnd"/>
      <w:r w:rsidRPr="007A4F7D">
        <w:rPr>
          <w:sz w:val="28"/>
          <w:szCs w:val="28"/>
        </w:rPr>
        <w:t xml:space="preserve"> (таблиця 1.2.), значення коефіцієнту Км1 є добутком  коефіцієнтів, які враховують:</w:t>
      </w:r>
    </w:p>
    <w:p w:rsidR="007A4F7D" w:rsidRPr="007A4F7D" w:rsidRDefault="007A4F7D" w:rsidP="007A4F7D">
      <w:pPr>
        <w:pStyle w:val="210"/>
        <w:numPr>
          <w:ilvl w:val="0"/>
          <w:numId w:val="1"/>
        </w:numPr>
        <w:spacing w:before="0" w:after="0" w:line="360" w:lineRule="auto"/>
        <w:ind w:left="0" w:firstLine="720"/>
        <w:contextualSpacing/>
        <w:rPr>
          <w:sz w:val="28"/>
          <w:szCs w:val="28"/>
        </w:rPr>
      </w:pPr>
      <w:r w:rsidRPr="007A4F7D">
        <w:rPr>
          <w:sz w:val="28"/>
          <w:szCs w:val="28"/>
        </w:rPr>
        <w:lastRenderedPageBreak/>
        <w:t>Чисельність населення, географічне положення, адміністративний статус населеного пункту та його господарські функції (Додаток 1 , таблиця 1.2)</w:t>
      </w:r>
    </w:p>
    <w:p w:rsidR="007A4F7D" w:rsidRPr="007A4F7D" w:rsidRDefault="007A4F7D" w:rsidP="007A4F7D">
      <w:pPr>
        <w:pStyle w:val="210"/>
        <w:numPr>
          <w:ilvl w:val="0"/>
          <w:numId w:val="1"/>
        </w:numPr>
        <w:spacing w:before="0" w:after="0" w:line="360" w:lineRule="auto"/>
        <w:ind w:left="0" w:firstLine="720"/>
        <w:contextualSpacing/>
        <w:rPr>
          <w:sz w:val="28"/>
          <w:szCs w:val="28"/>
        </w:rPr>
      </w:pPr>
      <w:r w:rsidRPr="007A4F7D">
        <w:rPr>
          <w:sz w:val="28"/>
          <w:szCs w:val="28"/>
        </w:rPr>
        <w:t>Входження в приміську зону міст з чисельністю населення 100 тис. чоловік і більше (Додаток 1, таблиця 1.3)</w:t>
      </w:r>
    </w:p>
    <w:p w:rsidR="007A4F7D" w:rsidRPr="007A4F7D" w:rsidRDefault="007A4F7D" w:rsidP="007A4F7D">
      <w:pPr>
        <w:pStyle w:val="210"/>
        <w:numPr>
          <w:ilvl w:val="0"/>
          <w:numId w:val="1"/>
        </w:numPr>
        <w:spacing w:before="0" w:after="0" w:line="360" w:lineRule="auto"/>
        <w:ind w:left="0" w:firstLine="720"/>
        <w:contextualSpacing/>
        <w:rPr>
          <w:sz w:val="28"/>
          <w:szCs w:val="28"/>
        </w:rPr>
      </w:pPr>
      <w:r w:rsidRPr="007A4F7D">
        <w:rPr>
          <w:sz w:val="28"/>
          <w:szCs w:val="28"/>
        </w:rPr>
        <w:t>Наявність у населеного пункту статусу курорту (Додаток 1, таблиця1.4)</w:t>
      </w:r>
    </w:p>
    <w:p w:rsidR="007A4F7D" w:rsidRPr="007A4F7D" w:rsidRDefault="007A4F7D" w:rsidP="007A4F7D">
      <w:pPr>
        <w:pStyle w:val="210"/>
        <w:numPr>
          <w:ilvl w:val="0"/>
          <w:numId w:val="1"/>
        </w:numPr>
        <w:spacing w:before="0" w:after="0" w:line="360" w:lineRule="auto"/>
        <w:ind w:left="0" w:firstLine="720"/>
        <w:contextualSpacing/>
        <w:rPr>
          <w:sz w:val="28"/>
          <w:szCs w:val="28"/>
        </w:rPr>
      </w:pPr>
      <w:r w:rsidRPr="007A4F7D">
        <w:rPr>
          <w:sz w:val="28"/>
          <w:szCs w:val="28"/>
        </w:rPr>
        <w:t>Входження до зон радіаційного забруднення (Додаток 1, таблиця1.5)</w:t>
      </w:r>
    </w:p>
    <w:p w:rsidR="007A4F7D" w:rsidRPr="007A4F7D" w:rsidRDefault="007A4F7D" w:rsidP="007A4F7D">
      <w:pPr>
        <w:pStyle w:val="210"/>
        <w:spacing w:before="0" w:after="0" w:line="360" w:lineRule="auto"/>
        <w:contextualSpacing/>
        <w:rPr>
          <w:sz w:val="28"/>
          <w:szCs w:val="28"/>
        </w:rPr>
      </w:pPr>
      <w:r w:rsidRPr="007A4F7D">
        <w:rPr>
          <w:sz w:val="28"/>
          <w:szCs w:val="28"/>
        </w:rPr>
        <w:t xml:space="preserve">Для території м. Бровари </w:t>
      </w:r>
      <w:r w:rsidRPr="007A4F7D">
        <w:rPr>
          <w:b/>
          <w:sz w:val="28"/>
          <w:szCs w:val="28"/>
        </w:rPr>
        <w:t>Км1</w:t>
      </w:r>
      <w:r w:rsidRPr="007A4F7D">
        <w:rPr>
          <w:sz w:val="28"/>
          <w:szCs w:val="28"/>
        </w:rPr>
        <w:t xml:space="preserve"> = 2,88, оскільки м. Бровари – місто з кількістю населення більше 100 тис. чол. (К=1,60), а також м. Бровари входять до приміської зони м. Києва (К=1,80).</w:t>
      </w:r>
    </w:p>
    <w:p w:rsidR="007A4F7D" w:rsidRPr="007A4F7D" w:rsidRDefault="007A4F7D" w:rsidP="007A4F7D">
      <w:pPr>
        <w:spacing w:before="120" w:after="120" w:line="360" w:lineRule="auto"/>
        <w:ind w:firstLine="720"/>
        <w:contextualSpacing/>
        <w:jc w:val="both"/>
        <w:rPr>
          <w:sz w:val="28"/>
          <w:szCs w:val="28"/>
        </w:rPr>
      </w:pPr>
      <w:r w:rsidRPr="007A4F7D">
        <w:rPr>
          <w:sz w:val="28"/>
          <w:szCs w:val="28"/>
        </w:rPr>
        <w:t>Таким чином, середня (</w:t>
      </w:r>
      <w:r w:rsidRPr="007A4F7D">
        <w:rPr>
          <w:b/>
          <w:sz w:val="28"/>
          <w:szCs w:val="28"/>
        </w:rPr>
        <w:t>базова вартість)</w:t>
      </w:r>
      <w:r w:rsidRPr="007A4F7D">
        <w:rPr>
          <w:sz w:val="28"/>
          <w:szCs w:val="28"/>
        </w:rPr>
        <w:t xml:space="preserve"> 1м</w:t>
      </w:r>
      <w:r w:rsidRPr="007A4F7D">
        <w:rPr>
          <w:sz w:val="28"/>
          <w:szCs w:val="28"/>
          <w:vertAlign w:val="superscript"/>
        </w:rPr>
        <w:t>2</w:t>
      </w:r>
      <w:r w:rsidRPr="007A4F7D">
        <w:rPr>
          <w:sz w:val="28"/>
          <w:szCs w:val="28"/>
        </w:rPr>
        <w:t xml:space="preserve"> земель м. Бровари, обчислена відповідно до “Порядку нормативної грошової оцінки земель населених </w:t>
      </w:r>
      <w:proofErr w:type="spellStart"/>
      <w:r w:rsidRPr="007A4F7D">
        <w:rPr>
          <w:sz w:val="28"/>
          <w:szCs w:val="28"/>
        </w:rPr>
        <w:t>пунктів”</w:t>
      </w:r>
      <w:proofErr w:type="spellEnd"/>
      <w:r w:rsidRPr="007A4F7D">
        <w:rPr>
          <w:sz w:val="28"/>
          <w:szCs w:val="28"/>
        </w:rPr>
        <w:t>,  становить:</w:t>
      </w:r>
    </w:p>
    <w:p w:rsidR="007A4F7D" w:rsidRPr="007A4F7D" w:rsidRDefault="007A4F7D" w:rsidP="007A4F7D">
      <w:pPr>
        <w:spacing w:line="360" w:lineRule="auto"/>
        <w:ind w:left="2160" w:firstLine="720"/>
        <w:contextualSpacing/>
        <w:rPr>
          <w:sz w:val="28"/>
          <w:szCs w:val="28"/>
        </w:rPr>
      </w:pPr>
      <w:r w:rsidRPr="007A4F7D">
        <w:rPr>
          <w:sz w:val="28"/>
          <w:szCs w:val="28"/>
        </w:rPr>
        <w:t>54,33</w:t>
      </w:r>
      <w:r w:rsidRPr="007A4F7D">
        <w:rPr>
          <w:color w:val="000000"/>
          <w:sz w:val="28"/>
          <w:szCs w:val="28"/>
        </w:rPr>
        <w:t xml:space="preserve"> </w:t>
      </w:r>
      <w:proofErr w:type="spellStart"/>
      <w:r w:rsidRPr="007A4F7D">
        <w:rPr>
          <w:sz w:val="28"/>
          <w:szCs w:val="28"/>
        </w:rPr>
        <w:t>грн</w:t>
      </w:r>
      <w:proofErr w:type="spellEnd"/>
      <w:r w:rsidRPr="007A4F7D">
        <w:rPr>
          <w:sz w:val="28"/>
          <w:szCs w:val="28"/>
        </w:rPr>
        <w:t>/м</w:t>
      </w:r>
      <w:r w:rsidRPr="007A4F7D">
        <w:rPr>
          <w:sz w:val="28"/>
          <w:szCs w:val="28"/>
          <w:vertAlign w:val="superscript"/>
        </w:rPr>
        <w:t xml:space="preserve">2 </w:t>
      </w:r>
      <w:r w:rsidRPr="007A4F7D">
        <w:rPr>
          <w:sz w:val="28"/>
          <w:szCs w:val="28"/>
        </w:rPr>
        <w:t>× 6</w:t>
      </w:r>
    </w:p>
    <w:p w:rsidR="007A4F7D" w:rsidRPr="007A4F7D" w:rsidRDefault="007A4F7D" w:rsidP="007A4F7D">
      <w:pPr>
        <w:spacing w:line="360" w:lineRule="auto"/>
        <w:ind w:left="1440" w:firstLine="720"/>
        <w:contextualSpacing/>
        <w:rPr>
          <w:sz w:val="28"/>
          <w:szCs w:val="28"/>
        </w:rPr>
      </w:pPr>
      <w:proofErr w:type="spellStart"/>
      <w:r w:rsidRPr="007A4F7D">
        <w:rPr>
          <w:b/>
          <w:sz w:val="28"/>
          <w:szCs w:val="28"/>
        </w:rPr>
        <w:t>Цнм</w:t>
      </w:r>
      <w:proofErr w:type="spellEnd"/>
      <w:r w:rsidRPr="007A4F7D">
        <w:rPr>
          <w:sz w:val="28"/>
          <w:szCs w:val="28"/>
        </w:rPr>
        <w:t xml:space="preserve"> =--------------------- × 2,88 = </w:t>
      </w:r>
      <w:r w:rsidRPr="007A4F7D">
        <w:rPr>
          <w:b/>
          <w:bCs/>
          <w:sz w:val="28"/>
          <w:szCs w:val="28"/>
        </w:rPr>
        <w:t>312,94</w:t>
      </w:r>
      <w:r w:rsidRPr="007A4F7D">
        <w:rPr>
          <w:b/>
          <w:sz w:val="28"/>
          <w:szCs w:val="28"/>
        </w:rPr>
        <w:t xml:space="preserve"> </w:t>
      </w:r>
      <w:proofErr w:type="spellStart"/>
      <w:r w:rsidRPr="007A4F7D">
        <w:rPr>
          <w:sz w:val="28"/>
          <w:szCs w:val="28"/>
        </w:rPr>
        <w:t>грн</w:t>
      </w:r>
      <w:proofErr w:type="spellEnd"/>
      <w:r w:rsidRPr="007A4F7D">
        <w:rPr>
          <w:sz w:val="28"/>
          <w:szCs w:val="28"/>
        </w:rPr>
        <w:t>/м</w:t>
      </w:r>
      <w:r w:rsidRPr="007A4F7D">
        <w:rPr>
          <w:sz w:val="28"/>
          <w:szCs w:val="28"/>
          <w:vertAlign w:val="superscript"/>
        </w:rPr>
        <w:t>2</w:t>
      </w:r>
      <w:r w:rsidRPr="007A4F7D">
        <w:rPr>
          <w:sz w:val="28"/>
          <w:szCs w:val="28"/>
        </w:rPr>
        <w:t>.</w:t>
      </w:r>
    </w:p>
    <w:p w:rsidR="007A4F7D" w:rsidRPr="007A4F7D" w:rsidRDefault="007A4F7D" w:rsidP="007A4F7D">
      <w:pPr>
        <w:spacing w:line="360" w:lineRule="auto"/>
        <w:ind w:firstLine="720"/>
        <w:rPr>
          <w:sz w:val="28"/>
          <w:szCs w:val="28"/>
        </w:rPr>
      </w:pPr>
      <w:r w:rsidRPr="007A4F7D">
        <w:rPr>
          <w:sz w:val="28"/>
          <w:szCs w:val="28"/>
        </w:rPr>
        <w:t xml:space="preserve">   </w:t>
      </w:r>
    </w:p>
    <w:p w:rsidR="007A4F7D" w:rsidRDefault="007A4F7D" w:rsidP="007A4F7D">
      <w:pPr>
        <w:pStyle w:val="2"/>
        <w:rPr>
          <w:bCs/>
          <w:szCs w:val="28"/>
          <w:lang w:val="ru-RU"/>
        </w:rPr>
      </w:pPr>
    </w:p>
    <w:p w:rsidR="004F58C9" w:rsidRPr="004F58C9" w:rsidRDefault="004F58C9" w:rsidP="004F58C9">
      <w:pPr>
        <w:rPr>
          <w:lang w:val="ru-RU"/>
        </w:rPr>
      </w:pPr>
    </w:p>
    <w:p w:rsidR="004F58C9" w:rsidRDefault="004F58C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Броварської міської </w:t>
      </w:r>
    </w:p>
    <w:p w:rsidR="00C24048" w:rsidRPr="007A4F7D" w:rsidRDefault="004F58C9">
      <w:pPr>
        <w:rPr>
          <w:sz w:val="28"/>
          <w:szCs w:val="28"/>
        </w:rPr>
      </w:pPr>
      <w:r>
        <w:rPr>
          <w:sz w:val="28"/>
          <w:szCs w:val="28"/>
        </w:rPr>
        <w:t>ради «Бровари-Землеустрій»                                            Володимир КУЛІНІЧ</w:t>
      </w:r>
    </w:p>
    <w:sectPr w:rsidR="00C24048" w:rsidRPr="007A4F7D" w:rsidSect="00F404A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AED" w:rsidRDefault="003E7AED" w:rsidP="00F404AD">
      <w:r>
        <w:separator/>
      </w:r>
    </w:p>
  </w:endnote>
  <w:endnote w:type="continuationSeparator" w:id="0">
    <w:p w:rsidR="003E7AED" w:rsidRDefault="003E7AED" w:rsidP="00F40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AED" w:rsidRDefault="003E7AED" w:rsidP="00F404AD">
      <w:r>
        <w:separator/>
      </w:r>
    </w:p>
  </w:footnote>
  <w:footnote w:type="continuationSeparator" w:id="0">
    <w:p w:rsidR="003E7AED" w:rsidRDefault="003E7AED" w:rsidP="00F40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3172"/>
      <w:docPartObj>
        <w:docPartGallery w:val="Page Numbers (Top of Page)"/>
        <w:docPartUnique/>
      </w:docPartObj>
    </w:sdtPr>
    <w:sdtContent>
      <w:p w:rsidR="00F404AD" w:rsidRDefault="00B56FAF">
        <w:pPr>
          <w:pStyle w:val="a3"/>
          <w:jc w:val="center"/>
        </w:pPr>
        <w:fldSimple w:instr=" PAGE   \* MERGEFORMAT ">
          <w:r w:rsidR="00BF370F">
            <w:rPr>
              <w:noProof/>
            </w:rPr>
            <w:t>3</w:t>
          </w:r>
        </w:fldSimple>
      </w:p>
    </w:sdtContent>
  </w:sdt>
  <w:p w:rsidR="00F404AD" w:rsidRDefault="00F404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04BB0"/>
    <w:multiLevelType w:val="hybridMultilevel"/>
    <w:tmpl w:val="EC9A61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F7D"/>
    <w:rsid w:val="002906B1"/>
    <w:rsid w:val="00323E4C"/>
    <w:rsid w:val="003E7AED"/>
    <w:rsid w:val="00453313"/>
    <w:rsid w:val="00461546"/>
    <w:rsid w:val="004621A4"/>
    <w:rsid w:val="004923A2"/>
    <w:rsid w:val="004F33E8"/>
    <w:rsid w:val="004F58C9"/>
    <w:rsid w:val="0077754E"/>
    <w:rsid w:val="00790E6A"/>
    <w:rsid w:val="007A4F7D"/>
    <w:rsid w:val="008222B5"/>
    <w:rsid w:val="00895182"/>
    <w:rsid w:val="009664D0"/>
    <w:rsid w:val="00987E67"/>
    <w:rsid w:val="009953A0"/>
    <w:rsid w:val="00A75EF8"/>
    <w:rsid w:val="00AE1FB2"/>
    <w:rsid w:val="00B56FAF"/>
    <w:rsid w:val="00BF370F"/>
    <w:rsid w:val="00C24048"/>
    <w:rsid w:val="00D42D87"/>
    <w:rsid w:val="00DA2B98"/>
    <w:rsid w:val="00DC6BE0"/>
    <w:rsid w:val="00F404AD"/>
    <w:rsid w:val="00F6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A4F7D"/>
    <w:pPr>
      <w:keepNext/>
      <w:pageBreakBefore/>
      <w:spacing w:after="120" w:line="360" w:lineRule="auto"/>
      <w:jc w:val="center"/>
      <w:outlineLvl w:val="0"/>
    </w:pPr>
    <w:rPr>
      <w:b/>
      <w:kern w:val="28"/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7A4F7D"/>
    <w:pPr>
      <w:keepNext/>
      <w:spacing w:before="120" w:after="120" w:line="360" w:lineRule="auto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F7D"/>
    <w:rPr>
      <w:rFonts w:ascii="Times New Roman" w:eastAsia="Times New Roman" w:hAnsi="Times New Roman" w:cs="Times New Roman"/>
      <w:b/>
      <w:kern w:val="28"/>
      <w:sz w:val="3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A4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A4F7D"/>
    <w:pPr>
      <w:spacing w:line="360" w:lineRule="auto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semiHidden/>
    <w:rsid w:val="007A4F7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A4F7D"/>
    <w:pPr>
      <w:spacing w:before="120" w:after="120"/>
      <w:ind w:firstLine="720"/>
      <w:jc w:val="both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404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4A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semiHidden/>
    <w:unhideWhenUsed/>
    <w:rsid w:val="00F404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04AD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2020-06-11T08:04:00Z</cp:lastPrinted>
  <dcterms:created xsi:type="dcterms:W3CDTF">2020-05-20T06:55:00Z</dcterms:created>
  <dcterms:modified xsi:type="dcterms:W3CDTF">2020-06-11T13:39:00Z</dcterms:modified>
</cp:coreProperties>
</file>