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7B" w:rsidRDefault="00656D7B" w:rsidP="00656D7B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                                                          </w:t>
      </w:r>
      <w:r w:rsidRPr="00FA1408">
        <w:rPr>
          <w:rFonts w:ascii="Times New Roman" w:eastAsia="Times New Roman" w:hAnsi="Times New Roman"/>
          <w:color w:val="303030"/>
          <w:sz w:val="28"/>
          <w:szCs w:val="28"/>
        </w:rPr>
        <w:t xml:space="preserve">Додаток </w:t>
      </w:r>
      <w:r>
        <w:rPr>
          <w:rFonts w:ascii="Times New Roman" w:eastAsia="Times New Roman" w:hAnsi="Times New Roman"/>
          <w:color w:val="303030"/>
          <w:sz w:val="28"/>
          <w:szCs w:val="28"/>
        </w:rPr>
        <w:t>2</w:t>
      </w:r>
    </w:p>
    <w:p w:rsidR="00656D7B" w:rsidRPr="00FA1408" w:rsidRDefault="00656D7B" w:rsidP="00656D7B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7317B2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                                                                                </w:t>
      </w:r>
      <w:r w:rsidRPr="00FA1408">
        <w:rPr>
          <w:rFonts w:ascii="Times New Roman" w:eastAsia="Times New Roman" w:hAnsi="Times New Roman"/>
          <w:color w:val="303030"/>
          <w:sz w:val="28"/>
          <w:szCs w:val="28"/>
        </w:rPr>
        <w:t>до рішення</w:t>
      </w:r>
      <w:r w:rsidRPr="007317B2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r w:rsidRPr="00FA1408">
        <w:rPr>
          <w:rFonts w:ascii="Times New Roman" w:eastAsia="Times New Roman" w:hAnsi="Times New Roman"/>
          <w:color w:val="303030"/>
          <w:sz w:val="28"/>
          <w:szCs w:val="28"/>
        </w:rPr>
        <w:t>Броварсько</w:t>
      </w:r>
      <w:r>
        <w:rPr>
          <w:rFonts w:ascii="Times New Roman" w:eastAsia="Times New Roman" w:hAnsi="Times New Roman"/>
          <w:color w:val="303030"/>
          <w:sz w:val="28"/>
          <w:szCs w:val="28"/>
        </w:rPr>
        <w:t>ї</w:t>
      </w:r>
    </w:p>
    <w:p w:rsidR="00656D7B" w:rsidRDefault="00656D7B" w:rsidP="00656D7B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                                                              </w:t>
      </w:r>
      <w:r w:rsidRPr="00FA1408">
        <w:rPr>
          <w:rFonts w:ascii="Times New Roman" w:eastAsia="Times New Roman" w:hAnsi="Times New Roman"/>
          <w:color w:val="303030"/>
          <w:sz w:val="28"/>
          <w:szCs w:val="28"/>
        </w:rPr>
        <w:t>міської ради</w:t>
      </w: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</w:p>
    <w:p w:rsidR="00656D7B" w:rsidRPr="00FA1408" w:rsidRDefault="00656D7B" w:rsidP="00656D7B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                                                                      Київської області</w:t>
      </w:r>
    </w:p>
    <w:p w:rsidR="00656D7B" w:rsidRDefault="00656D7B" w:rsidP="00656D7B">
      <w:pPr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від  13.02.2020 р.</w:t>
      </w:r>
    </w:p>
    <w:p w:rsidR="00656D7B" w:rsidRPr="007317B2" w:rsidRDefault="00656D7B" w:rsidP="00656D7B">
      <w:pPr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№ 1817-70-07</w:t>
      </w:r>
    </w:p>
    <w:p w:rsidR="00784574" w:rsidRPr="00BB2C24" w:rsidRDefault="00656D7B" w:rsidP="00784574">
      <w:pPr>
        <w:spacing w:after="0" w:line="240" w:lineRule="auto"/>
        <w:jc w:val="right"/>
        <w:rPr>
          <w:rFonts w:ascii="Arial" w:eastAsia="Times New Roman" w:hAnsi="Arial" w:cs="Arial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</w:p>
    <w:p w:rsidR="00784574" w:rsidRPr="00BB2C24" w:rsidRDefault="00784574" w:rsidP="00784574">
      <w:pPr>
        <w:spacing w:after="0" w:line="240" w:lineRule="auto"/>
        <w:jc w:val="right"/>
        <w:rPr>
          <w:rFonts w:ascii="Arial" w:eastAsia="Times New Roman" w:hAnsi="Arial" w:cs="Arial"/>
          <w:color w:val="303030"/>
          <w:sz w:val="28"/>
          <w:szCs w:val="28"/>
        </w:rPr>
      </w:pPr>
      <w:bookmarkStart w:id="0" w:name="_GoBack"/>
      <w:bookmarkEnd w:id="0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</w:t>
      </w:r>
    </w:p>
    <w:p w:rsidR="00784574" w:rsidRPr="00BB2C24" w:rsidRDefault="00784574" w:rsidP="00784574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 </w:t>
      </w:r>
    </w:p>
    <w:p w:rsidR="00784574" w:rsidRPr="00BB2C24" w:rsidRDefault="00784574" w:rsidP="00784574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Перелік</w:t>
      </w:r>
    </w:p>
    <w:p w:rsidR="00784574" w:rsidRPr="00BB2C24" w:rsidRDefault="00784574" w:rsidP="00784574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видів суспільно-корисних оплачуваних робіт, які можуть виконуватись із залученням порушників на яких накладено адміністративне стягнення</w:t>
      </w:r>
    </w:p>
    <w:p w:rsidR="00784574" w:rsidRPr="00BB2C24" w:rsidRDefault="00784574" w:rsidP="00784574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        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9105"/>
      </w:tblGrid>
      <w:tr w:rsidR="00784574" w:rsidRPr="004C2D90" w:rsidTr="00EC446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№ п/п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Види суспільно-корисних оплачуваних робіт</w:t>
            </w:r>
          </w:p>
        </w:tc>
      </w:tr>
      <w:tr w:rsidR="00784574" w:rsidRPr="004C2D90" w:rsidTr="00EC446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1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Благоустрій та озеленення території міста, зон відпочинку та туризму, придорожніх смуг.</w:t>
            </w:r>
          </w:p>
        </w:tc>
      </w:tr>
      <w:tr w:rsidR="00784574" w:rsidRPr="004C2D90" w:rsidTr="00EC446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2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Ліквідація неорганізованих (стихійних) звалищ сміття, навантаження негабаритного сміття, гілля.</w:t>
            </w:r>
          </w:p>
        </w:tc>
      </w:tr>
      <w:tr w:rsidR="00784574" w:rsidRPr="004C2D90" w:rsidTr="00EC446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3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Очистка від снігу, ожеледиці, льоду тротуарів, зупинок громадського транспорту.</w:t>
            </w:r>
          </w:p>
        </w:tc>
      </w:tr>
      <w:tr w:rsidR="00784574" w:rsidRPr="004C2D90" w:rsidTr="00EC446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4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Прибирання від хмизу та гілок об’єктів, де проводились роботи із обрізки зелених насаджень.</w:t>
            </w:r>
          </w:p>
        </w:tc>
      </w:tr>
      <w:tr w:rsidR="00784574" w:rsidRPr="004C2D90" w:rsidTr="00EC446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5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Участь у ліквідації наслідків стихійних явищ, епізоотії, епіфітотії.</w:t>
            </w:r>
          </w:p>
        </w:tc>
      </w:tr>
      <w:tr w:rsidR="00784574" w:rsidRPr="004C2D90" w:rsidTr="00EC446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6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Прибирання території дитячих та спортивних майданчиків.</w:t>
            </w:r>
          </w:p>
        </w:tc>
      </w:tr>
      <w:tr w:rsidR="00784574" w:rsidRPr="004C2D90" w:rsidTr="00EC446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7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Благоустрій та ремонт малих архітектурних форм (комунальної власності).</w:t>
            </w:r>
          </w:p>
        </w:tc>
      </w:tr>
      <w:tr w:rsidR="00784574" w:rsidRPr="004C2D90" w:rsidTr="00EC446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8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Ремонт вулично-дорожньої мережі: копання водовідвідних канав, влаштування тимчасових водовідвідних лотків, розкопка траншей водопровідних мереж, фарбування транспортних та пішохідних огорож.</w:t>
            </w:r>
          </w:p>
        </w:tc>
      </w:tr>
      <w:tr w:rsidR="00784574" w:rsidRPr="004C2D90" w:rsidTr="00EC446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9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Відновлення пам’ятників архітектури: реконструкція пам’ятників садово-паркової культури; очистка гідроспоруд; догляд за рослинами (прополка, підсадка рослин, полив); висадка дерев, кущів,  квітів; скошування газонів; перекопування ґрунту перед відновлювальними посадками.</w:t>
            </w:r>
          </w:p>
        </w:tc>
      </w:tr>
      <w:tr w:rsidR="00784574" w:rsidRPr="004C2D90" w:rsidTr="00EC446A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10</w:t>
            </w:r>
          </w:p>
        </w:tc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84574" w:rsidRPr="00BB2C24" w:rsidRDefault="00784574" w:rsidP="00EC44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Інші види загальнодоступних суспільно-корисних оплачуваних робіт, які мають суспільно-корисну спрямованість.</w:t>
            </w:r>
          </w:p>
        </w:tc>
      </w:tr>
    </w:tbl>
    <w:p w:rsidR="00784574" w:rsidRPr="00BB2C24" w:rsidRDefault="00784574" w:rsidP="00784574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</w:t>
      </w:r>
    </w:p>
    <w:p w:rsidR="00784574" w:rsidRPr="00BB2C24" w:rsidRDefault="00784574" w:rsidP="00784574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 </w:t>
      </w:r>
    </w:p>
    <w:p w:rsidR="00784574" w:rsidRPr="00BB2C24" w:rsidRDefault="00784574" w:rsidP="00784574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Міський голова                                                      </w:t>
      </w:r>
      <w:r w:rsidR="00656D7B">
        <w:rPr>
          <w:rFonts w:ascii="Times New Roman" w:eastAsia="Times New Roman" w:hAnsi="Times New Roman"/>
          <w:color w:val="303030"/>
          <w:sz w:val="28"/>
          <w:szCs w:val="28"/>
        </w:rPr>
        <w:t xml:space="preserve">                              </w:t>
      </w: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І</w:t>
      </w:r>
      <w:r w:rsidR="00656D7B">
        <w:rPr>
          <w:rFonts w:ascii="Times New Roman" w:eastAsia="Times New Roman" w:hAnsi="Times New Roman"/>
          <w:color w:val="303030"/>
          <w:sz w:val="28"/>
          <w:szCs w:val="28"/>
        </w:rPr>
        <w:t>.САПОЖКО</w:t>
      </w:r>
    </w:p>
    <w:p w:rsidR="00784574" w:rsidRPr="00FA1408" w:rsidRDefault="00784574" w:rsidP="00784574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FA1408">
        <w:rPr>
          <w:rFonts w:ascii="Arial" w:eastAsia="Times New Roman" w:hAnsi="Arial" w:cs="Arial"/>
          <w:color w:val="303030"/>
          <w:sz w:val="28"/>
          <w:szCs w:val="28"/>
        </w:rPr>
        <w:t> </w:t>
      </w:r>
    </w:p>
    <w:p w:rsidR="00784574" w:rsidRPr="00FA1408" w:rsidRDefault="00784574" w:rsidP="00784574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FA1408">
        <w:rPr>
          <w:rFonts w:ascii="Arial" w:eastAsia="Times New Roman" w:hAnsi="Arial" w:cs="Arial"/>
          <w:color w:val="303030"/>
          <w:sz w:val="28"/>
          <w:szCs w:val="28"/>
        </w:rPr>
        <w:t> </w:t>
      </w:r>
    </w:p>
    <w:p w:rsidR="00784574" w:rsidRPr="00FA1408" w:rsidRDefault="00784574" w:rsidP="00784574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FA1408">
        <w:rPr>
          <w:rFonts w:ascii="Arial" w:eastAsia="Times New Roman" w:hAnsi="Arial" w:cs="Arial"/>
          <w:color w:val="303030"/>
          <w:sz w:val="28"/>
          <w:szCs w:val="28"/>
        </w:rPr>
        <w:t> </w:t>
      </w:r>
    </w:p>
    <w:p w:rsidR="00784574" w:rsidRPr="00FA1408" w:rsidRDefault="00784574" w:rsidP="00784574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784574" w:rsidRPr="00FA1408" w:rsidRDefault="00784574" w:rsidP="00784574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784574" w:rsidRPr="00FA1408" w:rsidRDefault="00784574" w:rsidP="00784574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784574" w:rsidRPr="00DD7AE6" w:rsidRDefault="00784574" w:rsidP="00784574">
      <w:pPr>
        <w:spacing w:after="0" w:line="240" w:lineRule="auto"/>
        <w:rPr>
          <w:rFonts w:ascii="Arial" w:eastAsia="Times New Roman" w:hAnsi="Arial" w:cs="Arial"/>
          <w:color w:val="303030"/>
          <w:sz w:val="28"/>
          <w:szCs w:val="28"/>
        </w:rPr>
      </w:pPr>
    </w:p>
    <w:p w:rsidR="00E831F7" w:rsidRPr="00784574" w:rsidRDefault="00E831F7">
      <w:pPr>
        <w:rPr>
          <w:rFonts w:ascii="Times New Roman" w:hAnsi="Times New Roman" w:cs="Times New Roman"/>
          <w:sz w:val="28"/>
          <w:szCs w:val="28"/>
        </w:rPr>
      </w:pPr>
    </w:p>
    <w:sectPr w:rsidR="00E831F7" w:rsidRPr="00784574" w:rsidSect="003538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4574"/>
    <w:rsid w:val="00656D7B"/>
    <w:rsid w:val="00784574"/>
    <w:rsid w:val="00E8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2020-01-13T08:10:00Z</dcterms:created>
  <dcterms:modified xsi:type="dcterms:W3CDTF">2020-02-14T09:52:00Z</dcterms:modified>
</cp:coreProperties>
</file>