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92" w:rsidRDefault="00B87992" w:rsidP="00B87992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 7</w:t>
      </w:r>
    </w:p>
    <w:p w:rsidR="00B87992" w:rsidRDefault="00B87992" w:rsidP="00B87992">
      <w:pPr>
        <w:ind w:left="5670"/>
        <w:rPr>
          <w:rFonts w:eastAsia="Calibri"/>
          <w:szCs w:val="28"/>
          <w:lang w:val="uk-UA" w:eastAsia="en-US"/>
        </w:rPr>
      </w:pPr>
      <w:r w:rsidRPr="00B3662C">
        <w:rPr>
          <w:rFonts w:eastAsia="Calibri"/>
          <w:szCs w:val="28"/>
          <w:lang w:val="uk-UA" w:eastAsia="en-US"/>
        </w:rPr>
        <w:t xml:space="preserve">до рішення Броварської міської ради Київської області </w:t>
      </w:r>
    </w:p>
    <w:p w:rsidR="00E24C96" w:rsidRDefault="00E24C96" w:rsidP="00E24C96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 від 28.11.2019 р.</w:t>
      </w:r>
    </w:p>
    <w:p w:rsidR="00E24C96" w:rsidRDefault="00E24C96" w:rsidP="00E24C96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№1655-65-07</w:t>
      </w:r>
    </w:p>
    <w:p w:rsidR="00B87992" w:rsidRDefault="00B87992" w:rsidP="00B87992">
      <w:pPr>
        <w:ind w:left="5670"/>
        <w:rPr>
          <w:rFonts w:eastAsia="Calibri"/>
          <w:szCs w:val="28"/>
          <w:lang w:val="uk-UA" w:eastAsia="en-US"/>
        </w:rPr>
      </w:pPr>
    </w:p>
    <w:p w:rsidR="003B2F90" w:rsidRDefault="003B2F90">
      <w:pPr>
        <w:rPr>
          <w:lang w:val="uk-UA"/>
        </w:rPr>
      </w:pPr>
    </w:p>
    <w:p w:rsidR="00B87992" w:rsidRDefault="00B87992" w:rsidP="00B87992">
      <w:pPr>
        <w:jc w:val="center"/>
        <w:rPr>
          <w:lang w:val="uk-UA"/>
        </w:rPr>
      </w:pPr>
      <w:r w:rsidRPr="00823E68">
        <w:rPr>
          <w:lang w:val="uk-UA"/>
        </w:rPr>
        <w:t>Перелік майна, що передається з балансу управління будівництва, житлово-комунального господарства, інфраструктури та транспорту Броварської міської ради Київської області на баланс</w:t>
      </w:r>
      <w:r>
        <w:rPr>
          <w:lang w:val="uk-UA"/>
        </w:rPr>
        <w:t xml:space="preserve"> комунального підприємства Броварської міської ради Київської області «Житлово-експлуатаційна контора-3» </w:t>
      </w:r>
    </w:p>
    <w:p w:rsidR="00B87992" w:rsidRDefault="00B87992" w:rsidP="00B87992">
      <w:pPr>
        <w:rPr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401"/>
        <w:gridCol w:w="1985"/>
        <w:gridCol w:w="1134"/>
        <w:gridCol w:w="2126"/>
      </w:tblGrid>
      <w:tr w:rsidR="00B87992" w:rsidRPr="00B3662C" w:rsidTr="00B87992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92" w:rsidRPr="00B3662C" w:rsidRDefault="00B87992" w:rsidP="00B87992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B3662C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B3662C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B3662C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92" w:rsidRPr="00B3662C" w:rsidRDefault="00B87992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B3662C">
              <w:rPr>
                <w:sz w:val="24"/>
                <w:szCs w:val="24"/>
                <w:lang w:eastAsia="en-US"/>
              </w:rPr>
              <w:t>Назва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92" w:rsidRPr="00DC3475" w:rsidRDefault="00B87992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B3662C">
              <w:rPr>
                <w:sz w:val="24"/>
                <w:szCs w:val="24"/>
                <w:lang w:eastAsia="en-US"/>
              </w:rPr>
              <w:t>Первісна</w:t>
            </w:r>
            <w:proofErr w:type="spellEnd"/>
            <w:r w:rsidR="00993050">
              <w:rPr>
                <w:sz w:val="24"/>
                <w:szCs w:val="24"/>
                <w:lang w:val="uk-UA" w:eastAsia="en-US"/>
              </w:rPr>
              <w:t xml:space="preserve"> </w:t>
            </w:r>
            <w:r w:rsidRPr="00B3662C">
              <w:rPr>
                <w:sz w:val="24"/>
                <w:szCs w:val="24"/>
                <w:lang w:eastAsia="en-US"/>
              </w:rPr>
              <w:t>вартість</w:t>
            </w:r>
            <w:r>
              <w:rPr>
                <w:sz w:val="24"/>
                <w:szCs w:val="24"/>
                <w:lang w:val="uk-UA" w:eastAsia="en-US"/>
              </w:rPr>
              <w:t xml:space="preserve"> з ПДВ</w:t>
            </w:r>
          </w:p>
          <w:p w:rsidR="00B87992" w:rsidRPr="00B3662C" w:rsidRDefault="00B87992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92" w:rsidRPr="00B3662C" w:rsidRDefault="00B87992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Сума зносу</w:t>
            </w:r>
          </w:p>
          <w:p w:rsidR="00B87992" w:rsidRPr="00B3662C" w:rsidRDefault="00B87992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92" w:rsidRPr="00B3662C" w:rsidRDefault="00B87992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Залишкова вартість</w:t>
            </w:r>
            <w:r>
              <w:rPr>
                <w:sz w:val="24"/>
                <w:szCs w:val="24"/>
                <w:lang w:val="uk-UA" w:eastAsia="en-US"/>
              </w:rPr>
              <w:t xml:space="preserve"> з ПДВ</w:t>
            </w:r>
          </w:p>
          <w:p w:rsidR="00B87992" w:rsidRPr="00B3662C" w:rsidRDefault="00B87992" w:rsidP="00DC4B54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</w:tr>
      <w:tr w:rsidR="00B87992" w:rsidRPr="00B3662C" w:rsidTr="00B87992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2" w:rsidRPr="00DC3475" w:rsidRDefault="00B87992" w:rsidP="00B87992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2" w:rsidRPr="00DC3475" w:rsidRDefault="00B87992" w:rsidP="00DC4B5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Капітальний ремонт ліфтів, розташованих у житловому будинку по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бульв.Незалежності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,21 в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м.Бровари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Київської обл. (проектні роботи 9975,15 грн., технічний нагляд 7759,97,  грн., капітальний ремонт 965901,12 грн., експертиза 5128,80 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2" w:rsidRPr="00DC3475" w:rsidRDefault="00B87992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988765,04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2" w:rsidRPr="00B3662C" w:rsidRDefault="00B87992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2" w:rsidRPr="00B3662C" w:rsidRDefault="00B87992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988765,04</w:t>
            </w:r>
          </w:p>
        </w:tc>
      </w:tr>
      <w:tr w:rsidR="00B87992" w:rsidRPr="00B3662C" w:rsidTr="00B87992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2" w:rsidRPr="00DC3475" w:rsidRDefault="00B87992" w:rsidP="00B87992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2" w:rsidRDefault="00B87992" w:rsidP="00DC4B5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Капітальний ремонт ліфтів розташованих у житловому будинку по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вул.Петлюри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Симона , 13-А у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м.Бровари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Київської обл. (проектні роботи 8897,85 грн., технагляд 3201,35 грн., капітальний ремонт 398222,50 грн., експертиза 5128,80 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2" w:rsidRDefault="00B87992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415450,50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2" w:rsidRDefault="00B87992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2" w:rsidRDefault="00B87992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415450,50</w:t>
            </w:r>
          </w:p>
        </w:tc>
      </w:tr>
      <w:tr w:rsidR="00B87992" w:rsidRPr="00B3662C" w:rsidTr="00B87992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2" w:rsidRPr="00DC3475" w:rsidRDefault="00B87992" w:rsidP="00B87992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2" w:rsidRPr="001F6FB6" w:rsidRDefault="00B87992" w:rsidP="00DC4B5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Капітальний ремонт ліфтів розташованих у житловому будинку по 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вул.Короленка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,50 в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м.Бровари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Київської обл. </w:t>
            </w:r>
            <w:r w:rsidRPr="001F6FB6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val="uk-UA" w:eastAsia="en-US"/>
              </w:rPr>
              <w:t>проектні роботи 9436,00 грн., технагляд 6991,18 грн., капітальний ремонт 865597,52 грн., експертиза 5128,80 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2" w:rsidRDefault="00B87992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887154,00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2" w:rsidRDefault="00B87992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92" w:rsidRDefault="00B87992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887154,00</w:t>
            </w:r>
          </w:p>
        </w:tc>
      </w:tr>
    </w:tbl>
    <w:p w:rsidR="00B87992" w:rsidRDefault="00B87992" w:rsidP="00B87992">
      <w:pPr>
        <w:rPr>
          <w:lang w:val="uk-UA"/>
        </w:rPr>
      </w:pPr>
    </w:p>
    <w:p w:rsidR="00B87992" w:rsidRDefault="00B87992" w:rsidP="00B87992">
      <w:pPr>
        <w:rPr>
          <w:lang w:val="uk-UA"/>
        </w:rPr>
      </w:pPr>
    </w:p>
    <w:p w:rsidR="00B87992" w:rsidRPr="00CB4BFB" w:rsidRDefault="00B87992" w:rsidP="00B87992">
      <w:pPr>
        <w:rPr>
          <w:lang w:val="uk-UA"/>
        </w:rPr>
      </w:pPr>
      <w:r>
        <w:rPr>
          <w:lang w:val="uk-UA"/>
        </w:rPr>
        <w:lastRenderedPageBreak/>
        <w:t>Міський голова                                                                                І.В.</w:t>
      </w:r>
      <w:proofErr w:type="spellStart"/>
      <w:r>
        <w:rPr>
          <w:lang w:val="uk-UA"/>
        </w:rPr>
        <w:t>Сапожко</w:t>
      </w:r>
      <w:bookmarkStart w:id="0" w:name="_GoBack"/>
      <w:bookmarkEnd w:id="0"/>
      <w:proofErr w:type="spellEnd"/>
    </w:p>
    <w:sectPr w:rsidR="00B87992" w:rsidRPr="00CB4BFB" w:rsidSect="00201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34A47"/>
    <w:multiLevelType w:val="hybridMultilevel"/>
    <w:tmpl w:val="043843B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D3B30"/>
    <w:rsid w:val="0020123F"/>
    <w:rsid w:val="003B2F90"/>
    <w:rsid w:val="00993050"/>
    <w:rsid w:val="00A06BE2"/>
    <w:rsid w:val="00AC76D1"/>
    <w:rsid w:val="00B87992"/>
    <w:rsid w:val="00E24C96"/>
    <w:rsid w:val="00ED3B30"/>
    <w:rsid w:val="00F43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9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dcterms:created xsi:type="dcterms:W3CDTF">2019-10-21T11:45:00Z</dcterms:created>
  <dcterms:modified xsi:type="dcterms:W3CDTF">2019-11-29T06:28:00Z</dcterms:modified>
</cp:coreProperties>
</file>