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76" w:rsidRDefault="00C55876" w:rsidP="00C55876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Додаток </w:t>
      </w:r>
      <w:r w:rsidR="00105D61">
        <w:rPr>
          <w:rFonts w:eastAsia="Calibri"/>
          <w:szCs w:val="28"/>
          <w:lang w:val="uk-UA" w:eastAsia="en-US"/>
        </w:rPr>
        <w:t>4</w:t>
      </w:r>
    </w:p>
    <w:p w:rsidR="00C55876" w:rsidRDefault="00C55876" w:rsidP="00C55876">
      <w:pPr>
        <w:ind w:left="5670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до рішення Броварської міської ради Київської області </w:t>
      </w:r>
    </w:p>
    <w:p w:rsidR="00213A79" w:rsidRDefault="00213A79" w:rsidP="00213A79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 від 28.11.2019 р.</w:t>
      </w:r>
    </w:p>
    <w:p w:rsidR="00213A79" w:rsidRDefault="00213A79" w:rsidP="00213A79">
      <w:pPr>
        <w:ind w:left="567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№1655-65-07</w:t>
      </w:r>
    </w:p>
    <w:p w:rsidR="00C55876" w:rsidRDefault="00C55876" w:rsidP="00C55876">
      <w:pPr>
        <w:ind w:left="5670"/>
        <w:rPr>
          <w:rFonts w:eastAsia="Calibri"/>
          <w:szCs w:val="28"/>
          <w:lang w:val="uk-UA" w:eastAsia="en-US"/>
        </w:rPr>
      </w:pPr>
    </w:p>
    <w:p w:rsidR="00C55876" w:rsidRDefault="00C55876" w:rsidP="00C55876">
      <w:pPr>
        <w:rPr>
          <w:lang w:val="uk-UA"/>
        </w:rPr>
      </w:pPr>
    </w:p>
    <w:p w:rsidR="00C55876" w:rsidRDefault="00C55876" w:rsidP="00C55876">
      <w:pPr>
        <w:jc w:val="center"/>
        <w:rPr>
          <w:rFonts w:eastAsia="Calibri"/>
          <w:szCs w:val="28"/>
          <w:lang w:val="uk-UA" w:eastAsia="en-US"/>
        </w:rPr>
      </w:pPr>
      <w:r w:rsidRPr="00823E68">
        <w:rPr>
          <w:lang w:val="uk-UA"/>
        </w:rPr>
        <w:t>Перелік майна, що передається з балансу управління будівництва, житлово-комунального господарства, інфраструктури та транспорту Броварської міської ради Київської області на баланс</w:t>
      </w:r>
      <w:r w:rsidRPr="009C5073">
        <w:rPr>
          <w:rFonts w:eastAsia="Calibri"/>
          <w:szCs w:val="28"/>
          <w:lang w:val="uk-UA" w:eastAsia="en-US"/>
        </w:rPr>
        <w:t>Гімназії ім. С.І.Олійника Броварської міської ради Київської області</w:t>
      </w:r>
      <w:r>
        <w:rPr>
          <w:rFonts w:eastAsia="Calibri"/>
          <w:szCs w:val="28"/>
          <w:lang w:val="uk-UA" w:eastAsia="en-US"/>
        </w:rPr>
        <w:t xml:space="preserve"> по </w:t>
      </w:r>
      <w:proofErr w:type="spellStart"/>
      <w:r>
        <w:rPr>
          <w:rFonts w:eastAsia="Calibri"/>
          <w:szCs w:val="28"/>
          <w:lang w:val="uk-UA" w:eastAsia="en-US"/>
        </w:rPr>
        <w:t>вул.Москаленка</w:t>
      </w:r>
      <w:proofErr w:type="spellEnd"/>
      <w:r>
        <w:rPr>
          <w:rFonts w:eastAsia="Calibri"/>
          <w:szCs w:val="28"/>
          <w:lang w:val="uk-UA" w:eastAsia="en-US"/>
        </w:rPr>
        <w:t xml:space="preserve"> Сергія,3</w:t>
      </w:r>
    </w:p>
    <w:p w:rsidR="00C55876" w:rsidRDefault="00C55876" w:rsidP="00C55876">
      <w:pPr>
        <w:rPr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401"/>
        <w:gridCol w:w="1985"/>
        <w:gridCol w:w="1134"/>
        <w:gridCol w:w="2126"/>
      </w:tblGrid>
      <w:tr w:rsidR="00C55876" w:rsidRPr="00B3662C" w:rsidTr="00C55876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76" w:rsidRPr="00B3662C" w:rsidRDefault="00C55876" w:rsidP="00DC4B54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62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76" w:rsidRPr="00B3662C" w:rsidRDefault="00C55876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76" w:rsidRPr="00B3662C" w:rsidRDefault="00C55876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Первіснавартість</w:t>
            </w:r>
            <w:proofErr w:type="spellEnd"/>
          </w:p>
          <w:p w:rsidR="00C55876" w:rsidRPr="00B3662C" w:rsidRDefault="00C55876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76" w:rsidRPr="00B3662C" w:rsidRDefault="00C55876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C55876" w:rsidRPr="00B3662C" w:rsidRDefault="00C55876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876" w:rsidRPr="00B3662C" w:rsidRDefault="00C55876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C55876" w:rsidRPr="00B3662C" w:rsidRDefault="00C55876" w:rsidP="00DC4B54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</w:tr>
      <w:tr w:rsidR="00C55876" w:rsidRPr="00B3662C" w:rsidTr="00C55876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76" w:rsidRPr="009C5073" w:rsidRDefault="00C55876" w:rsidP="00C55876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76" w:rsidRPr="009C5073" w:rsidRDefault="00C55876" w:rsidP="00DC4B5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Капітальний ремонт мережі з</w:t>
            </w:r>
            <w:r w:rsidR="00D377D0">
              <w:rPr>
                <w:sz w:val="24"/>
                <w:szCs w:val="24"/>
                <w:lang w:val="uk-UA" w:eastAsia="en-US"/>
              </w:rPr>
              <w:t>овнішнього освітлення території</w:t>
            </w:r>
            <w:bookmarkStart w:id="0" w:name="_GoBack"/>
            <w:bookmarkEnd w:id="0"/>
            <w:r>
              <w:rPr>
                <w:sz w:val="24"/>
                <w:szCs w:val="24"/>
                <w:lang w:val="uk-UA" w:eastAsia="en-US"/>
              </w:rPr>
              <w:t xml:space="preserve"> (капітальний ремонт 703000,80 грн., технагляд 8993,68 грн., авторський нагляд 3240,00 грн.)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76" w:rsidRPr="009C5073" w:rsidRDefault="00C55876" w:rsidP="00DC4B5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715234,48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76" w:rsidRPr="00B3662C" w:rsidRDefault="00C55876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76" w:rsidRPr="00B3662C" w:rsidRDefault="00C55876" w:rsidP="00DC4B5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715234,48</w:t>
            </w:r>
          </w:p>
        </w:tc>
      </w:tr>
    </w:tbl>
    <w:p w:rsidR="003B2F90" w:rsidRDefault="003B2F90">
      <w:pPr>
        <w:rPr>
          <w:lang w:val="uk-UA"/>
        </w:rPr>
      </w:pPr>
    </w:p>
    <w:p w:rsidR="00C55876" w:rsidRDefault="00C55876">
      <w:pPr>
        <w:rPr>
          <w:lang w:val="uk-UA"/>
        </w:rPr>
      </w:pPr>
    </w:p>
    <w:p w:rsidR="00C55876" w:rsidRPr="00C55876" w:rsidRDefault="00C55876">
      <w:pPr>
        <w:rPr>
          <w:lang w:val="uk-UA"/>
        </w:rPr>
      </w:pPr>
      <w:r>
        <w:rPr>
          <w:lang w:val="uk-UA"/>
        </w:rPr>
        <w:t xml:space="preserve">          Міський голова                                                                І.В.</w:t>
      </w:r>
      <w:proofErr w:type="spellStart"/>
      <w:r>
        <w:rPr>
          <w:lang w:val="uk-UA"/>
        </w:rPr>
        <w:t>Сапожко</w:t>
      </w:r>
      <w:proofErr w:type="spellEnd"/>
    </w:p>
    <w:sectPr w:rsidR="00C55876" w:rsidRPr="00C55876" w:rsidSect="0027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253AD"/>
    <w:multiLevelType w:val="hybridMultilevel"/>
    <w:tmpl w:val="D254577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2291A"/>
    <w:rsid w:val="00105D61"/>
    <w:rsid w:val="00213A79"/>
    <w:rsid w:val="00275B61"/>
    <w:rsid w:val="003B2F90"/>
    <w:rsid w:val="00C55876"/>
    <w:rsid w:val="00D2291A"/>
    <w:rsid w:val="00D3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8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2019-10-21T11:39:00Z</dcterms:created>
  <dcterms:modified xsi:type="dcterms:W3CDTF">2019-11-28T14:17:00Z</dcterms:modified>
</cp:coreProperties>
</file>