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77777777" w:rsidR="00354359" w:rsidRDefault="00D62EA6" w:rsidP="00CF556F">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14:paraId="40427B27" w14:textId="6E9EDF33" w:rsidR="006B6B4F" w:rsidRDefault="006B6B4F" w:rsidP="006B6B4F">
      <w:pPr>
        <w:spacing w:after="0" w:line="240" w:lineRule="auto"/>
        <w:ind w:left="10206"/>
        <w:jc w:val="center"/>
        <w:outlineLvl w:val="1"/>
        <w:rPr>
          <w:rFonts w:ascii="Times New Roman" w:hAnsi="Times New Roman"/>
          <w:bCs/>
          <w:sz w:val="28"/>
          <w:szCs w:val="28"/>
        </w:rPr>
      </w:pPr>
      <w:r>
        <w:rPr>
          <w:rFonts w:ascii="Times New Roman" w:hAnsi="Times New Roman"/>
          <w:bCs/>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 від 03 лютого 2022 року № 672-22-08</w:t>
      </w:r>
    </w:p>
    <w:p w14:paraId="06E348C7" w14:textId="06F932ED" w:rsidR="006B6B4F" w:rsidRDefault="006B6B4F" w:rsidP="006B6B4F">
      <w:pPr>
        <w:spacing w:after="0" w:line="240" w:lineRule="auto"/>
        <w:ind w:left="10206"/>
        <w:jc w:val="center"/>
        <w:outlineLvl w:val="1"/>
        <w:rPr>
          <w:rFonts w:ascii="Times New Roman" w:hAnsi="Times New Roman"/>
          <w:bCs/>
          <w:sz w:val="28"/>
          <w:szCs w:val="28"/>
        </w:rPr>
      </w:pPr>
      <w:r>
        <w:rPr>
          <w:rFonts w:ascii="Times New Roman" w:hAnsi="Times New Roman"/>
          <w:bCs/>
          <w:sz w:val="28"/>
          <w:szCs w:val="28"/>
        </w:rPr>
        <w:t xml:space="preserve">у редакції рішення Броварської міської ради Броварського району Київської області </w:t>
      </w:r>
    </w:p>
    <w:p w14:paraId="586BC1B3" w14:textId="154358EE" w:rsidR="006B6B4F" w:rsidRDefault="006B6B4F" w:rsidP="006B6B4F">
      <w:pPr>
        <w:spacing w:after="0" w:line="240" w:lineRule="auto"/>
        <w:ind w:left="10632"/>
        <w:jc w:val="center"/>
        <w:outlineLvl w:val="1"/>
        <w:rPr>
          <w:rFonts w:ascii="Times New Roman" w:hAnsi="Times New Roman"/>
          <w:bCs/>
          <w:sz w:val="28"/>
          <w:szCs w:val="28"/>
        </w:rPr>
      </w:pPr>
      <w:r>
        <w:rPr>
          <w:rFonts w:ascii="Times New Roman" w:hAnsi="Times New Roman"/>
          <w:bCs/>
          <w:sz w:val="28"/>
          <w:szCs w:val="28"/>
        </w:rPr>
        <w:t xml:space="preserve">від </w:t>
      </w:r>
      <w:r w:rsidR="00F239B3">
        <w:rPr>
          <w:rFonts w:ascii="Times New Roman" w:hAnsi="Times New Roman"/>
          <w:bCs/>
          <w:sz w:val="28"/>
          <w:szCs w:val="28"/>
        </w:rPr>
        <w:t xml:space="preserve">13.10.2023 </w:t>
      </w:r>
      <w:r>
        <w:rPr>
          <w:rFonts w:ascii="Times New Roman" w:hAnsi="Times New Roman"/>
          <w:bCs/>
          <w:sz w:val="28"/>
          <w:szCs w:val="28"/>
        </w:rPr>
        <w:t xml:space="preserve">№ </w:t>
      </w:r>
      <w:r w:rsidR="00F239B3">
        <w:rPr>
          <w:rFonts w:ascii="Times New Roman" w:hAnsi="Times New Roman"/>
          <w:bCs/>
          <w:sz w:val="28"/>
          <w:szCs w:val="28"/>
        </w:rPr>
        <w:t>1337-56-08</w:t>
      </w:r>
    </w:p>
    <w:p w14:paraId="6ED7BDF0" w14:textId="1ECBBF1D" w:rsidR="00196F19" w:rsidRPr="006B6B4F" w:rsidRDefault="00196F19" w:rsidP="006B6B4F">
      <w:pPr>
        <w:tabs>
          <w:tab w:val="left" w:pos="5610"/>
          <w:tab w:val="left" w:pos="6358"/>
        </w:tabs>
        <w:spacing w:after="0"/>
        <w:ind w:left="10206"/>
        <w:jc w:val="center"/>
        <w:rPr>
          <w:rFonts w:ascii="Times New Roman" w:hAnsi="Times New Roman" w:cs="Times New Roman"/>
          <w:sz w:val="28"/>
          <w:szCs w:val="28"/>
        </w:rPr>
      </w:pP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5693942D" w14:textId="77777777" w:rsidR="006B6B4F" w:rsidRDefault="006B6B4F" w:rsidP="006B6B4F">
      <w:pPr>
        <w:spacing w:after="0"/>
        <w:jc w:val="center"/>
        <w:outlineLvl w:val="1"/>
        <w:rPr>
          <w:rFonts w:ascii="Times New Roman" w:hAnsi="Times New Roman"/>
          <w:b/>
          <w:bCs/>
          <w:sz w:val="28"/>
          <w:szCs w:val="28"/>
        </w:rPr>
      </w:pPr>
      <w:r>
        <w:rPr>
          <w:rFonts w:ascii="Times New Roman" w:hAnsi="Times New Roman" w:cs="Times New Roman"/>
          <w:b/>
          <w:bCs/>
          <w:sz w:val="28"/>
          <w:szCs w:val="28"/>
        </w:rPr>
        <w:t xml:space="preserve"> </w:t>
      </w:r>
      <w:r>
        <w:rPr>
          <w:rFonts w:ascii="Times New Roman" w:hAnsi="Times New Roman"/>
          <w:b/>
          <w:bCs/>
          <w:sz w:val="28"/>
          <w:szCs w:val="28"/>
        </w:rPr>
        <w:t xml:space="preserve">Заходи та потреба у фінансуванні </w:t>
      </w:r>
    </w:p>
    <w:p w14:paraId="76A8549E" w14:textId="77777777" w:rsidR="006B6B4F" w:rsidRDefault="006B6B4F" w:rsidP="006B6B4F">
      <w:pPr>
        <w:spacing w:after="0"/>
        <w:jc w:val="center"/>
        <w:outlineLvl w:val="1"/>
        <w:rPr>
          <w:rFonts w:ascii="Times New Roman" w:hAnsi="Times New Roman"/>
          <w:b/>
          <w:bCs/>
          <w:sz w:val="28"/>
          <w:szCs w:val="28"/>
        </w:rPr>
      </w:pPr>
      <w:r>
        <w:rPr>
          <w:rFonts w:ascii="Times New Roman" w:hAnsi="Times New Roman"/>
          <w:b/>
          <w:bCs/>
          <w:sz w:val="28"/>
          <w:szCs w:val="28"/>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14:paraId="32C31C2C" w14:textId="77777777" w:rsidR="006B6B4F" w:rsidRDefault="006B6B4F" w:rsidP="006B6B4F">
      <w:pPr>
        <w:spacing w:after="0"/>
        <w:jc w:val="center"/>
        <w:outlineLvl w:val="1"/>
        <w:rPr>
          <w:rFonts w:ascii="Times New Roman" w:hAnsi="Times New Roman"/>
          <w:b/>
          <w:bCs/>
          <w:sz w:val="28"/>
          <w:szCs w:val="28"/>
        </w:rPr>
      </w:pPr>
    </w:p>
    <w:tbl>
      <w:tblPr>
        <w:tblStyle w:val="a9"/>
        <w:tblW w:w="15225" w:type="dxa"/>
        <w:tblInd w:w="0" w:type="dxa"/>
        <w:tblLayout w:type="fixed"/>
        <w:tblLook w:val="04A0" w:firstRow="1" w:lastRow="0" w:firstColumn="1" w:lastColumn="0" w:noHBand="0" w:noVBand="1"/>
      </w:tblPr>
      <w:tblGrid>
        <w:gridCol w:w="559"/>
        <w:gridCol w:w="1700"/>
        <w:gridCol w:w="4114"/>
        <w:gridCol w:w="1272"/>
        <w:gridCol w:w="2976"/>
        <w:gridCol w:w="1247"/>
        <w:gridCol w:w="1134"/>
        <w:gridCol w:w="1135"/>
        <w:gridCol w:w="1088"/>
      </w:tblGrid>
      <w:tr w:rsidR="006B6B4F" w14:paraId="576FAEFA" w14:textId="77777777" w:rsidTr="006B6B4F">
        <w:tc>
          <w:tcPr>
            <w:tcW w:w="560" w:type="dxa"/>
            <w:vMerge w:val="restart"/>
            <w:tcBorders>
              <w:top w:val="single" w:sz="4" w:space="0" w:color="auto"/>
              <w:left w:val="single" w:sz="4" w:space="0" w:color="auto"/>
              <w:bottom w:val="single" w:sz="4" w:space="0" w:color="auto"/>
              <w:right w:val="single" w:sz="4" w:space="0" w:color="auto"/>
            </w:tcBorders>
            <w:hideMark/>
          </w:tcPr>
          <w:p w14:paraId="021C97AF" w14:textId="77777777" w:rsidR="006B6B4F" w:rsidRDefault="006B6B4F">
            <w:pPr>
              <w:spacing w:line="228" w:lineRule="auto"/>
              <w:jc w:val="center"/>
              <w:rPr>
                <w:rFonts w:ascii="Times New Roman" w:hAnsi="Times New Roman"/>
                <w:b/>
                <w:bCs/>
              </w:rPr>
            </w:pPr>
            <w:r>
              <w:rPr>
                <w:rFonts w:ascii="Times New Roman" w:hAnsi="Times New Roman"/>
                <w:b/>
                <w:bCs/>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DF3C3EE" w14:textId="77777777" w:rsidR="006B6B4F" w:rsidRDefault="006B6B4F">
            <w:pPr>
              <w:spacing w:line="228" w:lineRule="auto"/>
              <w:jc w:val="center"/>
              <w:rPr>
                <w:rFonts w:ascii="Times New Roman" w:hAnsi="Times New Roman"/>
                <w:b/>
                <w:bCs/>
              </w:rPr>
            </w:pPr>
            <w:r>
              <w:rPr>
                <w:rFonts w:ascii="Times New Roman" w:hAnsi="Times New Roman"/>
                <w:b/>
                <w:bCs/>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14:paraId="2BB05383" w14:textId="77777777" w:rsidR="006B6B4F" w:rsidRDefault="006B6B4F">
            <w:pPr>
              <w:spacing w:line="228" w:lineRule="auto"/>
              <w:jc w:val="center"/>
              <w:rPr>
                <w:rFonts w:ascii="Times New Roman" w:hAnsi="Times New Roman"/>
                <w:b/>
                <w:bCs/>
              </w:rPr>
            </w:pPr>
            <w:r>
              <w:rPr>
                <w:rFonts w:ascii="Times New Roman" w:hAnsi="Times New Roman"/>
                <w:b/>
                <w:bCs/>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26808F19" w14:textId="77777777" w:rsidR="006B6B4F" w:rsidRDefault="006B6B4F">
            <w:pPr>
              <w:spacing w:line="228" w:lineRule="auto"/>
              <w:jc w:val="center"/>
              <w:rPr>
                <w:rFonts w:ascii="Times New Roman" w:hAnsi="Times New Roman"/>
                <w:b/>
                <w:bCs/>
              </w:rPr>
            </w:pPr>
            <w:r>
              <w:rPr>
                <w:rFonts w:ascii="Times New Roman" w:hAnsi="Times New Roman"/>
                <w:b/>
                <w:bCs/>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2CFE8900" w14:textId="77777777" w:rsidR="006B6B4F" w:rsidRDefault="006B6B4F">
            <w:pPr>
              <w:spacing w:line="228" w:lineRule="auto"/>
              <w:jc w:val="center"/>
              <w:rPr>
                <w:rFonts w:ascii="Times New Roman" w:hAnsi="Times New Roman"/>
                <w:b/>
                <w:bCs/>
              </w:rPr>
            </w:pPr>
            <w:r>
              <w:rPr>
                <w:rFonts w:ascii="Times New Roman" w:hAnsi="Times New Roman"/>
                <w:b/>
                <w:bCs/>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3BDA9373" w14:textId="77777777" w:rsidR="006B6B4F" w:rsidRDefault="006B6B4F">
            <w:pPr>
              <w:spacing w:line="228" w:lineRule="auto"/>
              <w:jc w:val="center"/>
              <w:rPr>
                <w:rFonts w:ascii="Times New Roman" w:hAnsi="Times New Roman"/>
                <w:b/>
                <w:bCs/>
              </w:rPr>
            </w:pPr>
            <w:r>
              <w:rPr>
                <w:rFonts w:ascii="Times New Roman" w:hAnsi="Times New Roman"/>
                <w:b/>
                <w:bCs/>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14:paraId="4B57836F" w14:textId="77777777" w:rsidR="006B6B4F" w:rsidRDefault="006B6B4F">
            <w:pPr>
              <w:spacing w:line="228" w:lineRule="auto"/>
              <w:jc w:val="center"/>
              <w:rPr>
                <w:rFonts w:ascii="Times New Roman" w:hAnsi="Times New Roman"/>
                <w:b/>
                <w:bCs/>
              </w:rPr>
            </w:pPr>
            <w:r>
              <w:rPr>
                <w:rFonts w:ascii="Times New Roman" w:hAnsi="Times New Roman"/>
                <w:b/>
                <w:bCs/>
              </w:rPr>
              <w:t xml:space="preserve">Потреба у фінансуванні </w:t>
            </w:r>
          </w:p>
          <w:p w14:paraId="775A1F4C" w14:textId="77777777" w:rsidR="006B6B4F" w:rsidRDefault="006B6B4F">
            <w:pPr>
              <w:spacing w:line="228" w:lineRule="auto"/>
              <w:jc w:val="center"/>
              <w:rPr>
                <w:rFonts w:ascii="Times New Roman" w:hAnsi="Times New Roman"/>
                <w:b/>
                <w:bCs/>
              </w:rPr>
            </w:pPr>
            <w:r>
              <w:rPr>
                <w:rFonts w:ascii="Times New Roman" w:hAnsi="Times New Roman"/>
                <w:b/>
                <w:bCs/>
              </w:rPr>
              <w:t>(тис.грн.)</w:t>
            </w:r>
          </w:p>
        </w:tc>
      </w:tr>
      <w:tr w:rsidR="006B6B4F" w14:paraId="3ACED4CD"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72989D23" w14:textId="77777777" w:rsidR="006B6B4F" w:rsidRDefault="006B6B4F">
            <w:pPr>
              <w:rPr>
                <w:rFonts w:ascii="Times New Roman" w:eastAsia="Times New Roman" w:hAnsi="Times New Roman" w:cs="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3D12C44" w14:textId="77777777" w:rsidR="006B6B4F" w:rsidRDefault="006B6B4F">
            <w:pPr>
              <w:rPr>
                <w:rFonts w:ascii="Times New Roman" w:eastAsia="Times New Roman" w:hAnsi="Times New Roman" w:cs="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6A9C23E9" w14:textId="77777777" w:rsidR="006B6B4F" w:rsidRDefault="006B6B4F">
            <w:pPr>
              <w:rPr>
                <w:rFonts w:ascii="Times New Roman" w:eastAsia="Times New Roman" w:hAnsi="Times New Roman" w:cs="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31AA17A" w14:textId="77777777" w:rsidR="006B6B4F" w:rsidRDefault="006B6B4F">
            <w:pPr>
              <w:rPr>
                <w:rFonts w:ascii="Times New Roman" w:eastAsia="Times New Roman" w:hAnsi="Times New Roman" w:cs="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FB17427" w14:textId="77777777" w:rsidR="006B6B4F" w:rsidRDefault="006B6B4F">
            <w:pPr>
              <w:rPr>
                <w:rFonts w:ascii="Times New Roman" w:eastAsia="Times New Roman" w:hAnsi="Times New Roman" w:cs="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5C1C3CD" w14:textId="77777777" w:rsidR="006B6B4F" w:rsidRDefault="006B6B4F">
            <w:pPr>
              <w:rPr>
                <w:rFonts w:ascii="Times New Roman" w:eastAsia="Times New Roman" w:hAnsi="Times New Roman" w:cs="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358172D4" w14:textId="77777777" w:rsidR="006B6B4F" w:rsidRDefault="006B6B4F">
            <w:pPr>
              <w:spacing w:line="228" w:lineRule="auto"/>
              <w:jc w:val="center"/>
              <w:rPr>
                <w:rFonts w:ascii="Times New Roman" w:hAnsi="Times New Roman"/>
                <w:b/>
                <w:bCs/>
              </w:rPr>
            </w:pPr>
            <w:r>
              <w:rPr>
                <w:rFonts w:ascii="Times New Roman" w:hAnsi="Times New Roman"/>
                <w:b/>
                <w:bCs/>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14:paraId="421F034F" w14:textId="77777777" w:rsidR="006B6B4F" w:rsidRDefault="006B6B4F">
            <w:pPr>
              <w:spacing w:line="228" w:lineRule="auto"/>
              <w:jc w:val="center"/>
              <w:rPr>
                <w:rFonts w:ascii="Times New Roman" w:hAnsi="Times New Roman"/>
                <w:b/>
                <w:bCs/>
              </w:rPr>
            </w:pPr>
            <w:r>
              <w:rPr>
                <w:rFonts w:ascii="Times New Roman" w:hAnsi="Times New Roman"/>
                <w:b/>
                <w:bCs/>
              </w:rPr>
              <w:t>в т.ч.:</w:t>
            </w:r>
          </w:p>
        </w:tc>
      </w:tr>
      <w:tr w:rsidR="006B6B4F" w14:paraId="78606AAD"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2BC693EA" w14:textId="77777777" w:rsidR="006B6B4F" w:rsidRDefault="006B6B4F">
            <w:pPr>
              <w:rPr>
                <w:rFonts w:ascii="Times New Roman" w:eastAsia="Times New Roman" w:hAnsi="Times New Roman" w:cs="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C2550DF" w14:textId="77777777" w:rsidR="006B6B4F" w:rsidRDefault="006B6B4F">
            <w:pPr>
              <w:rPr>
                <w:rFonts w:ascii="Times New Roman" w:eastAsia="Times New Roman" w:hAnsi="Times New Roman" w:cs="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3E9C652F" w14:textId="77777777" w:rsidR="006B6B4F" w:rsidRDefault="006B6B4F">
            <w:pPr>
              <w:rPr>
                <w:rFonts w:ascii="Times New Roman" w:eastAsia="Times New Roman" w:hAnsi="Times New Roman" w:cs="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10E2A4C1" w14:textId="77777777" w:rsidR="006B6B4F" w:rsidRDefault="006B6B4F">
            <w:pPr>
              <w:rPr>
                <w:rFonts w:ascii="Times New Roman" w:eastAsia="Times New Roman" w:hAnsi="Times New Roman" w:cs="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1D72A12" w14:textId="77777777" w:rsidR="006B6B4F" w:rsidRDefault="006B6B4F">
            <w:pPr>
              <w:rPr>
                <w:rFonts w:ascii="Times New Roman" w:eastAsia="Times New Roman" w:hAnsi="Times New Roman" w:cs="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675E9F4" w14:textId="77777777" w:rsidR="006B6B4F" w:rsidRDefault="006B6B4F">
            <w:pPr>
              <w:rPr>
                <w:rFonts w:ascii="Times New Roman" w:eastAsia="Times New Roman" w:hAnsi="Times New Roman" w:cs="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14:paraId="449D0151" w14:textId="77777777" w:rsidR="006B6B4F" w:rsidRDefault="006B6B4F">
            <w:pPr>
              <w:rPr>
                <w:rFonts w:ascii="Times New Roman" w:eastAsia="Times New Roman" w:hAnsi="Times New Roman" w:cs="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56486BCC" w14:textId="77777777" w:rsidR="006B6B4F" w:rsidRDefault="006B6B4F">
            <w:pPr>
              <w:spacing w:line="228" w:lineRule="auto"/>
              <w:jc w:val="center"/>
              <w:rPr>
                <w:rFonts w:ascii="Times New Roman" w:hAnsi="Times New Roman"/>
                <w:b/>
                <w:bCs/>
              </w:rPr>
            </w:pPr>
            <w:r>
              <w:rPr>
                <w:rFonts w:ascii="Times New Roman" w:hAnsi="Times New Roman"/>
                <w:b/>
                <w:bCs/>
              </w:rPr>
              <w:t>2022 рік</w:t>
            </w:r>
          </w:p>
        </w:tc>
        <w:tc>
          <w:tcPr>
            <w:tcW w:w="1079" w:type="dxa"/>
            <w:tcBorders>
              <w:top w:val="single" w:sz="4" w:space="0" w:color="auto"/>
              <w:left w:val="single" w:sz="4" w:space="0" w:color="auto"/>
              <w:bottom w:val="single" w:sz="4" w:space="0" w:color="auto"/>
              <w:right w:val="single" w:sz="4" w:space="0" w:color="auto"/>
            </w:tcBorders>
            <w:hideMark/>
          </w:tcPr>
          <w:p w14:paraId="335C561D" w14:textId="77777777" w:rsidR="006B6B4F" w:rsidRDefault="006B6B4F">
            <w:pPr>
              <w:spacing w:line="228" w:lineRule="auto"/>
              <w:jc w:val="center"/>
              <w:rPr>
                <w:rFonts w:ascii="Times New Roman" w:hAnsi="Times New Roman"/>
                <w:b/>
                <w:bCs/>
              </w:rPr>
            </w:pPr>
            <w:r>
              <w:rPr>
                <w:rFonts w:ascii="Times New Roman" w:hAnsi="Times New Roman"/>
                <w:b/>
                <w:bCs/>
              </w:rPr>
              <w:t>2023 рік</w:t>
            </w:r>
          </w:p>
        </w:tc>
      </w:tr>
      <w:tr w:rsidR="006B6B4F" w14:paraId="2D57E158" w14:textId="77777777" w:rsidTr="006B6B4F">
        <w:tc>
          <w:tcPr>
            <w:tcW w:w="560" w:type="dxa"/>
            <w:tcBorders>
              <w:top w:val="single" w:sz="4" w:space="0" w:color="auto"/>
              <w:left w:val="single" w:sz="4" w:space="0" w:color="auto"/>
              <w:bottom w:val="single" w:sz="4" w:space="0" w:color="auto"/>
              <w:right w:val="single" w:sz="4" w:space="0" w:color="auto"/>
            </w:tcBorders>
            <w:hideMark/>
          </w:tcPr>
          <w:p w14:paraId="25E96E61" w14:textId="77777777" w:rsidR="006B6B4F" w:rsidRDefault="006B6B4F">
            <w:pPr>
              <w:spacing w:line="228" w:lineRule="auto"/>
              <w:jc w:val="center"/>
              <w:rPr>
                <w:rFonts w:ascii="Times New Roman" w:hAnsi="Times New Roman"/>
                <w:b/>
                <w:bCs/>
              </w:rPr>
            </w:pPr>
            <w:r>
              <w:rPr>
                <w:rFonts w:ascii="Times New Roman" w:hAnsi="Times New Roman"/>
                <w:b/>
                <w:bCs/>
              </w:rPr>
              <w:t>1</w:t>
            </w:r>
          </w:p>
        </w:tc>
        <w:tc>
          <w:tcPr>
            <w:tcW w:w="1701" w:type="dxa"/>
            <w:tcBorders>
              <w:top w:val="single" w:sz="4" w:space="0" w:color="auto"/>
              <w:left w:val="single" w:sz="4" w:space="0" w:color="auto"/>
              <w:bottom w:val="single" w:sz="4" w:space="0" w:color="auto"/>
              <w:right w:val="single" w:sz="4" w:space="0" w:color="auto"/>
            </w:tcBorders>
            <w:hideMark/>
          </w:tcPr>
          <w:p w14:paraId="073C38B6" w14:textId="77777777" w:rsidR="006B6B4F" w:rsidRDefault="006B6B4F">
            <w:pPr>
              <w:spacing w:line="228" w:lineRule="auto"/>
              <w:jc w:val="center"/>
              <w:rPr>
                <w:rFonts w:ascii="Times New Roman" w:hAnsi="Times New Roman"/>
                <w:b/>
                <w:bCs/>
              </w:rPr>
            </w:pPr>
            <w:r>
              <w:rPr>
                <w:rFonts w:ascii="Times New Roman" w:hAnsi="Times New Roman"/>
                <w:b/>
                <w:bCs/>
              </w:rPr>
              <w:t>2</w:t>
            </w:r>
          </w:p>
        </w:tc>
        <w:tc>
          <w:tcPr>
            <w:tcW w:w="4115" w:type="dxa"/>
            <w:tcBorders>
              <w:top w:val="single" w:sz="4" w:space="0" w:color="auto"/>
              <w:left w:val="single" w:sz="4" w:space="0" w:color="auto"/>
              <w:bottom w:val="single" w:sz="4" w:space="0" w:color="auto"/>
              <w:right w:val="single" w:sz="4" w:space="0" w:color="auto"/>
            </w:tcBorders>
            <w:hideMark/>
          </w:tcPr>
          <w:p w14:paraId="2C585DCF" w14:textId="77777777" w:rsidR="006B6B4F" w:rsidRDefault="006B6B4F">
            <w:pPr>
              <w:spacing w:line="228" w:lineRule="auto"/>
              <w:jc w:val="center"/>
              <w:rPr>
                <w:rFonts w:ascii="Times New Roman" w:hAnsi="Times New Roman"/>
                <w:b/>
                <w:bCs/>
              </w:rPr>
            </w:pPr>
            <w:r>
              <w:rPr>
                <w:rFonts w:ascii="Times New Roman" w:hAnsi="Times New Roman"/>
                <w:b/>
                <w:bCs/>
              </w:rPr>
              <w:t>3</w:t>
            </w:r>
          </w:p>
        </w:tc>
        <w:tc>
          <w:tcPr>
            <w:tcW w:w="1272" w:type="dxa"/>
            <w:tcBorders>
              <w:top w:val="single" w:sz="4" w:space="0" w:color="auto"/>
              <w:left w:val="single" w:sz="4" w:space="0" w:color="auto"/>
              <w:bottom w:val="single" w:sz="4" w:space="0" w:color="auto"/>
              <w:right w:val="single" w:sz="4" w:space="0" w:color="auto"/>
            </w:tcBorders>
            <w:hideMark/>
          </w:tcPr>
          <w:p w14:paraId="551390CF" w14:textId="77777777" w:rsidR="006B6B4F" w:rsidRDefault="006B6B4F">
            <w:pPr>
              <w:spacing w:line="228" w:lineRule="auto"/>
              <w:jc w:val="center"/>
              <w:rPr>
                <w:rFonts w:ascii="Times New Roman" w:hAnsi="Times New Roman"/>
                <w:b/>
                <w:bCs/>
              </w:rPr>
            </w:pPr>
            <w:r>
              <w:rPr>
                <w:rFonts w:ascii="Times New Roman" w:hAnsi="Times New Roman"/>
                <w:b/>
                <w:bCs/>
              </w:rPr>
              <w:t>4</w:t>
            </w:r>
          </w:p>
        </w:tc>
        <w:tc>
          <w:tcPr>
            <w:tcW w:w="2977" w:type="dxa"/>
            <w:tcBorders>
              <w:top w:val="single" w:sz="4" w:space="0" w:color="auto"/>
              <w:left w:val="single" w:sz="4" w:space="0" w:color="auto"/>
              <w:bottom w:val="single" w:sz="4" w:space="0" w:color="auto"/>
              <w:right w:val="single" w:sz="4" w:space="0" w:color="auto"/>
            </w:tcBorders>
            <w:hideMark/>
          </w:tcPr>
          <w:p w14:paraId="6AA74165" w14:textId="77777777" w:rsidR="006B6B4F" w:rsidRDefault="006B6B4F">
            <w:pPr>
              <w:spacing w:line="228" w:lineRule="auto"/>
              <w:jc w:val="center"/>
              <w:rPr>
                <w:rFonts w:ascii="Times New Roman" w:hAnsi="Times New Roman"/>
                <w:b/>
                <w:bCs/>
              </w:rPr>
            </w:pPr>
            <w:r>
              <w:rPr>
                <w:rFonts w:ascii="Times New Roman" w:hAnsi="Times New Roman"/>
                <w:b/>
                <w:bCs/>
              </w:rPr>
              <w:t>5</w:t>
            </w:r>
          </w:p>
        </w:tc>
        <w:tc>
          <w:tcPr>
            <w:tcW w:w="1247" w:type="dxa"/>
            <w:tcBorders>
              <w:top w:val="single" w:sz="4" w:space="0" w:color="auto"/>
              <w:left w:val="single" w:sz="4" w:space="0" w:color="auto"/>
              <w:bottom w:val="single" w:sz="4" w:space="0" w:color="auto"/>
              <w:right w:val="single" w:sz="4" w:space="0" w:color="auto"/>
            </w:tcBorders>
            <w:hideMark/>
          </w:tcPr>
          <w:p w14:paraId="2D84A49F" w14:textId="77777777" w:rsidR="006B6B4F" w:rsidRDefault="006B6B4F">
            <w:pPr>
              <w:spacing w:line="228" w:lineRule="auto"/>
              <w:jc w:val="center"/>
              <w:rPr>
                <w:rFonts w:ascii="Times New Roman" w:hAnsi="Times New Roman"/>
                <w:b/>
                <w:bCs/>
              </w:rPr>
            </w:pPr>
            <w:r>
              <w:rPr>
                <w:rFonts w:ascii="Times New Roman" w:hAnsi="Times New Roman"/>
                <w:b/>
                <w:bCs/>
              </w:rPr>
              <w:t>6</w:t>
            </w:r>
          </w:p>
        </w:tc>
        <w:tc>
          <w:tcPr>
            <w:tcW w:w="1134" w:type="dxa"/>
            <w:tcBorders>
              <w:top w:val="single" w:sz="4" w:space="0" w:color="auto"/>
              <w:left w:val="single" w:sz="4" w:space="0" w:color="auto"/>
              <w:bottom w:val="single" w:sz="4" w:space="0" w:color="auto"/>
              <w:right w:val="single" w:sz="4" w:space="0" w:color="auto"/>
            </w:tcBorders>
            <w:hideMark/>
          </w:tcPr>
          <w:p w14:paraId="54AC34F0" w14:textId="77777777" w:rsidR="006B6B4F" w:rsidRDefault="006B6B4F">
            <w:pPr>
              <w:spacing w:line="228" w:lineRule="auto"/>
              <w:jc w:val="center"/>
              <w:rPr>
                <w:rFonts w:ascii="Times New Roman" w:hAnsi="Times New Roman"/>
                <w:b/>
                <w:bCs/>
              </w:rPr>
            </w:pPr>
            <w:r>
              <w:rPr>
                <w:rFonts w:ascii="Times New Roman" w:hAnsi="Times New Roman"/>
                <w:b/>
                <w:bCs/>
              </w:rPr>
              <w:t>7</w:t>
            </w:r>
          </w:p>
        </w:tc>
        <w:tc>
          <w:tcPr>
            <w:tcW w:w="1135" w:type="dxa"/>
            <w:tcBorders>
              <w:top w:val="single" w:sz="4" w:space="0" w:color="auto"/>
              <w:left w:val="single" w:sz="4" w:space="0" w:color="auto"/>
              <w:bottom w:val="single" w:sz="4" w:space="0" w:color="auto"/>
              <w:right w:val="single" w:sz="4" w:space="0" w:color="auto"/>
            </w:tcBorders>
            <w:hideMark/>
          </w:tcPr>
          <w:p w14:paraId="6D77B879" w14:textId="77777777" w:rsidR="006B6B4F" w:rsidRDefault="006B6B4F">
            <w:pPr>
              <w:spacing w:line="228" w:lineRule="auto"/>
              <w:jc w:val="center"/>
              <w:rPr>
                <w:rFonts w:ascii="Times New Roman" w:hAnsi="Times New Roman"/>
                <w:b/>
                <w:bCs/>
              </w:rPr>
            </w:pPr>
            <w:r>
              <w:rPr>
                <w:rFonts w:ascii="Times New Roman" w:hAnsi="Times New Roman"/>
                <w:b/>
                <w:bCs/>
              </w:rPr>
              <w:t>8</w:t>
            </w:r>
          </w:p>
        </w:tc>
        <w:tc>
          <w:tcPr>
            <w:tcW w:w="1079" w:type="dxa"/>
            <w:tcBorders>
              <w:top w:val="single" w:sz="4" w:space="0" w:color="auto"/>
              <w:left w:val="single" w:sz="4" w:space="0" w:color="auto"/>
              <w:bottom w:val="single" w:sz="4" w:space="0" w:color="auto"/>
              <w:right w:val="single" w:sz="4" w:space="0" w:color="auto"/>
            </w:tcBorders>
            <w:hideMark/>
          </w:tcPr>
          <w:p w14:paraId="24ECD945" w14:textId="77777777" w:rsidR="006B6B4F" w:rsidRDefault="006B6B4F">
            <w:pPr>
              <w:spacing w:line="228" w:lineRule="auto"/>
              <w:jc w:val="center"/>
              <w:rPr>
                <w:rFonts w:ascii="Times New Roman" w:hAnsi="Times New Roman"/>
                <w:b/>
                <w:bCs/>
              </w:rPr>
            </w:pPr>
            <w:r>
              <w:rPr>
                <w:rFonts w:ascii="Times New Roman" w:hAnsi="Times New Roman"/>
                <w:b/>
                <w:bCs/>
              </w:rPr>
              <w:t>9</w:t>
            </w:r>
          </w:p>
        </w:tc>
      </w:tr>
      <w:tr w:rsidR="006B6B4F" w14:paraId="24266496"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F6CA611" w14:textId="77777777" w:rsidR="006B6B4F" w:rsidRDefault="006B6B4F">
            <w:pPr>
              <w:spacing w:line="228" w:lineRule="auto"/>
              <w:jc w:val="center"/>
              <w:rPr>
                <w:rFonts w:ascii="Times New Roman" w:hAnsi="Times New Roman"/>
              </w:rPr>
            </w:pPr>
            <w:r>
              <w:rPr>
                <w:rFonts w:ascii="Times New Roman" w:hAnsi="Times New Roman"/>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62B9D63" w14:textId="77777777" w:rsidR="006B6B4F" w:rsidRDefault="006B6B4F">
            <w:pPr>
              <w:spacing w:line="228" w:lineRule="auto"/>
              <w:jc w:val="center"/>
              <w:rPr>
                <w:rFonts w:ascii="Times New Roman" w:hAnsi="Times New Roman"/>
                <w:b/>
                <w:bCs/>
              </w:rPr>
            </w:pPr>
            <w:r>
              <w:rPr>
                <w:rFonts w:ascii="Times New Roman" w:hAnsi="Times New Roman"/>
                <w:b/>
                <w:bCs/>
                <w:iCs/>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14:paraId="7241B62E" w14:textId="77777777" w:rsidR="006B6B4F" w:rsidRDefault="006B6B4F">
            <w:pPr>
              <w:spacing w:line="228" w:lineRule="auto"/>
              <w:ind w:left="53"/>
              <w:jc w:val="both"/>
              <w:rPr>
                <w:rFonts w:ascii="Times New Roman" w:hAnsi="Times New Roman"/>
              </w:rPr>
            </w:pPr>
            <w:r>
              <w:rPr>
                <w:rFonts w:ascii="Times New Roman" w:hAnsi="Times New Roman"/>
                <w:spacing w:val="-4"/>
              </w:rPr>
              <w:t xml:space="preserve">1.1. Проведення спільної наради під керівництвом голови Броварської міської територіальної громади, з керівником </w:t>
            </w:r>
            <w:r>
              <w:rPr>
                <w:rFonts w:ascii="Times New Roman" w:hAnsi="Times New Roman"/>
                <w:bCs/>
              </w:rPr>
              <w:t xml:space="preserve">Броварського районне управління </w:t>
            </w:r>
            <w:r>
              <w:rPr>
                <w:rFonts w:ascii="Times New Roman" w:hAnsi="Times New Roman"/>
                <w:bCs/>
              </w:rPr>
              <w:lastRenderedPageBreak/>
              <w:t>поліції головного управління національної поліції  в Київській області</w:t>
            </w:r>
          </w:p>
          <w:p w14:paraId="5DF6ED08" w14:textId="77777777" w:rsidR="006B6B4F" w:rsidRDefault="006B6B4F">
            <w:pPr>
              <w:pStyle w:val="a8"/>
              <w:spacing w:line="228" w:lineRule="auto"/>
              <w:ind w:left="35"/>
              <w:jc w:val="both"/>
              <w:rPr>
                <w:rFonts w:ascii="Times New Roman" w:hAnsi="Times New Roman"/>
                <w:lang w:val="uk-UA"/>
              </w:rPr>
            </w:pPr>
            <w:r>
              <w:rPr>
                <w:rFonts w:ascii="Times New Roman" w:hAnsi="Times New Roman"/>
                <w:lang w:val="uk-UA"/>
              </w:rPr>
              <w:t xml:space="preserve">(Далі – </w:t>
            </w:r>
            <w:r>
              <w:rPr>
                <w:rFonts w:ascii="Times New Roman" w:hAnsi="Times New Roman"/>
                <w:bCs/>
                <w:lang w:val="uk-UA"/>
              </w:rPr>
              <w:t>Броварського РУП ГУНП в Київській області</w:t>
            </w:r>
            <w:r>
              <w:rPr>
                <w:rFonts w:ascii="Times New Roman" w:hAnsi="Times New Roman"/>
                <w:lang w:val="uk-UA"/>
              </w:rPr>
              <w:t>)</w:t>
            </w:r>
            <w:r>
              <w:rPr>
                <w:rFonts w:ascii="Times New Roman" w:hAnsi="Times New Roman"/>
                <w:spacing w:val="7"/>
                <w:lang w:val="uk-UA"/>
              </w:rPr>
              <w:t xml:space="preserve"> та керівниками громадських формувань з охорони громадського порядку і державного кордону (далі - ГФ ОГП ДК), на якій </w:t>
            </w:r>
            <w:r>
              <w:rPr>
                <w:rFonts w:ascii="Times New Roman" w:hAnsi="Times New Roman"/>
                <w:spacing w:val="3"/>
                <w:lang w:val="uk-UA"/>
              </w:rPr>
              <w:t>розглянути питання зміцнення матеріально-технічної бази поліції</w:t>
            </w:r>
            <w:r>
              <w:rPr>
                <w:rFonts w:ascii="Times New Roman" w:hAnsi="Times New Roman"/>
                <w:lang w:val="uk-UA"/>
              </w:rPr>
              <w:t xml:space="preserve">, забезпечення фінансування діяльності ГФ ОГП ДК з метою забезпечення виконання заходів з профілактики злочинності, усунення </w:t>
            </w:r>
            <w:r>
              <w:rPr>
                <w:rFonts w:ascii="Times New Roman" w:hAnsi="Times New Roman"/>
                <w:spacing w:val="-3"/>
                <w:lang w:val="uk-UA"/>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14:paraId="64F04284" w14:textId="77777777" w:rsidR="006B6B4F" w:rsidRDefault="006B6B4F">
            <w:pPr>
              <w:spacing w:line="228" w:lineRule="auto"/>
              <w:jc w:val="center"/>
              <w:rPr>
                <w:rFonts w:ascii="Times New Roman" w:hAnsi="Times New Roman"/>
              </w:rPr>
            </w:pPr>
            <w:r>
              <w:rPr>
                <w:rFonts w:ascii="Times New Roman" w:hAnsi="Times New Roman"/>
              </w:rPr>
              <w:lastRenderedPageBreak/>
              <w:t>січень</w:t>
            </w:r>
          </w:p>
          <w:p w14:paraId="7034B065" w14:textId="77777777" w:rsidR="006B6B4F" w:rsidRDefault="006B6B4F">
            <w:pPr>
              <w:spacing w:line="228" w:lineRule="auto"/>
              <w:jc w:val="center"/>
              <w:rPr>
                <w:rFonts w:ascii="Times New Roman" w:hAnsi="Times New Roman"/>
              </w:rPr>
            </w:pPr>
            <w:r>
              <w:rPr>
                <w:rFonts w:ascii="Times New Roman" w:hAnsi="Times New Roman"/>
              </w:rPr>
              <w:t>2022 року</w:t>
            </w:r>
          </w:p>
        </w:tc>
        <w:tc>
          <w:tcPr>
            <w:tcW w:w="2977" w:type="dxa"/>
            <w:tcBorders>
              <w:top w:val="single" w:sz="4" w:space="0" w:color="auto"/>
              <w:left w:val="single" w:sz="4" w:space="0" w:color="auto"/>
              <w:bottom w:val="single" w:sz="4" w:space="0" w:color="auto"/>
              <w:right w:val="single" w:sz="4" w:space="0" w:color="auto"/>
            </w:tcBorders>
          </w:tcPr>
          <w:p w14:paraId="306008DB"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Броварського району Київської області, </w:t>
            </w:r>
          </w:p>
          <w:p w14:paraId="6F407E44" w14:textId="77777777" w:rsidR="006B6B4F" w:rsidRDefault="006B6B4F">
            <w:pPr>
              <w:spacing w:line="228" w:lineRule="auto"/>
              <w:jc w:val="center"/>
              <w:rPr>
                <w:rFonts w:ascii="Times New Roman" w:hAnsi="Times New Roman"/>
                <w:spacing w:val="3"/>
              </w:rPr>
            </w:pPr>
          </w:p>
          <w:p w14:paraId="1838E633" w14:textId="77777777" w:rsidR="006B6B4F" w:rsidRDefault="006B6B4F">
            <w:pPr>
              <w:shd w:val="clear" w:color="auto" w:fill="FFFFFF"/>
              <w:spacing w:line="228" w:lineRule="auto"/>
              <w:jc w:val="center"/>
              <w:rPr>
                <w:rFonts w:ascii="Times New Roman" w:hAnsi="Times New Roman"/>
                <w:bCs/>
              </w:rPr>
            </w:pPr>
            <w:r>
              <w:rPr>
                <w:rFonts w:ascii="Times New Roman" w:hAnsi="Times New Roman"/>
                <w:bCs/>
              </w:rPr>
              <w:lastRenderedPageBreak/>
              <w:t>Броварське РУП ГУНП в Київській області,</w:t>
            </w:r>
          </w:p>
          <w:p w14:paraId="59E3F0CB" w14:textId="77777777" w:rsidR="006B6B4F" w:rsidRDefault="006B6B4F">
            <w:pPr>
              <w:shd w:val="clear" w:color="auto" w:fill="FFFFFF"/>
              <w:spacing w:line="228" w:lineRule="auto"/>
              <w:jc w:val="center"/>
              <w:rPr>
                <w:rFonts w:ascii="Times New Roman" w:hAnsi="Times New Roman"/>
                <w:bCs/>
              </w:rPr>
            </w:pPr>
          </w:p>
          <w:p w14:paraId="1899736A" w14:textId="77777777" w:rsidR="006B6B4F" w:rsidRDefault="006B6B4F">
            <w:pPr>
              <w:spacing w:line="228" w:lineRule="auto"/>
              <w:jc w:val="center"/>
              <w:rPr>
                <w:rFonts w:ascii="Times New Roman" w:hAnsi="Times New Roman"/>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51ED70EA" w14:textId="77777777" w:rsidR="006B6B4F" w:rsidRDefault="006B6B4F">
            <w:pPr>
              <w:spacing w:line="228" w:lineRule="auto"/>
              <w:jc w:val="center"/>
              <w:rPr>
                <w:rFonts w:ascii="Times New Roman" w:hAnsi="Times New Roman"/>
              </w:rPr>
            </w:pPr>
            <w:r>
              <w:rPr>
                <w:rFonts w:ascii="Times New Roman" w:hAnsi="Times New Roman"/>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14:paraId="1D119ED2"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4806A1A6"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1744275"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57C4666E"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6FED9F6A"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A0985F2"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A643FB3" w14:textId="77777777" w:rsidR="006B6B4F" w:rsidRDefault="006B6B4F">
            <w:pPr>
              <w:spacing w:line="228" w:lineRule="auto"/>
              <w:ind w:left="35"/>
              <w:jc w:val="both"/>
              <w:rPr>
                <w:rFonts w:ascii="Times New Roman" w:hAnsi="Times New Roman"/>
              </w:rPr>
            </w:pPr>
            <w:r>
              <w:rPr>
                <w:rFonts w:ascii="Times New Roman" w:hAnsi="Times New Roman"/>
                <w:spacing w:val="5"/>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Pr>
                <w:rFonts w:ascii="Times New Roman" w:hAnsi="Times New Roman"/>
              </w:rPr>
              <w:t>ГФ ОГП ДК.</w:t>
            </w:r>
          </w:p>
        </w:tc>
        <w:tc>
          <w:tcPr>
            <w:tcW w:w="1272" w:type="dxa"/>
            <w:tcBorders>
              <w:top w:val="single" w:sz="4" w:space="0" w:color="auto"/>
              <w:left w:val="single" w:sz="4" w:space="0" w:color="auto"/>
              <w:bottom w:val="single" w:sz="4" w:space="0" w:color="auto"/>
              <w:right w:val="single" w:sz="4" w:space="0" w:color="auto"/>
            </w:tcBorders>
            <w:hideMark/>
          </w:tcPr>
          <w:p w14:paraId="62EC8500"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14:paraId="26B73C13" w14:textId="77777777" w:rsidR="006B6B4F" w:rsidRDefault="006B6B4F">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14:paraId="5E886E08" w14:textId="77777777" w:rsidR="006B6B4F" w:rsidRDefault="006B6B4F">
            <w:pPr>
              <w:shd w:val="clear" w:color="auto" w:fill="FFFFFF"/>
              <w:spacing w:line="228" w:lineRule="auto"/>
              <w:jc w:val="center"/>
              <w:rPr>
                <w:rFonts w:ascii="Times New Roman" w:hAnsi="Times New Roman"/>
                <w:spacing w:val="3"/>
              </w:rPr>
            </w:pPr>
          </w:p>
          <w:p w14:paraId="32F20D89" w14:textId="77777777" w:rsidR="006B6B4F" w:rsidRDefault="006B6B4F">
            <w:pPr>
              <w:shd w:val="clear" w:color="auto" w:fill="FFFFFF"/>
              <w:spacing w:line="228" w:lineRule="auto"/>
              <w:jc w:val="center"/>
              <w:rPr>
                <w:rFonts w:ascii="Times New Roman" w:hAnsi="Times New Roman"/>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0AFE187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50FC4818"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79669E87"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70DC8AC4"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5A839D06"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49A7316" w14:textId="77777777" w:rsidR="006B6B4F" w:rsidRDefault="006B6B4F">
            <w:pPr>
              <w:spacing w:line="228" w:lineRule="auto"/>
              <w:jc w:val="center"/>
              <w:rPr>
                <w:rFonts w:ascii="Times New Roman" w:hAnsi="Times New Roman"/>
              </w:rPr>
            </w:pPr>
            <w:r>
              <w:rPr>
                <w:rFonts w:ascii="Times New Roman" w:hAnsi="Times New Roman"/>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3DE6C3" w14:textId="77777777" w:rsidR="006B6B4F" w:rsidRDefault="006B6B4F">
            <w:pPr>
              <w:shd w:val="clear" w:color="auto" w:fill="FFFFFF"/>
              <w:spacing w:line="228" w:lineRule="auto"/>
              <w:jc w:val="center"/>
              <w:rPr>
                <w:rFonts w:ascii="Times New Roman" w:hAnsi="Times New Roman"/>
                <w:b/>
                <w:bCs/>
                <w:iCs/>
                <w:spacing w:val="2"/>
              </w:rPr>
            </w:pPr>
            <w:r>
              <w:rPr>
                <w:rFonts w:ascii="Times New Roman" w:hAnsi="Times New Roman"/>
                <w:b/>
                <w:bCs/>
                <w:iCs/>
                <w:spacing w:val="2"/>
              </w:rPr>
              <w:t>Заходи по забезпеченню публічної безпеки і порядку</w:t>
            </w:r>
          </w:p>
          <w:p w14:paraId="65CAA386" w14:textId="77777777" w:rsidR="006B6B4F" w:rsidRDefault="006B6B4F">
            <w:pPr>
              <w:shd w:val="clear" w:color="auto" w:fill="FFFFFF"/>
              <w:spacing w:line="228" w:lineRule="auto"/>
              <w:jc w:val="center"/>
              <w:rPr>
                <w:rFonts w:ascii="Times New Roman" w:hAnsi="Times New Roman"/>
                <w:b/>
                <w:bCs/>
              </w:rPr>
            </w:pPr>
          </w:p>
          <w:p w14:paraId="29F03FF8" w14:textId="77777777" w:rsidR="006B6B4F" w:rsidRDefault="006B6B4F">
            <w:pPr>
              <w:spacing w:line="228" w:lineRule="auto"/>
              <w:jc w:val="center"/>
              <w:rPr>
                <w:rFonts w:ascii="Times New Roman" w:hAnsi="Times New Roman"/>
                <w:b/>
                <w:bCs/>
              </w:rPr>
            </w:pPr>
          </w:p>
        </w:tc>
        <w:tc>
          <w:tcPr>
            <w:tcW w:w="4115" w:type="dxa"/>
            <w:tcBorders>
              <w:top w:val="single" w:sz="4" w:space="0" w:color="auto"/>
              <w:left w:val="single" w:sz="4" w:space="0" w:color="auto"/>
              <w:bottom w:val="single" w:sz="4" w:space="0" w:color="auto"/>
              <w:right w:val="single" w:sz="4" w:space="0" w:color="auto"/>
            </w:tcBorders>
            <w:hideMark/>
          </w:tcPr>
          <w:p w14:paraId="00D2E357" w14:textId="77777777" w:rsidR="006B6B4F" w:rsidRDefault="006B6B4F">
            <w:pPr>
              <w:spacing w:line="228" w:lineRule="auto"/>
              <w:ind w:left="35"/>
              <w:jc w:val="both"/>
              <w:rPr>
                <w:rFonts w:ascii="Times New Roman" w:hAnsi="Times New Roman"/>
                <w:spacing w:val="5"/>
              </w:rPr>
            </w:pPr>
            <w:r>
              <w:rPr>
                <w:rFonts w:ascii="Times New Roman" w:hAnsi="Times New Roman"/>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14:paraId="356836B4"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14:paraId="7A0776C6"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Броварського району Київської області, </w:t>
            </w:r>
          </w:p>
          <w:p w14:paraId="0B647801" w14:textId="77777777" w:rsidR="006B6B4F" w:rsidRDefault="006B6B4F">
            <w:pPr>
              <w:shd w:val="clear" w:color="auto" w:fill="FFFFFF"/>
              <w:spacing w:line="228" w:lineRule="auto"/>
              <w:jc w:val="center"/>
              <w:rPr>
                <w:rFonts w:ascii="Times New Roman" w:hAnsi="Times New Roman"/>
                <w:spacing w:val="3"/>
              </w:rPr>
            </w:pPr>
          </w:p>
          <w:p w14:paraId="285C6B66" w14:textId="77777777" w:rsidR="006B6B4F" w:rsidRDefault="006B6B4F">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14:paraId="7C90E1E5" w14:textId="77777777" w:rsidR="006B6B4F" w:rsidRDefault="006B6B4F">
            <w:pPr>
              <w:shd w:val="clear" w:color="auto" w:fill="FFFFFF"/>
              <w:spacing w:line="228" w:lineRule="auto"/>
              <w:jc w:val="center"/>
              <w:rPr>
                <w:rFonts w:ascii="Times New Roman" w:hAnsi="Times New Roman"/>
                <w:spacing w:val="3"/>
              </w:rPr>
            </w:pPr>
          </w:p>
          <w:p w14:paraId="5D371715"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257D7B7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59F5465C"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31992CFC"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5C5F9929"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3F65F34A"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062BD4F0"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A94A1ED"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314D76B" w14:textId="77777777" w:rsidR="006B6B4F" w:rsidRDefault="006B6B4F">
            <w:pPr>
              <w:spacing w:line="228" w:lineRule="auto"/>
              <w:ind w:left="35"/>
              <w:jc w:val="both"/>
              <w:rPr>
                <w:rFonts w:ascii="Times New Roman" w:hAnsi="Times New Roman"/>
                <w:spacing w:val="5"/>
              </w:rPr>
            </w:pPr>
            <w:r>
              <w:rPr>
                <w:rFonts w:ascii="Times New Roman" w:hAnsi="Times New Roman"/>
              </w:rPr>
              <w:t xml:space="preserve">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публічної безпеки і порядку з метою </w:t>
            </w:r>
            <w:r>
              <w:rPr>
                <w:rFonts w:ascii="Times New Roman" w:hAnsi="Times New Roman"/>
              </w:rPr>
              <w:lastRenderedPageBreak/>
              <w:t>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2198E0F1"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tcPr>
          <w:p w14:paraId="00FA3274"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spacing w:val="3"/>
              </w:rPr>
              <w:t xml:space="preserve">Броварська міська територіальна громада Броварського району Київської області, </w:t>
            </w:r>
          </w:p>
          <w:p w14:paraId="196E48C3" w14:textId="77777777" w:rsidR="006B6B4F" w:rsidRDefault="006B6B4F">
            <w:pPr>
              <w:shd w:val="clear" w:color="auto" w:fill="FFFFFF"/>
              <w:spacing w:line="228" w:lineRule="auto"/>
              <w:jc w:val="center"/>
              <w:rPr>
                <w:rFonts w:ascii="Times New Roman" w:hAnsi="Times New Roman"/>
                <w:spacing w:val="3"/>
              </w:rPr>
            </w:pPr>
          </w:p>
          <w:p w14:paraId="36EA124B" w14:textId="77777777" w:rsidR="006B6B4F" w:rsidRDefault="006B6B4F">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p w14:paraId="4CCCA817" w14:textId="77777777" w:rsidR="006B6B4F" w:rsidRDefault="006B6B4F">
            <w:pPr>
              <w:shd w:val="clear" w:color="auto" w:fill="FFFFFF"/>
              <w:spacing w:line="228" w:lineRule="auto"/>
              <w:jc w:val="center"/>
              <w:rPr>
                <w:rFonts w:ascii="Times New Roman" w:hAnsi="Times New Roman"/>
                <w:spacing w:val="3"/>
              </w:rPr>
            </w:pPr>
          </w:p>
          <w:p w14:paraId="62595E9C"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spacing w:val="3"/>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198F61DD" w14:textId="77777777" w:rsidR="006B6B4F" w:rsidRDefault="006B6B4F">
            <w:pPr>
              <w:spacing w:line="228" w:lineRule="auto"/>
              <w:jc w:val="center"/>
              <w:rPr>
                <w:rFonts w:ascii="Times New Roman" w:hAnsi="Times New Roman"/>
              </w:rPr>
            </w:pPr>
            <w:r>
              <w:rPr>
                <w:rFonts w:ascii="Times New Roman" w:hAnsi="Times New Roman"/>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14:paraId="2CAA10EF"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13587CC4"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4B719CF"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66796362"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45333699" w14:textId="77777777" w:rsidR="006B6B4F" w:rsidRDefault="006B6B4F">
            <w:pPr>
              <w:spacing w:line="228" w:lineRule="auto"/>
              <w:jc w:val="center"/>
              <w:rPr>
                <w:rFonts w:ascii="Times New Roman" w:hAnsi="Times New Roman"/>
              </w:rPr>
            </w:pPr>
            <w:r>
              <w:rPr>
                <w:rFonts w:ascii="Times New Roman" w:hAnsi="Times New Roman"/>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8C267D1" w14:textId="77777777" w:rsidR="006B6B4F" w:rsidRDefault="006B6B4F">
            <w:pPr>
              <w:spacing w:line="228" w:lineRule="auto"/>
              <w:jc w:val="center"/>
              <w:rPr>
                <w:rFonts w:ascii="Times New Roman" w:hAnsi="Times New Roman"/>
                <w:b/>
                <w:bCs/>
              </w:rPr>
            </w:pPr>
            <w:r>
              <w:rPr>
                <w:rFonts w:ascii="Times New Roman" w:hAnsi="Times New Roman"/>
                <w:b/>
                <w:bCs/>
                <w:iCs/>
                <w:spacing w:val="5"/>
              </w:rPr>
              <w:t>Заходи забезпечення 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14:paraId="3515ADC5" w14:textId="77777777" w:rsidR="006B6B4F" w:rsidRDefault="006B6B4F">
            <w:pPr>
              <w:spacing w:line="228" w:lineRule="auto"/>
              <w:ind w:left="35"/>
              <w:jc w:val="both"/>
              <w:rPr>
                <w:rFonts w:ascii="Times New Roman" w:hAnsi="Times New Roman"/>
                <w:spacing w:val="5"/>
              </w:rPr>
            </w:pPr>
            <w:r>
              <w:rPr>
                <w:rFonts w:ascii="Times New Roman" w:hAnsi="Times New Roman"/>
              </w:rPr>
              <w:t>3.1. Здійснення контролю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14:paraId="1BB8272D"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02C39D34" w14:textId="77777777" w:rsidR="006B6B4F" w:rsidRDefault="006B6B4F">
            <w:pPr>
              <w:shd w:val="clear" w:color="auto" w:fill="FFFFFF"/>
              <w:spacing w:line="228" w:lineRule="auto"/>
              <w:jc w:val="center"/>
              <w:rPr>
                <w:rFonts w:ascii="Times New Roman" w:hAnsi="Times New Roman"/>
                <w:bCs/>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25727BAE"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33FF8700"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6CEACBBC"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0696E91B"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028E8BB5"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59E697BE"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E583880"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97C7698"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14:paraId="56DE74DE"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F3645B6"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01D2185"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089BD352"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5D06A8C2"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63850E9D"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6E77B3E2"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1925D18" w14:textId="77777777" w:rsidR="006B6B4F" w:rsidRDefault="006B6B4F">
            <w:pPr>
              <w:spacing w:line="228" w:lineRule="auto"/>
              <w:jc w:val="center"/>
              <w:rPr>
                <w:rFonts w:ascii="Times New Roman" w:hAnsi="Times New Roman"/>
              </w:rPr>
            </w:pPr>
            <w:r>
              <w:rPr>
                <w:rFonts w:ascii="Times New Roman" w:hAnsi="Times New Roman"/>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70A405B" w14:textId="77777777" w:rsidR="006B6B4F" w:rsidRDefault="006B6B4F">
            <w:pPr>
              <w:spacing w:line="228" w:lineRule="auto"/>
              <w:jc w:val="center"/>
              <w:rPr>
                <w:rFonts w:ascii="Times New Roman" w:hAnsi="Times New Roman"/>
                <w:b/>
                <w:bCs/>
              </w:rPr>
            </w:pPr>
            <w:r>
              <w:rPr>
                <w:rFonts w:ascii="Times New Roman" w:hAnsi="Times New Roman"/>
                <w:b/>
                <w:bCs/>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14:paraId="3F53BD59"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0A93D474"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44A26CD"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BBF7D5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4C371CAF"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79544F5F"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275DBA2"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54B3DA7B"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013CE3BC"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7F955E0"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3603D27"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14:paraId="2E16F126"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12E1738"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203DA613"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7818DB80"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6CA9AAF8"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410D478"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6982B473"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12D18730"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B3C0280"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838959C"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xml:space="preserve">4.3. Забезпечення контролю за обігом, обліком та раціональним </w:t>
            </w:r>
            <w:r>
              <w:rPr>
                <w:rFonts w:ascii="Times New Roman" w:hAnsi="Times New Roman"/>
                <w:spacing w:val="5"/>
              </w:rPr>
              <w:lastRenderedPageBreak/>
              <w:t>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14:paraId="4DD0427C"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9936D75"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37DAF64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6625B96F"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5047BC67"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6B139687"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16859EC3"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56517FE9"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FA4E936"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44936EBF"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14:paraId="670C5CB7"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04DD5AF"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250B886C"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467D55A6"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514BA6E8"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5E4EF7CF"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2C39DE54"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1F285B29"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A3DEFD6"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526CA91"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4.5. Висвітлення у засобах масової інформації результати боротьби з наркозлочинністю,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14:paraId="1C36171C"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2215F5E"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35547CF4"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054A7463"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145FA1FB"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3D5CD83"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094785C9"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4312F7C9" w14:textId="77777777" w:rsidR="006B6B4F" w:rsidRDefault="006B6B4F">
            <w:pPr>
              <w:spacing w:line="228" w:lineRule="auto"/>
              <w:jc w:val="center"/>
              <w:rPr>
                <w:rFonts w:ascii="Times New Roman" w:hAnsi="Times New Roman"/>
              </w:rPr>
            </w:pPr>
            <w:r>
              <w:rPr>
                <w:rFonts w:ascii="Times New Roman" w:hAnsi="Times New Roman"/>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9B8A77F" w14:textId="77777777" w:rsidR="006B6B4F" w:rsidRDefault="006B6B4F">
            <w:pPr>
              <w:spacing w:line="228" w:lineRule="auto"/>
              <w:jc w:val="center"/>
              <w:rPr>
                <w:rFonts w:ascii="Times New Roman" w:hAnsi="Times New Roman"/>
                <w:b/>
                <w:bCs/>
              </w:rPr>
            </w:pPr>
            <w:r>
              <w:rPr>
                <w:rFonts w:ascii="Times New Roman" w:hAnsi="Times New Roman"/>
                <w:b/>
                <w:bCs/>
              </w:rPr>
              <w:t>Заходи запобігання правопорушенням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14:paraId="4BFE85EF"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xml:space="preserve">5.1. Проведення роботи щодо своєчасного виявлення дітей, які опинилися в складних життєвих обставинах, їх облік і систематичну перевірку умов проживання та </w:t>
            </w:r>
            <w:r>
              <w:rPr>
                <w:rFonts w:ascii="Times New Roman" w:hAnsi="Times New Roman"/>
                <w:spacing w:val="5"/>
              </w:rPr>
              <w:lastRenderedPageBreak/>
              <w:t>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14:paraId="7E64F0A5"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0170ED72"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451D97F"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3311C7FD"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4C31F499"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3817A8F"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755E480C"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17E42E96"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27DBFDAC"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D9F6668"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14:paraId="27288318"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839E4FE"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4012C3BB"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2AEBC682"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322B4072"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0541960"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35088FE7"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3CFEDBD6"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84474BD"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53F41E4"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14:paraId="36CF8964"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2D698B2"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DACB69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35E47A3F"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193284C0"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21B86A0"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6774B949"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24855A5A"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2AE7E279"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CE80324"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0BCD44FD"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CDC4745"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9A70619"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67A1B35D"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416ADF29"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C0002B5"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7EAD3813"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03F51611"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C5C36E8"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8B34CFB"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5.4. Проведення загальнодержавних заходів „Урок", „Літо", „Побут", „Генофонд" тощодлязабезпечення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14:paraId="019D05D7"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FF5B59C"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0451DD5"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469632A5"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0B21BB9C"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28271715"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2D299E09"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564D1AA0"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703515A"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0554D2C0"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xml:space="preserve">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популяризувати кращі історичні традиції української родини та нові </w:t>
            </w:r>
            <w:r>
              <w:rPr>
                <w:rFonts w:ascii="Times New Roman" w:hAnsi="Times New Roman"/>
                <w:spacing w:val="5"/>
              </w:rPr>
              <w:lastRenderedPageBreak/>
              <w:t>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2225B631"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1BCB303F"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D06AE70"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645ED873"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25A2A4D9"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6B9ACFFA"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57159C07"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0A08E9F" w14:textId="77777777" w:rsidR="006B6B4F" w:rsidRDefault="006B6B4F">
            <w:pPr>
              <w:spacing w:line="228" w:lineRule="auto"/>
              <w:jc w:val="center"/>
              <w:rPr>
                <w:rFonts w:ascii="Times New Roman" w:hAnsi="Times New Roman"/>
              </w:rPr>
            </w:pPr>
            <w:r>
              <w:rPr>
                <w:rFonts w:ascii="Times New Roman" w:hAnsi="Times New Roman"/>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A8C2AF4" w14:textId="77777777" w:rsidR="006B6B4F" w:rsidRDefault="006B6B4F">
            <w:pPr>
              <w:spacing w:line="228" w:lineRule="auto"/>
              <w:jc w:val="center"/>
              <w:rPr>
                <w:rFonts w:ascii="Times New Roman" w:hAnsi="Times New Roman"/>
                <w:b/>
                <w:bCs/>
              </w:rPr>
            </w:pPr>
            <w:r>
              <w:rPr>
                <w:rFonts w:ascii="Times New Roman" w:hAnsi="Times New Roman"/>
                <w:b/>
                <w:bCs/>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14:paraId="0E58872B"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6.1. Здійснення заходів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14:paraId="75463CC2"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295CAE6"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795AD19"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741E8639"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5210395C"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5375539D"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18858636"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730FAB41"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B29E056"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09029AB"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14:paraId="459B6A93"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65460FE"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E19D714"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605CD5D5"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648435BA"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F0E093F"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0CCFA46D"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557A94AA" w14:textId="77777777" w:rsidR="006B6B4F" w:rsidRDefault="006B6B4F">
            <w:pPr>
              <w:spacing w:line="228" w:lineRule="auto"/>
              <w:jc w:val="center"/>
              <w:rPr>
                <w:rFonts w:ascii="Times New Roman" w:hAnsi="Times New Roman"/>
              </w:rPr>
            </w:pPr>
            <w:r>
              <w:rPr>
                <w:rFonts w:ascii="Times New Roman" w:hAnsi="Times New Roman"/>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AA62FCC" w14:textId="77777777" w:rsidR="006B6B4F" w:rsidRDefault="006B6B4F">
            <w:pPr>
              <w:spacing w:line="228" w:lineRule="auto"/>
              <w:jc w:val="center"/>
              <w:rPr>
                <w:rFonts w:ascii="Times New Roman" w:hAnsi="Times New Roman"/>
                <w:b/>
                <w:bCs/>
              </w:rPr>
            </w:pPr>
            <w:r>
              <w:rPr>
                <w:rFonts w:ascii="Times New Roman" w:hAnsi="Times New Roman"/>
                <w:b/>
                <w:bCs/>
              </w:rPr>
              <w:t>Заходи щодо посилення захисту від злочинних 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14:paraId="3484907C"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14:paraId="5CA7A3AF"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63F6B15"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9FBDDCB"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7E78946D"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72E31813"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0D1F821F"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049DEEF6"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14E38FD0"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910EA76"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8FFB126"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xml:space="preserve">7.2. Продовження практики проведення профілактичних заходів на ринках, підприємствах торгівлі, інших </w:t>
            </w:r>
            <w:r>
              <w:rPr>
                <w:rFonts w:ascii="Times New Roman" w:hAnsi="Times New Roman"/>
                <w:spacing w:val="5"/>
              </w:rPr>
              <w:lastRenderedPageBreak/>
              <w:t>об'єктах, які здійснюють оптову і роздрібну реалізацію алкогольних напоїв, вживати заходи щодо виявлення та припинення діяльності підпільних цехів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14:paraId="243BB115"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10547E6"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2A41127"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4B32F3C3"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7CBE5D92"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2E18B329"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75AC1E88"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39E4F649"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FC91AB9" w14:textId="77777777" w:rsidR="006B6B4F" w:rsidRDefault="006B6B4F">
            <w:pPr>
              <w:rPr>
                <w:rFonts w:ascii="Times New Roman" w:eastAsia="Times New Roman" w:hAnsi="Times New Roman" w:cs="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0112FAA3"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14:paraId="5025E102" w14:textId="77777777" w:rsidR="006B6B4F" w:rsidRDefault="006B6B4F">
            <w:pPr>
              <w:spacing w:line="228"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835E07E" w14:textId="77777777" w:rsidR="006B6B4F" w:rsidRDefault="006B6B4F">
            <w:pPr>
              <w:shd w:val="clear" w:color="auto" w:fill="FFFFFF"/>
              <w:spacing w:line="228" w:lineRule="auto"/>
              <w:jc w:val="center"/>
              <w:rPr>
                <w:rFonts w:ascii="Times New Roman" w:hAnsi="Times New Roman"/>
                <w:spacing w:val="3"/>
              </w:rPr>
            </w:pPr>
            <w:r>
              <w:rPr>
                <w:rFonts w:ascii="Times New Roman" w:hAnsi="Times New Roman"/>
                <w:bCs/>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25F2341E" w14:textId="77777777" w:rsidR="006B6B4F" w:rsidRDefault="006B6B4F">
            <w:pPr>
              <w:spacing w:line="228" w:lineRule="auto"/>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hideMark/>
          </w:tcPr>
          <w:p w14:paraId="57C61D6B" w14:textId="77777777" w:rsidR="006B6B4F" w:rsidRDefault="006B6B4F">
            <w:pPr>
              <w:spacing w:line="228" w:lineRule="auto"/>
              <w:jc w:val="center"/>
              <w:rPr>
                <w:rFonts w:ascii="Times New Roman" w:hAnsi="Times New Roman"/>
              </w:rPr>
            </w:pPr>
            <w:r>
              <w:rPr>
                <w:rFonts w:ascii="Times New Roman" w:hAnsi="Times New Roman"/>
              </w:rPr>
              <w:t>-</w:t>
            </w:r>
          </w:p>
        </w:tc>
        <w:tc>
          <w:tcPr>
            <w:tcW w:w="1135" w:type="dxa"/>
            <w:tcBorders>
              <w:top w:val="single" w:sz="4" w:space="0" w:color="auto"/>
              <w:left w:val="single" w:sz="4" w:space="0" w:color="auto"/>
              <w:bottom w:val="single" w:sz="4" w:space="0" w:color="auto"/>
              <w:right w:val="single" w:sz="4" w:space="0" w:color="auto"/>
            </w:tcBorders>
            <w:hideMark/>
          </w:tcPr>
          <w:p w14:paraId="66636663" w14:textId="77777777" w:rsidR="006B6B4F" w:rsidRDefault="006B6B4F">
            <w:pPr>
              <w:spacing w:line="228"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0E5BDFF9" w14:textId="77777777" w:rsidR="006B6B4F" w:rsidRDefault="006B6B4F">
            <w:pPr>
              <w:spacing w:line="228" w:lineRule="auto"/>
              <w:jc w:val="center"/>
              <w:rPr>
                <w:rFonts w:ascii="Times New Roman" w:hAnsi="Times New Roman"/>
              </w:rPr>
            </w:pPr>
            <w:r>
              <w:rPr>
                <w:rFonts w:ascii="Times New Roman" w:hAnsi="Times New Roman"/>
              </w:rPr>
              <w:t>-</w:t>
            </w:r>
          </w:p>
        </w:tc>
      </w:tr>
      <w:tr w:rsidR="006B6B4F" w14:paraId="217F1D7B" w14:textId="77777777" w:rsidTr="006B6B4F">
        <w:tc>
          <w:tcPr>
            <w:tcW w:w="560" w:type="dxa"/>
            <w:tcBorders>
              <w:top w:val="single" w:sz="4" w:space="0" w:color="auto"/>
              <w:left w:val="single" w:sz="4" w:space="0" w:color="auto"/>
              <w:bottom w:val="single" w:sz="4" w:space="0" w:color="auto"/>
              <w:right w:val="single" w:sz="4" w:space="0" w:color="auto"/>
            </w:tcBorders>
            <w:vAlign w:val="center"/>
            <w:hideMark/>
          </w:tcPr>
          <w:p w14:paraId="671C47C2" w14:textId="77777777" w:rsidR="006B6B4F" w:rsidRDefault="006B6B4F">
            <w:pPr>
              <w:spacing w:line="228" w:lineRule="auto"/>
              <w:jc w:val="center"/>
              <w:rPr>
                <w:rFonts w:ascii="Times New Roman" w:hAnsi="Times New Roman"/>
              </w:rPr>
            </w:pPr>
            <w:r>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F9BD29" w14:textId="77777777" w:rsidR="006B6B4F" w:rsidRDefault="006B6B4F">
            <w:pPr>
              <w:spacing w:line="228" w:lineRule="auto"/>
              <w:jc w:val="center"/>
              <w:rPr>
                <w:rFonts w:ascii="Times New Roman" w:hAnsi="Times New Roman"/>
                <w:b/>
                <w:bCs/>
              </w:rPr>
            </w:pPr>
            <w:r>
              <w:rPr>
                <w:rFonts w:ascii="Times New Roman" w:hAnsi="Times New Roman"/>
                <w:b/>
                <w:bCs/>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14:paraId="01DAA604"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Придбання:</w:t>
            </w:r>
          </w:p>
          <w:p w14:paraId="3C1F8BF2"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-комп’ютерів, ноутбуків, планшетів та програмного забезпечення до них;</w:t>
            </w:r>
          </w:p>
          <w:p w14:paraId="21488801"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відеореєстраторів для ІЗ-камер;</w:t>
            </w:r>
          </w:p>
          <w:p w14:paraId="7696449C"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розхідних матеріалів (сейф та крафт пакети різних розмірів для упакування речових доказів, засоби індивідуального захисту;</w:t>
            </w:r>
          </w:p>
          <w:p w14:paraId="7DD301FD"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прожектору акумуляторного;</w:t>
            </w:r>
          </w:p>
          <w:p w14:paraId="230047B7"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мобільних батарей;</w:t>
            </w:r>
          </w:p>
          <w:p w14:paraId="5CCBF43F"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засобів для запису і зберігання інформації;</w:t>
            </w:r>
          </w:p>
          <w:p w14:paraId="1765FAA4"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відеокамер, фотоапаратів;</w:t>
            </w:r>
          </w:p>
          <w:p w14:paraId="3E4D32AE"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моніторів, безперебійників;</w:t>
            </w:r>
          </w:p>
          <w:p w14:paraId="329E1388"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оргтехніки, принтерів формату А4;</w:t>
            </w:r>
          </w:p>
          <w:p w14:paraId="75600578"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 меблів;</w:t>
            </w:r>
          </w:p>
          <w:p w14:paraId="7FBECE37" w14:textId="77777777" w:rsidR="006B6B4F" w:rsidRDefault="006B6B4F">
            <w:pPr>
              <w:spacing w:line="228" w:lineRule="auto"/>
              <w:ind w:left="35"/>
              <w:jc w:val="both"/>
              <w:rPr>
                <w:rFonts w:ascii="Times New Roman" w:hAnsi="Times New Roman"/>
              </w:rPr>
            </w:pPr>
            <w:r>
              <w:rPr>
                <w:rFonts w:ascii="Times New Roman" w:hAnsi="Times New Roman"/>
                <w:spacing w:val="5"/>
              </w:rPr>
              <w:t>-</w:t>
            </w:r>
            <w:r>
              <w:rPr>
                <w:rFonts w:ascii="Times New Roman" w:hAnsi="Times New Roman"/>
              </w:rPr>
              <w:t xml:space="preserve"> багатофункціонального пристрою;</w:t>
            </w:r>
          </w:p>
          <w:p w14:paraId="55FA1D79" w14:textId="77777777" w:rsidR="006B6B4F" w:rsidRDefault="006B6B4F">
            <w:pPr>
              <w:spacing w:line="228" w:lineRule="auto"/>
              <w:ind w:left="35"/>
              <w:jc w:val="both"/>
              <w:rPr>
                <w:rFonts w:ascii="Times New Roman" w:hAnsi="Times New Roman"/>
                <w:spacing w:val="5"/>
              </w:rPr>
            </w:pPr>
            <w:r>
              <w:rPr>
                <w:rFonts w:ascii="Times New Roman" w:hAnsi="Times New Roman"/>
              </w:rPr>
              <w:t>багатофункціонального пристрою, кольорового;</w:t>
            </w:r>
          </w:p>
          <w:p w14:paraId="774990C8"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lastRenderedPageBreak/>
              <w:t>- будівельних та інших матеріалів для поточного ремонту.</w:t>
            </w:r>
          </w:p>
          <w:p w14:paraId="5C444316"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-паперу формату А4, канцелярське приладдя;</w:t>
            </w:r>
          </w:p>
          <w:p w14:paraId="41CE9BB4"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-алкотестерів та термопринтерів для алкотестерів;</w:t>
            </w:r>
          </w:p>
          <w:p w14:paraId="2E3813C5" w14:textId="77777777" w:rsidR="006B6B4F" w:rsidRDefault="006B6B4F">
            <w:pPr>
              <w:spacing w:line="228" w:lineRule="auto"/>
              <w:ind w:left="35"/>
              <w:jc w:val="both"/>
              <w:rPr>
                <w:rFonts w:ascii="Times New Roman" w:hAnsi="Times New Roman"/>
                <w:spacing w:val="5"/>
              </w:rPr>
            </w:pPr>
            <w:r>
              <w:rPr>
                <w:rFonts w:ascii="Times New Roman" w:hAnsi="Times New Roman"/>
                <w:spacing w:val="5"/>
              </w:rPr>
              <w:t>-</w:t>
            </w:r>
            <w:r>
              <w:rPr>
                <w:rFonts w:ascii="Times New Roman" w:hAnsi="Times New Roman"/>
                <w:bCs/>
                <w:color w:val="000000"/>
                <w:sz w:val="24"/>
                <w:szCs w:val="24"/>
                <w:lang w:eastAsia="uk-UA"/>
              </w:rPr>
              <w:t>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14:paraId="385B3C11" w14:textId="77777777" w:rsidR="006B6B4F" w:rsidRDefault="006B6B4F">
            <w:pPr>
              <w:spacing w:line="228" w:lineRule="auto"/>
              <w:jc w:val="center"/>
              <w:rPr>
                <w:rFonts w:ascii="Times New Roman" w:hAnsi="Times New Roman"/>
              </w:rPr>
            </w:pPr>
            <w:r>
              <w:rPr>
                <w:rFonts w:ascii="Times New Roman" w:hAnsi="Times New Roman"/>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tcPr>
          <w:p w14:paraId="1F1C274D"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161C879F" w14:textId="77777777" w:rsidR="006B6B4F" w:rsidRDefault="006B6B4F">
            <w:pPr>
              <w:spacing w:line="228" w:lineRule="auto"/>
              <w:jc w:val="center"/>
              <w:rPr>
                <w:rFonts w:ascii="Times New Roman" w:hAnsi="Times New Roman"/>
              </w:rPr>
            </w:pPr>
          </w:p>
          <w:p w14:paraId="5F8B9FA6" w14:textId="77777777" w:rsidR="006B6B4F" w:rsidRDefault="006B6B4F">
            <w:pPr>
              <w:spacing w:line="228" w:lineRule="auto"/>
              <w:jc w:val="center"/>
              <w:rPr>
                <w:rFonts w:ascii="Times New Roman" w:hAnsi="Times New Roman"/>
              </w:rPr>
            </w:pPr>
            <w:r>
              <w:rPr>
                <w:rFonts w:ascii="Times New Roman" w:hAnsi="Times New Roman"/>
              </w:rPr>
              <w:t>Фінансове управління Броварської міської ради Броварського району Київської області,</w:t>
            </w:r>
          </w:p>
          <w:p w14:paraId="0A7888B0" w14:textId="77777777" w:rsidR="006B6B4F" w:rsidRDefault="006B6B4F">
            <w:pPr>
              <w:spacing w:line="228" w:lineRule="auto"/>
              <w:jc w:val="center"/>
              <w:rPr>
                <w:rFonts w:ascii="Times New Roman" w:hAnsi="Times New Roman"/>
              </w:rPr>
            </w:pPr>
          </w:p>
          <w:p w14:paraId="4D207232" w14:textId="77777777" w:rsidR="006B6B4F" w:rsidRDefault="006B6B4F">
            <w:pPr>
              <w:pStyle w:val="a7"/>
              <w:spacing w:before="0" w:beforeAutospacing="0" w:after="0" w:afterAutospacing="0" w:line="228" w:lineRule="auto"/>
              <w:jc w:val="center"/>
              <w:rPr>
                <w:rFonts w:ascii="Times New Roman" w:hAnsi="Times New Roman"/>
                <w:spacing w:val="3"/>
                <w:lang w:val="uk-UA"/>
              </w:rPr>
            </w:pPr>
            <w:r>
              <w:rPr>
                <w:rFonts w:ascii="Times New Roman" w:hAnsi="Times New Roman"/>
                <w:bCs/>
                <w:lang w:val="uk-UA"/>
              </w:rPr>
              <w:t>Броварське РУП ГУНП в Київській області</w:t>
            </w:r>
            <w:r>
              <w:rPr>
                <w:rFonts w:ascii="Times New Roman" w:hAnsi="Times New Roman"/>
                <w:lang w:val="uk-UA"/>
              </w:rPr>
              <w:t>.</w:t>
            </w:r>
          </w:p>
        </w:tc>
        <w:tc>
          <w:tcPr>
            <w:tcW w:w="1247" w:type="dxa"/>
            <w:tcBorders>
              <w:top w:val="single" w:sz="4" w:space="0" w:color="auto"/>
              <w:left w:val="single" w:sz="4" w:space="0" w:color="auto"/>
              <w:bottom w:val="single" w:sz="4" w:space="0" w:color="auto"/>
              <w:right w:val="single" w:sz="4" w:space="0" w:color="auto"/>
            </w:tcBorders>
          </w:tcPr>
          <w:p w14:paraId="70C9D316"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09B3D48D" w14:textId="77777777" w:rsidR="006B6B4F" w:rsidRDefault="006B6B4F">
            <w:pPr>
              <w:spacing w:line="228" w:lineRule="auto"/>
              <w:jc w:val="center"/>
              <w:rPr>
                <w:rFonts w:ascii="Times New Roman" w:hAnsi="Times New Roman"/>
              </w:rPr>
            </w:pPr>
          </w:p>
          <w:p w14:paraId="52EDEBE1" w14:textId="77777777" w:rsidR="006B6B4F" w:rsidRDefault="006B6B4F">
            <w:pPr>
              <w:spacing w:line="228" w:lineRule="auto"/>
              <w:jc w:val="center"/>
              <w:rPr>
                <w:rFonts w:ascii="Times New Roman" w:hAnsi="Times New Roman"/>
              </w:rPr>
            </w:pPr>
          </w:p>
          <w:p w14:paraId="0C7EFB98" w14:textId="77777777" w:rsidR="006B6B4F" w:rsidRDefault="006B6B4F">
            <w:pPr>
              <w:spacing w:line="228" w:lineRule="auto"/>
              <w:jc w:val="center"/>
              <w:rPr>
                <w:rFonts w:ascii="Times New Roman" w:hAnsi="Times New Roman"/>
              </w:rPr>
            </w:pPr>
          </w:p>
          <w:p w14:paraId="7E86BC6C" w14:textId="77777777" w:rsidR="006B6B4F" w:rsidRDefault="006B6B4F">
            <w:pPr>
              <w:spacing w:line="228" w:lineRule="auto"/>
              <w:jc w:val="center"/>
              <w:rPr>
                <w:rFonts w:ascii="Times New Roman" w:hAnsi="Times New Roman"/>
              </w:rPr>
            </w:pPr>
          </w:p>
          <w:p w14:paraId="11F78302" w14:textId="77777777" w:rsidR="006B6B4F" w:rsidRDefault="006B6B4F">
            <w:pPr>
              <w:spacing w:line="228" w:lineRule="auto"/>
              <w:jc w:val="center"/>
              <w:rPr>
                <w:rFonts w:ascii="Times New Roman" w:hAnsi="Times New Roman"/>
              </w:rPr>
            </w:pPr>
            <w:r>
              <w:rPr>
                <w:rFonts w:ascii="Times New Roman" w:hAnsi="Times New Roman"/>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5F699C4C" w14:textId="77777777" w:rsidR="006B6B4F" w:rsidRDefault="006B6B4F">
            <w:pPr>
              <w:spacing w:line="228" w:lineRule="auto"/>
              <w:jc w:val="center"/>
              <w:rPr>
                <w:rFonts w:ascii="Times New Roman" w:hAnsi="Times New Roman"/>
              </w:rPr>
            </w:pPr>
            <w:r>
              <w:rPr>
                <w:rFonts w:ascii="Times New Roman" w:hAnsi="Times New Roman"/>
              </w:rPr>
              <w:t>7779,0</w:t>
            </w:r>
          </w:p>
        </w:tc>
        <w:tc>
          <w:tcPr>
            <w:tcW w:w="1135" w:type="dxa"/>
            <w:tcBorders>
              <w:top w:val="single" w:sz="4" w:space="0" w:color="auto"/>
              <w:left w:val="single" w:sz="4" w:space="0" w:color="auto"/>
              <w:bottom w:val="single" w:sz="4" w:space="0" w:color="auto"/>
              <w:right w:val="single" w:sz="4" w:space="0" w:color="auto"/>
            </w:tcBorders>
            <w:hideMark/>
          </w:tcPr>
          <w:p w14:paraId="719DEEC4" w14:textId="77777777" w:rsidR="006B6B4F" w:rsidRDefault="006B6B4F">
            <w:pPr>
              <w:spacing w:line="228" w:lineRule="auto"/>
              <w:jc w:val="center"/>
              <w:rPr>
                <w:rFonts w:ascii="Times New Roman" w:hAnsi="Times New Roman"/>
              </w:rPr>
            </w:pPr>
            <w:r>
              <w:rPr>
                <w:rFonts w:ascii="Times New Roman" w:hAnsi="Times New Roman"/>
              </w:rPr>
              <w:t>1249,0</w:t>
            </w:r>
          </w:p>
        </w:tc>
        <w:tc>
          <w:tcPr>
            <w:tcW w:w="1079" w:type="dxa"/>
            <w:tcBorders>
              <w:top w:val="single" w:sz="4" w:space="0" w:color="auto"/>
              <w:left w:val="single" w:sz="4" w:space="0" w:color="auto"/>
              <w:bottom w:val="single" w:sz="4" w:space="0" w:color="auto"/>
              <w:right w:val="single" w:sz="4" w:space="0" w:color="auto"/>
            </w:tcBorders>
            <w:hideMark/>
          </w:tcPr>
          <w:p w14:paraId="52DDC944" w14:textId="77777777" w:rsidR="006B6B4F" w:rsidRDefault="006B6B4F">
            <w:pPr>
              <w:spacing w:line="228" w:lineRule="auto"/>
              <w:jc w:val="center"/>
              <w:rPr>
                <w:rFonts w:ascii="Times New Roman" w:hAnsi="Times New Roman"/>
              </w:rPr>
            </w:pPr>
            <w:r>
              <w:rPr>
                <w:rFonts w:ascii="Times New Roman" w:hAnsi="Times New Roman"/>
              </w:rPr>
              <w:t>6530,0</w:t>
            </w:r>
          </w:p>
        </w:tc>
      </w:tr>
      <w:tr w:rsidR="006B6B4F" w14:paraId="245AA67E" w14:textId="77777777" w:rsidTr="006B6B4F">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49AC11E" w14:textId="77777777" w:rsidR="006B6B4F" w:rsidRDefault="006B6B4F">
            <w:pPr>
              <w:spacing w:line="228" w:lineRule="auto"/>
              <w:jc w:val="center"/>
              <w:rPr>
                <w:rFonts w:ascii="Times New Roman" w:hAnsi="Times New Roman"/>
              </w:rPr>
            </w:pPr>
            <w:r>
              <w:rPr>
                <w:rFonts w:ascii="Times New Roman" w:hAnsi="Times New Roman"/>
              </w:rPr>
              <w:t>9</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FEF4FAC" w14:textId="77777777" w:rsidR="006B6B4F" w:rsidRDefault="006B6B4F">
            <w:pPr>
              <w:spacing w:line="228" w:lineRule="auto"/>
              <w:jc w:val="center"/>
              <w:rPr>
                <w:rFonts w:ascii="Times New Roman" w:hAnsi="Times New Roman"/>
                <w:b/>
                <w:bCs/>
                <w:iCs/>
                <w:spacing w:val="5"/>
              </w:rPr>
            </w:pPr>
            <w:r>
              <w:rPr>
                <w:rFonts w:ascii="Times New Roman" w:hAnsi="Times New Roman"/>
                <w:b/>
                <w:bCs/>
                <w:iCs/>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14:paraId="7AD06707" w14:textId="77777777" w:rsidR="006B6B4F" w:rsidRDefault="006B6B4F">
            <w:pPr>
              <w:spacing w:line="216" w:lineRule="auto"/>
              <w:ind w:left="35"/>
              <w:jc w:val="both"/>
              <w:rPr>
                <w:rFonts w:ascii="Times New Roman" w:hAnsi="Times New Roman"/>
              </w:rPr>
            </w:pPr>
            <w:r>
              <w:rPr>
                <w:rFonts w:ascii="Times New Roman" w:eastAsia="Calibri" w:hAnsi="Times New Roman"/>
                <w:sz w:val="24"/>
                <w:szCs w:val="24"/>
              </w:rPr>
              <w:t xml:space="preserve">9.1 Придбання, реєстрація у сервісному центрі МВС автомобіля для </w:t>
            </w:r>
            <w:r>
              <w:rPr>
                <w:rFonts w:ascii="Times New Roman" w:eastAsia="Calibri" w:hAnsi="Times New Roman"/>
                <w:bCs/>
                <w:sz w:val="24"/>
                <w:szCs w:val="24"/>
              </w:rPr>
              <w:t xml:space="preserve">Броварського </w:t>
            </w:r>
            <w:r>
              <w:rPr>
                <w:rFonts w:ascii="Times New Roman" w:hAnsi="Times New Roman"/>
                <w:bCs/>
                <w:sz w:val="24"/>
                <w:szCs w:val="24"/>
              </w:rPr>
              <w:t xml:space="preserve">районного управління поліції головного управління національної поліції </w:t>
            </w:r>
            <w:r>
              <w:rPr>
                <w:rFonts w:ascii="Times New Roman" w:eastAsia="Calibri"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14:paraId="280D66D0" w14:textId="77777777" w:rsidR="006B6B4F" w:rsidRDefault="006B6B4F">
            <w:pPr>
              <w:spacing w:line="216" w:lineRule="auto"/>
              <w:jc w:val="center"/>
              <w:rPr>
                <w:rFonts w:ascii="Times New Roman" w:hAnsi="Times New Roman"/>
              </w:rPr>
            </w:pPr>
            <w:r>
              <w:rPr>
                <w:rFonts w:ascii="Times New Roman" w:hAnsi="Times New Roman"/>
              </w:rPr>
              <w:t>2022 – 2023 роки</w:t>
            </w:r>
          </w:p>
        </w:tc>
        <w:tc>
          <w:tcPr>
            <w:tcW w:w="2977" w:type="dxa"/>
            <w:tcBorders>
              <w:top w:val="single" w:sz="4" w:space="0" w:color="auto"/>
              <w:left w:val="single" w:sz="4" w:space="0" w:color="auto"/>
              <w:bottom w:val="single" w:sz="4" w:space="0" w:color="auto"/>
              <w:right w:val="single" w:sz="4" w:space="0" w:color="auto"/>
            </w:tcBorders>
          </w:tcPr>
          <w:p w14:paraId="252E095D"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7229F96B" w14:textId="77777777" w:rsidR="006B6B4F" w:rsidRDefault="006B6B4F">
            <w:pPr>
              <w:spacing w:line="228" w:lineRule="auto"/>
              <w:jc w:val="center"/>
              <w:rPr>
                <w:rFonts w:ascii="Times New Roman" w:hAnsi="Times New Roman"/>
                <w:spacing w:val="3"/>
                <w:sz w:val="16"/>
                <w:szCs w:val="16"/>
              </w:rPr>
            </w:pPr>
          </w:p>
          <w:p w14:paraId="4F526665" w14:textId="77777777" w:rsidR="006B6B4F" w:rsidRDefault="006B6B4F">
            <w:pPr>
              <w:spacing w:line="228" w:lineRule="auto"/>
              <w:jc w:val="center"/>
              <w:rPr>
                <w:rFonts w:ascii="Times New Roman" w:hAnsi="Times New Roman"/>
                <w:spacing w:val="3"/>
                <w:sz w:val="16"/>
                <w:szCs w:val="16"/>
              </w:rPr>
            </w:pPr>
          </w:p>
          <w:p w14:paraId="272F1985" w14:textId="77777777" w:rsidR="006B6B4F" w:rsidRDefault="006B6B4F">
            <w:pPr>
              <w:spacing w:line="228" w:lineRule="auto"/>
              <w:jc w:val="center"/>
              <w:rPr>
                <w:rFonts w:ascii="Times New Roman" w:hAnsi="Times New Roman"/>
                <w:spacing w:val="3"/>
                <w:sz w:val="16"/>
                <w:szCs w:val="16"/>
              </w:rPr>
            </w:pPr>
          </w:p>
          <w:p w14:paraId="54F2BB36"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7F04F3C9" w14:textId="77777777" w:rsidR="006B6B4F" w:rsidRDefault="006B6B4F">
            <w:pPr>
              <w:spacing w:line="216" w:lineRule="auto"/>
              <w:jc w:val="center"/>
              <w:rPr>
                <w:rFonts w:ascii="Times New Roman" w:hAnsi="Times New Roman"/>
                <w:sz w:val="24"/>
                <w:szCs w:val="24"/>
              </w:rPr>
            </w:pPr>
          </w:p>
          <w:p w14:paraId="7C0958CE" w14:textId="77777777" w:rsidR="006B6B4F" w:rsidRDefault="006B6B4F">
            <w:pPr>
              <w:pStyle w:val="a7"/>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14:paraId="0DA0E188" w14:textId="77777777" w:rsidR="006B6B4F" w:rsidRDefault="006B6B4F">
            <w:pPr>
              <w:spacing w:line="216" w:lineRule="auto"/>
              <w:jc w:val="center"/>
              <w:rPr>
                <w:rFonts w:ascii="Times New Roman" w:hAnsi="Times New Roman"/>
                <w:spacing w:val="3"/>
              </w:rPr>
            </w:pPr>
          </w:p>
        </w:tc>
        <w:tc>
          <w:tcPr>
            <w:tcW w:w="1247" w:type="dxa"/>
            <w:tcBorders>
              <w:top w:val="single" w:sz="4" w:space="0" w:color="auto"/>
              <w:left w:val="single" w:sz="4" w:space="0" w:color="auto"/>
              <w:bottom w:val="single" w:sz="4" w:space="0" w:color="auto"/>
              <w:right w:val="single" w:sz="4" w:space="0" w:color="auto"/>
            </w:tcBorders>
          </w:tcPr>
          <w:p w14:paraId="6FF8DA45"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38DA8E4A" w14:textId="77777777" w:rsidR="006B6B4F" w:rsidRDefault="006B6B4F">
            <w:pPr>
              <w:spacing w:line="228" w:lineRule="auto"/>
              <w:jc w:val="center"/>
              <w:rPr>
                <w:rFonts w:ascii="Times New Roman" w:hAnsi="Times New Roman"/>
              </w:rPr>
            </w:pPr>
          </w:p>
          <w:p w14:paraId="33918539" w14:textId="77777777" w:rsidR="006B6B4F" w:rsidRDefault="006B6B4F">
            <w:pPr>
              <w:spacing w:line="228" w:lineRule="auto"/>
              <w:jc w:val="center"/>
              <w:rPr>
                <w:rFonts w:ascii="Times New Roman" w:hAnsi="Times New Roman"/>
              </w:rPr>
            </w:pPr>
          </w:p>
          <w:p w14:paraId="70B0BB76" w14:textId="77777777" w:rsidR="006B6B4F" w:rsidRDefault="006B6B4F">
            <w:pPr>
              <w:spacing w:line="228" w:lineRule="auto"/>
              <w:jc w:val="center"/>
              <w:rPr>
                <w:rFonts w:ascii="Times New Roman" w:hAnsi="Times New Roman"/>
              </w:rPr>
            </w:pPr>
          </w:p>
          <w:p w14:paraId="4714A350" w14:textId="77777777" w:rsidR="006B6B4F" w:rsidRDefault="006B6B4F">
            <w:pPr>
              <w:spacing w:line="228" w:lineRule="auto"/>
              <w:jc w:val="center"/>
              <w:rPr>
                <w:rFonts w:ascii="Times New Roman" w:hAnsi="Times New Roman"/>
              </w:rPr>
            </w:pPr>
          </w:p>
          <w:p w14:paraId="7DCA213B" w14:textId="77777777" w:rsidR="006B6B4F" w:rsidRDefault="006B6B4F">
            <w:pPr>
              <w:spacing w:line="216"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4E69C739" w14:textId="77777777" w:rsidR="006B6B4F" w:rsidRDefault="006B6B4F">
            <w:pPr>
              <w:spacing w:line="216" w:lineRule="auto"/>
              <w:jc w:val="center"/>
              <w:rPr>
                <w:rFonts w:ascii="Times New Roman" w:hAnsi="Times New Roman"/>
              </w:rPr>
            </w:pPr>
            <w:r>
              <w:rPr>
                <w:rFonts w:ascii="Times New Roman" w:hAnsi="Times New Roman"/>
              </w:rPr>
              <w:t>4188,0</w:t>
            </w:r>
          </w:p>
        </w:tc>
        <w:tc>
          <w:tcPr>
            <w:tcW w:w="1135" w:type="dxa"/>
            <w:tcBorders>
              <w:top w:val="single" w:sz="4" w:space="0" w:color="auto"/>
              <w:left w:val="single" w:sz="4" w:space="0" w:color="auto"/>
              <w:bottom w:val="single" w:sz="4" w:space="0" w:color="auto"/>
              <w:right w:val="single" w:sz="4" w:space="0" w:color="auto"/>
            </w:tcBorders>
            <w:hideMark/>
          </w:tcPr>
          <w:p w14:paraId="4B0CBA09" w14:textId="77777777" w:rsidR="006B6B4F" w:rsidRDefault="006B6B4F">
            <w:pPr>
              <w:spacing w:line="216" w:lineRule="auto"/>
              <w:jc w:val="center"/>
              <w:rPr>
                <w:rFonts w:ascii="Times New Roman" w:hAnsi="Times New Roman"/>
              </w:rPr>
            </w:pPr>
            <w:r>
              <w:rPr>
                <w:rFonts w:ascii="Times New Roman" w:hAnsi="Times New Roman"/>
              </w:rPr>
              <w:t>1188,0</w:t>
            </w:r>
          </w:p>
        </w:tc>
        <w:tc>
          <w:tcPr>
            <w:tcW w:w="1079" w:type="dxa"/>
            <w:tcBorders>
              <w:top w:val="single" w:sz="4" w:space="0" w:color="auto"/>
              <w:left w:val="single" w:sz="4" w:space="0" w:color="auto"/>
              <w:bottom w:val="single" w:sz="4" w:space="0" w:color="auto"/>
              <w:right w:val="single" w:sz="4" w:space="0" w:color="auto"/>
            </w:tcBorders>
            <w:hideMark/>
          </w:tcPr>
          <w:p w14:paraId="4249CD6D" w14:textId="77777777" w:rsidR="006B6B4F" w:rsidRDefault="006B6B4F">
            <w:pPr>
              <w:spacing w:line="216" w:lineRule="auto"/>
              <w:jc w:val="center"/>
              <w:rPr>
                <w:rFonts w:ascii="Times New Roman" w:hAnsi="Times New Roman"/>
              </w:rPr>
            </w:pPr>
            <w:r>
              <w:rPr>
                <w:rFonts w:ascii="Times New Roman" w:hAnsi="Times New Roman"/>
              </w:rPr>
              <w:t>3000,0</w:t>
            </w:r>
          </w:p>
        </w:tc>
      </w:tr>
      <w:tr w:rsidR="006B6B4F" w14:paraId="6C0FD42D"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44B1E5B9"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7C6BBA7" w14:textId="77777777" w:rsidR="006B6B4F" w:rsidRDefault="006B6B4F">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E19E085" w14:textId="77777777" w:rsidR="006B6B4F" w:rsidRDefault="006B6B4F">
            <w:pPr>
              <w:spacing w:line="216" w:lineRule="auto"/>
              <w:ind w:left="35"/>
              <w:jc w:val="both"/>
              <w:rPr>
                <w:rFonts w:ascii="Times New Roman" w:eastAsia="Calibri" w:hAnsi="Times New Roman"/>
                <w:sz w:val="24"/>
                <w:szCs w:val="24"/>
                <w:highlight w:val="yellow"/>
              </w:rPr>
            </w:pPr>
            <w:r>
              <w:rPr>
                <w:rFonts w:ascii="Times New Roman" w:eastAsia="Calibri" w:hAnsi="Times New Roman"/>
                <w:sz w:val="24"/>
                <w:szCs w:val="24"/>
              </w:rPr>
              <w:t>9.2 Придбання спеціалізованого легкового автомобіля Головному сервісному центру МВС, в особі регіонального сервісного центру ГСЦ МВС в Київській області (філія ГСЦ МВС) для потреб територіального сервісного центру №3243 РСЦ ГСЦ МВС в Київській області (на правах відділу, м. Бровари).</w:t>
            </w:r>
          </w:p>
        </w:tc>
        <w:tc>
          <w:tcPr>
            <w:tcW w:w="1272" w:type="dxa"/>
            <w:tcBorders>
              <w:top w:val="single" w:sz="4" w:space="0" w:color="auto"/>
              <w:left w:val="single" w:sz="4" w:space="0" w:color="auto"/>
              <w:bottom w:val="single" w:sz="4" w:space="0" w:color="auto"/>
              <w:right w:val="single" w:sz="4" w:space="0" w:color="auto"/>
            </w:tcBorders>
            <w:hideMark/>
          </w:tcPr>
          <w:p w14:paraId="61C702B1" w14:textId="77777777" w:rsidR="006B6B4F" w:rsidRDefault="006B6B4F">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14:paraId="2ABF18DE"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0029CAF4" w14:textId="77777777" w:rsidR="006B6B4F" w:rsidRDefault="006B6B4F">
            <w:pPr>
              <w:spacing w:line="228" w:lineRule="auto"/>
              <w:jc w:val="center"/>
              <w:rPr>
                <w:rFonts w:ascii="Times New Roman" w:hAnsi="Times New Roman"/>
                <w:spacing w:val="3"/>
                <w:sz w:val="16"/>
                <w:szCs w:val="16"/>
              </w:rPr>
            </w:pPr>
          </w:p>
          <w:p w14:paraId="5E5B9EFF"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7BEF8ADB" w14:textId="77777777" w:rsidR="006B6B4F" w:rsidRDefault="006B6B4F">
            <w:pPr>
              <w:spacing w:line="216" w:lineRule="auto"/>
              <w:jc w:val="center"/>
              <w:rPr>
                <w:rFonts w:ascii="Times New Roman" w:hAnsi="Times New Roman"/>
                <w:sz w:val="24"/>
                <w:szCs w:val="24"/>
              </w:rPr>
            </w:pPr>
          </w:p>
          <w:p w14:paraId="2FAEE334" w14:textId="77777777" w:rsidR="006B6B4F" w:rsidRDefault="006B6B4F">
            <w:pPr>
              <w:spacing w:line="228" w:lineRule="auto"/>
              <w:jc w:val="center"/>
              <w:rPr>
                <w:rFonts w:ascii="Times New Roman" w:hAnsi="Times New Roman"/>
                <w:spacing w:val="3"/>
              </w:rPr>
            </w:pPr>
            <w:r>
              <w:rPr>
                <w:rFonts w:ascii="Times New Roman" w:eastAsia="Calibri" w:hAnsi="Times New Roman"/>
                <w:sz w:val="24"/>
                <w:szCs w:val="24"/>
              </w:rPr>
              <w:t xml:space="preserve">Регіональний сервісний центр Головного </w:t>
            </w:r>
            <w:r>
              <w:rPr>
                <w:rFonts w:ascii="Times New Roman" w:eastAsia="Calibri" w:hAnsi="Times New Roman"/>
                <w:sz w:val="24"/>
                <w:szCs w:val="24"/>
              </w:rPr>
              <w:lastRenderedPageBreak/>
              <w:t>сервісного центру МВС в Київській області</w:t>
            </w:r>
            <w:r>
              <w:rPr>
                <w:rFonts w:ascii="Times New Roman" w:hAnsi="Times New Roman"/>
                <w:spacing w:val="3"/>
              </w:rPr>
              <w:t xml:space="preserve"> </w:t>
            </w:r>
          </w:p>
        </w:tc>
        <w:tc>
          <w:tcPr>
            <w:tcW w:w="1247" w:type="dxa"/>
            <w:tcBorders>
              <w:top w:val="single" w:sz="4" w:space="0" w:color="auto"/>
              <w:left w:val="single" w:sz="4" w:space="0" w:color="auto"/>
              <w:bottom w:val="single" w:sz="4" w:space="0" w:color="auto"/>
              <w:right w:val="single" w:sz="4" w:space="0" w:color="auto"/>
            </w:tcBorders>
          </w:tcPr>
          <w:p w14:paraId="634F0E3E" w14:textId="77777777" w:rsidR="006B6B4F" w:rsidRDefault="006B6B4F">
            <w:pPr>
              <w:spacing w:line="228" w:lineRule="auto"/>
              <w:jc w:val="center"/>
              <w:rPr>
                <w:rFonts w:ascii="Times New Roman" w:hAnsi="Times New Roman"/>
              </w:rPr>
            </w:pPr>
            <w:r>
              <w:rPr>
                <w:rFonts w:ascii="Times New Roman" w:hAnsi="Times New Roman"/>
              </w:rPr>
              <w:lastRenderedPageBreak/>
              <w:t>Місцевий бюджет</w:t>
            </w:r>
          </w:p>
          <w:p w14:paraId="6AE23DE2" w14:textId="77777777" w:rsidR="006B6B4F" w:rsidRDefault="006B6B4F">
            <w:pPr>
              <w:spacing w:line="228" w:lineRule="auto"/>
              <w:jc w:val="center"/>
              <w:rPr>
                <w:rFonts w:ascii="Times New Roman" w:hAnsi="Times New Roman"/>
              </w:rPr>
            </w:pPr>
          </w:p>
          <w:p w14:paraId="046CED62" w14:textId="77777777" w:rsidR="006B6B4F" w:rsidRDefault="006B6B4F">
            <w:pPr>
              <w:spacing w:line="228" w:lineRule="auto"/>
              <w:jc w:val="center"/>
              <w:rPr>
                <w:rFonts w:ascii="Times New Roman" w:hAnsi="Times New Roman"/>
              </w:rPr>
            </w:pPr>
          </w:p>
          <w:p w14:paraId="61DB79D4" w14:textId="77777777" w:rsidR="006B6B4F" w:rsidRDefault="006B6B4F">
            <w:pPr>
              <w:spacing w:line="228" w:lineRule="auto"/>
              <w:jc w:val="center"/>
              <w:rPr>
                <w:rFonts w:ascii="Times New Roman" w:hAnsi="Times New Roman"/>
              </w:rPr>
            </w:pPr>
          </w:p>
          <w:p w14:paraId="3BDDA0D1" w14:textId="77777777" w:rsidR="006B6B4F" w:rsidRDefault="006B6B4F">
            <w:pPr>
              <w:spacing w:line="228" w:lineRule="auto"/>
              <w:jc w:val="center"/>
              <w:rPr>
                <w:rFonts w:ascii="Times New Roman" w:hAnsi="Times New Roman"/>
              </w:rPr>
            </w:pPr>
          </w:p>
          <w:p w14:paraId="406F53DB" w14:textId="77777777" w:rsidR="006B6B4F" w:rsidRDefault="006B6B4F">
            <w:pPr>
              <w:spacing w:line="228" w:lineRule="auto"/>
              <w:jc w:val="center"/>
              <w:rPr>
                <w:rFonts w:ascii="Times New Roman" w:hAnsi="Times New Roman"/>
              </w:rPr>
            </w:pPr>
          </w:p>
          <w:p w14:paraId="09F0E1E9" w14:textId="77777777" w:rsidR="006B6B4F" w:rsidRDefault="006B6B4F">
            <w:pPr>
              <w:spacing w:line="228" w:lineRule="auto"/>
              <w:jc w:val="center"/>
              <w:rPr>
                <w:rFonts w:ascii="Times New Roman" w:hAnsi="Times New Roman"/>
              </w:rPr>
            </w:pPr>
          </w:p>
          <w:p w14:paraId="791769F4" w14:textId="77777777" w:rsidR="006B6B4F" w:rsidRDefault="006B6B4F">
            <w:pPr>
              <w:spacing w:line="228" w:lineRule="auto"/>
              <w:jc w:val="center"/>
              <w:rPr>
                <w:rFonts w:ascii="Times New Roman" w:hAnsi="Times New Roman"/>
              </w:rPr>
            </w:pPr>
          </w:p>
          <w:p w14:paraId="1248AC55" w14:textId="77777777" w:rsidR="006B6B4F" w:rsidRDefault="006B6B4F">
            <w:pPr>
              <w:spacing w:line="228" w:lineRule="auto"/>
              <w:jc w:val="center"/>
              <w:rPr>
                <w:rFonts w:ascii="Times New Roman" w:hAnsi="Times New Roman"/>
              </w:rPr>
            </w:pPr>
            <w:r>
              <w:rPr>
                <w:rFonts w:ascii="Times New Roman" w:hAnsi="Times New Roman"/>
                <w:sz w:val="24"/>
                <w:szCs w:val="24"/>
              </w:rPr>
              <w:t xml:space="preserve">Субвенція з </w:t>
            </w:r>
            <w:r>
              <w:rPr>
                <w:rFonts w:ascii="Times New Roman" w:hAnsi="Times New Roman"/>
                <w:sz w:val="24"/>
                <w:szCs w:val="24"/>
              </w:rPr>
              <w:lastRenderedPageBreak/>
              <w:t>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0907E192" w14:textId="77777777" w:rsidR="006B6B4F" w:rsidRDefault="006B6B4F">
            <w:pPr>
              <w:spacing w:line="216" w:lineRule="auto"/>
              <w:jc w:val="center"/>
              <w:rPr>
                <w:rFonts w:ascii="Times New Roman" w:hAnsi="Times New Roman"/>
              </w:rPr>
            </w:pPr>
            <w:r>
              <w:rPr>
                <w:rFonts w:ascii="Times New Roman" w:hAnsi="Times New Roman"/>
              </w:rPr>
              <w:lastRenderedPageBreak/>
              <w:t>700,00</w:t>
            </w:r>
          </w:p>
        </w:tc>
        <w:tc>
          <w:tcPr>
            <w:tcW w:w="1135" w:type="dxa"/>
            <w:tcBorders>
              <w:top w:val="single" w:sz="4" w:space="0" w:color="auto"/>
              <w:left w:val="single" w:sz="4" w:space="0" w:color="auto"/>
              <w:bottom w:val="single" w:sz="4" w:space="0" w:color="auto"/>
              <w:right w:val="single" w:sz="4" w:space="0" w:color="auto"/>
            </w:tcBorders>
            <w:hideMark/>
          </w:tcPr>
          <w:p w14:paraId="0E65435B" w14:textId="77777777" w:rsidR="006B6B4F" w:rsidRDefault="006B6B4F">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5DD5BF11" w14:textId="77777777" w:rsidR="006B6B4F" w:rsidRDefault="006B6B4F">
            <w:pPr>
              <w:spacing w:line="216" w:lineRule="auto"/>
              <w:jc w:val="center"/>
              <w:rPr>
                <w:rFonts w:ascii="Times New Roman" w:hAnsi="Times New Roman"/>
              </w:rPr>
            </w:pPr>
            <w:r>
              <w:rPr>
                <w:rFonts w:ascii="Times New Roman" w:hAnsi="Times New Roman"/>
              </w:rPr>
              <w:t>700,00</w:t>
            </w:r>
          </w:p>
        </w:tc>
      </w:tr>
      <w:tr w:rsidR="006B6B4F" w14:paraId="1B8E478B"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364BBCDB"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298F6CD" w14:textId="77777777" w:rsidR="006B6B4F" w:rsidRDefault="006B6B4F">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140D6C4" w14:textId="77777777" w:rsidR="006B6B4F" w:rsidRDefault="006B6B4F">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9.3 Придбання, реєстрація у сервісному центрі МВС автомобіля 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14:paraId="7F7BCAD5" w14:textId="77777777" w:rsidR="006B6B4F" w:rsidRDefault="006B6B4F">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14:paraId="4B213EF8"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55799805" w14:textId="77777777" w:rsidR="006B6B4F" w:rsidRDefault="006B6B4F">
            <w:pPr>
              <w:spacing w:line="228" w:lineRule="auto"/>
              <w:rPr>
                <w:rFonts w:ascii="Times New Roman" w:hAnsi="Times New Roman"/>
                <w:spacing w:val="3"/>
                <w:sz w:val="16"/>
                <w:szCs w:val="16"/>
              </w:rPr>
            </w:pPr>
          </w:p>
          <w:p w14:paraId="34C9CF2F"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3D1E0FF9" w14:textId="77777777" w:rsidR="006B6B4F" w:rsidRDefault="006B6B4F">
            <w:pPr>
              <w:spacing w:line="216" w:lineRule="auto"/>
              <w:jc w:val="center"/>
              <w:rPr>
                <w:rFonts w:ascii="Times New Roman" w:hAnsi="Times New Roman"/>
                <w:sz w:val="24"/>
                <w:szCs w:val="24"/>
              </w:rPr>
            </w:pPr>
          </w:p>
          <w:p w14:paraId="45578B63" w14:textId="77777777" w:rsidR="006B6B4F" w:rsidRDefault="006B6B4F">
            <w:pPr>
              <w:spacing w:line="228" w:lineRule="auto"/>
              <w:jc w:val="center"/>
              <w:rPr>
                <w:rFonts w:ascii="Times New Roman" w:hAnsi="Times New Roman"/>
                <w:spacing w:val="3"/>
              </w:rPr>
            </w:pPr>
            <w:r>
              <w:rPr>
                <w:rFonts w:ascii="Times New Roman" w:eastAsia="Calibri"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14:paraId="4A8B3D31"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5AB74DAD" w14:textId="77777777" w:rsidR="006B6B4F" w:rsidRDefault="006B6B4F">
            <w:pPr>
              <w:spacing w:line="228" w:lineRule="auto"/>
              <w:jc w:val="center"/>
              <w:rPr>
                <w:rFonts w:ascii="Times New Roman" w:hAnsi="Times New Roman"/>
              </w:rPr>
            </w:pPr>
          </w:p>
          <w:p w14:paraId="452BCDA0" w14:textId="77777777" w:rsidR="006B6B4F" w:rsidRDefault="006B6B4F">
            <w:pPr>
              <w:spacing w:line="228" w:lineRule="auto"/>
              <w:jc w:val="center"/>
              <w:rPr>
                <w:rFonts w:ascii="Times New Roman" w:hAnsi="Times New Roman"/>
              </w:rPr>
            </w:pPr>
          </w:p>
          <w:p w14:paraId="3C7C3C8E" w14:textId="77777777" w:rsidR="006B6B4F" w:rsidRDefault="006B6B4F">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052BEDBB" w14:textId="77777777" w:rsidR="006B6B4F" w:rsidRDefault="006B6B4F">
            <w:pPr>
              <w:spacing w:line="216" w:lineRule="auto"/>
              <w:jc w:val="center"/>
              <w:rPr>
                <w:rFonts w:ascii="Times New Roman" w:hAnsi="Times New Roman"/>
              </w:rPr>
            </w:pPr>
            <w:r>
              <w:rPr>
                <w:rFonts w:ascii="Times New Roman" w:hAnsi="Times New Roman"/>
              </w:rPr>
              <w:t>950,00</w:t>
            </w:r>
          </w:p>
        </w:tc>
        <w:tc>
          <w:tcPr>
            <w:tcW w:w="1135" w:type="dxa"/>
            <w:tcBorders>
              <w:top w:val="single" w:sz="4" w:space="0" w:color="auto"/>
              <w:left w:val="single" w:sz="4" w:space="0" w:color="auto"/>
              <w:bottom w:val="single" w:sz="4" w:space="0" w:color="auto"/>
              <w:right w:val="single" w:sz="4" w:space="0" w:color="auto"/>
            </w:tcBorders>
            <w:hideMark/>
          </w:tcPr>
          <w:p w14:paraId="014BBFC2" w14:textId="77777777" w:rsidR="006B6B4F" w:rsidRDefault="006B6B4F">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52081805" w14:textId="77777777" w:rsidR="006B6B4F" w:rsidRDefault="006B6B4F">
            <w:pPr>
              <w:spacing w:line="216" w:lineRule="auto"/>
              <w:jc w:val="center"/>
              <w:rPr>
                <w:rFonts w:ascii="Times New Roman" w:hAnsi="Times New Roman"/>
              </w:rPr>
            </w:pPr>
            <w:r>
              <w:rPr>
                <w:rFonts w:ascii="Times New Roman" w:hAnsi="Times New Roman"/>
              </w:rPr>
              <w:t>950,00</w:t>
            </w:r>
          </w:p>
        </w:tc>
      </w:tr>
      <w:tr w:rsidR="006B6B4F" w14:paraId="7AA587D7" w14:textId="77777777" w:rsidTr="006B6B4F">
        <w:tc>
          <w:tcPr>
            <w:tcW w:w="560" w:type="dxa"/>
            <w:vMerge/>
            <w:tcBorders>
              <w:top w:val="single" w:sz="4" w:space="0" w:color="auto"/>
              <w:left w:val="single" w:sz="4" w:space="0" w:color="auto"/>
              <w:bottom w:val="single" w:sz="4" w:space="0" w:color="auto"/>
              <w:right w:val="single" w:sz="4" w:space="0" w:color="auto"/>
            </w:tcBorders>
            <w:vAlign w:val="center"/>
            <w:hideMark/>
          </w:tcPr>
          <w:p w14:paraId="3C5B68A0" w14:textId="77777777" w:rsidR="006B6B4F" w:rsidRDefault="006B6B4F">
            <w:pPr>
              <w:rPr>
                <w:rFonts w:ascii="Times New Roman" w:eastAsia="Times New Roman" w:hAnsi="Times New Roman" w:cs="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9C9A6C2" w14:textId="77777777" w:rsidR="006B6B4F" w:rsidRDefault="006B6B4F">
            <w:pPr>
              <w:rPr>
                <w:rFonts w:ascii="Times New Roman" w:eastAsia="Times New Roman" w:hAnsi="Times New Roman" w:cs="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14:paraId="680F11C7"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rPr>
              <w:t>9.4 П</w:t>
            </w:r>
            <w:r>
              <w:rPr>
                <w:rFonts w:ascii="Times New Roman" w:hAnsi="Times New Roman"/>
                <w:bCs/>
                <w:color w:val="000000"/>
                <w:sz w:val="24"/>
                <w:szCs w:val="24"/>
                <w:lang w:eastAsia="uk-UA"/>
              </w:rPr>
              <w:t>ридбання:</w:t>
            </w:r>
          </w:p>
          <w:p w14:paraId="2529ED11"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електронно-обчислювальної та офісної техніки;</w:t>
            </w:r>
          </w:p>
          <w:p w14:paraId="54785C9F"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МФУ та принтерів;</w:t>
            </w:r>
          </w:p>
          <w:p w14:paraId="2886297D"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відеокамер та фотоапаратів;</w:t>
            </w:r>
          </w:p>
          <w:p w14:paraId="3DF25F33"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канцелярського приладдя та паперу формату А4;</w:t>
            </w:r>
          </w:p>
          <w:p w14:paraId="163B099D"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інструментів та інвентарю;</w:t>
            </w:r>
          </w:p>
          <w:p w14:paraId="71EC7697"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паливно-мастильних матеріалів;</w:t>
            </w:r>
          </w:p>
          <w:p w14:paraId="178E85A7" w14:textId="77777777" w:rsidR="006B6B4F" w:rsidRDefault="006B6B4F">
            <w:pPr>
              <w:spacing w:line="216" w:lineRule="auto"/>
              <w:ind w:left="35"/>
              <w:jc w:val="both"/>
              <w:rPr>
                <w:rFonts w:ascii="Times New Roman" w:hAnsi="Times New Roman"/>
                <w:bCs/>
                <w:color w:val="000000"/>
                <w:sz w:val="24"/>
                <w:szCs w:val="24"/>
                <w:lang w:eastAsia="uk-UA"/>
              </w:rPr>
            </w:pPr>
            <w:r>
              <w:rPr>
                <w:rFonts w:ascii="Times New Roman" w:hAnsi="Times New Roman"/>
                <w:bCs/>
                <w:color w:val="000000"/>
                <w:sz w:val="24"/>
                <w:szCs w:val="24"/>
                <w:lang w:eastAsia="uk-UA"/>
              </w:rPr>
              <w:t>автозапчастин.</w:t>
            </w:r>
          </w:p>
          <w:p w14:paraId="51AA28D1" w14:textId="77777777" w:rsidR="006B6B4F" w:rsidRDefault="006B6B4F">
            <w:pPr>
              <w:spacing w:line="216" w:lineRule="auto"/>
              <w:ind w:left="35"/>
              <w:jc w:val="both"/>
              <w:rPr>
                <w:rFonts w:ascii="Times New Roman" w:eastAsia="Calibri" w:hAnsi="Times New Roman"/>
                <w:sz w:val="24"/>
                <w:szCs w:val="24"/>
              </w:rPr>
            </w:pPr>
            <w:r>
              <w:rPr>
                <w:rFonts w:ascii="Times New Roman" w:hAnsi="Times New Roman"/>
                <w:bCs/>
                <w:color w:val="000000"/>
                <w:sz w:val="24"/>
                <w:szCs w:val="24"/>
                <w:lang w:eastAsia="uk-UA"/>
              </w:rPr>
              <w:t xml:space="preserve">Технічне обслуговування службового транспорту для </w:t>
            </w:r>
            <w:r>
              <w:rPr>
                <w:rFonts w:ascii="Times New Roman" w:eastAsia="Calibri" w:hAnsi="Times New Roman"/>
                <w:sz w:val="24"/>
                <w:szCs w:val="24"/>
              </w:rPr>
              <w:t>Бюро економічної безпеки України Територіальне управління БЕБ у Київській області</w:t>
            </w:r>
          </w:p>
          <w:p w14:paraId="07ECA8E7" w14:textId="77777777" w:rsidR="006B6B4F" w:rsidRDefault="006B6B4F">
            <w:pPr>
              <w:spacing w:line="216" w:lineRule="auto"/>
              <w:ind w:left="35"/>
              <w:jc w:val="both"/>
              <w:rPr>
                <w:rFonts w:ascii="Times New Roman" w:eastAsia="Calibri" w:hAnsi="Times New Roman"/>
                <w:sz w:val="24"/>
                <w:szCs w:val="24"/>
              </w:rPr>
            </w:pPr>
          </w:p>
          <w:p w14:paraId="1D186AA1" w14:textId="77777777" w:rsidR="006B6B4F" w:rsidRDefault="006B6B4F">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14:paraId="4CBF6B9E" w14:textId="77777777" w:rsidR="006B6B4F" w:rsidRDefault="006B6B4F">
            <w:pPr>
              <w:spacing w:line="216" w:lineRule="auto"/>
              <w:jc w:val="center"/>
              <w:rPr>
                <w:rFonts w:ascii="Times New Roman" w:eastAsia="Times New Roman" w:hAnsi="Times New Roman"/>
                <w:lang w:eastAsia="ru-RU"/>
              </w:rPr>
            </w:pPr>
            <w:r>
              <w:rPr>
                <w:rFonts w:ascii="Times New Roman" w:hAnsi="Times New Roman"/>
              </w:rPr>
              <w:t>2023 роки</w:t>
            </w:r>
          </w:p>
        </w:tc>
        <w:tc>
          <w:tcPr>
            <w:tcW w:w="2977" w:type="dxa"/>
            <w:tcBorders>
              <w:top w:val="single" w:sz="4" w:space="0" w:color="auto"/>
              <w:left w:val="single" w:sz="4" w:space="0" w:color="auto"/>
              <w:bottom w:val="single" w:sz="4" w:space="0" w:color="auto"/>
              <w:right w:val="single" w:sz="4" w:space="0" w:color="auto"/>
            </w:tcBorders>
          </w:tcPr>
          <w:p w14:paraId="66907106"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4E4CF135" w14:textId="77777777" w:rsidR="006B6B4F" w:rsidRDefault="006B6B4F">
            <w:pPr>
              <w:spacing w:line="228" w:lineRule="auto"/>
              <w:jc w:val="center"/>
              <w:rPr>
                <w:rFonts w:ascii="Times New Roman" w:hAnsi="Times New Roman"/>
                <w:spacing w:val="3"/>
                <w:sz w:val="16"/>
                <w:szCs w:val="16"/>
              </w:rPr>
            </w:pPr>
          </w:p>
          <w:p w14:paraId="78CE6C05"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2212FFFE" w14:textId="77777777" w:rsidR="006B6B4F" w:rsidRDefault="006B6B4F">
            <w:pPr>
              <w:spacing w:line="216" w:lineRule="auto"/>
              <w:jc w:val="center"/>
              <w:rPr>
                <w:rFonts w:ascii="Times New Roman" w:hAnsi="Times New Roman"/>
                <w:sz w:val="24"/>
                <w:szCs w:val="24"/>
              </w:rPr>
            </w:pPr>
          </w:p>
          <w:p w14:paraId="4DF376A2" w14:textId="77777777" w:rsidR="006B6B4F" w:rsidRDefault="006B6B4F">
            <w:pPr>
              <w:spacing w:line="228" w:lineRule="auto"/>
              <w:jc w:val="center"/>
              <w:rPr>
                <w:rFonts w:ascii="Times New Roman" w:hAnsi="Times New Roman"/>
                <w:spacing w:val="3"/>
              </w:rPr>
            </w:pPr>
            <w:r>
              <w:rPr>
                <w:rFonts w:ascii="Times New Roman" w:eastAsia="Calibri"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14:paraId="101B0A02"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785BAA71" w14:textId="77777777" w:rsidR="006B6B4F" w:rsidRDefault="006B6B4F">
            <w:pPr>
              <w:spacing w:line="228" w:lineRule="auto"/>
              <w:jc w:val="center"/>
              <w:rPr>
                <w:rFonts w:ascii="Times New Roman" w:hAnsi="Times New Roman"/>
              </w:rPr>
            </w:pPr>
          </w:p>
          <w:p w14:paraId="6FA6A856" w14:textId="77777777" w:rsidR="006B6B4F" w:rsidRDefault="006B6B4F">
            <w:pPr>
              <w:spacing w:line="228" w:lineRule="auto"/>
              <w:jc w:val="center"/>
              <w:rPr>
                <w:rFonts w:ascii="Times New Roman" w:hAnsi="Times New Roman"/>
              </w:rPr>
            </w:pPr>
          </w:p>
          <w:p w14:paraId="6794CBAC" w14:textId="77777777" w:rsidR="006B6B4F" w:rsidRDefault="006B6B4F">
            <w:pPr>
              <w:spacing w:line="228" w:lineRule="auto"/>
              <w:jc w:val="center"/>
              <w:rPr>
                <w:rFonts w:ascii="Times New Roman" w:hAnsi="Times New Roman"/>
              </w:rPr>
            </w:pPr>
          </w:p>
          <w:p w14:paraId="52567CFF" w14:textId="77777777" w:rsidR="006B6B4F" w:rsidRDefault="006B6B4F">
            <w:pPr>
              <w:spacing w:line="228" w:lineRule="auto"/>
              <w:jc w:val="center"/>
              <w:rPr>
                <w:rFonts w:ascii="Times New Roman" w:hAnsi="Times New Roman"/>
              </w:rPr>
            </w:pPr>
          </w:p>
          <w:p w14:paraId="5B06119C" w14:textId="77777777" w:rsidR="006B6B4F" w:rsidRDefault="006B6B4F">
            <w:pPr>
              <w:spacing w:line="228" w:lineRule="auto"/>
              <w:jc w:val="center"/>
              <w:rPr>
                <w:rFonts w:ascii="Times New Roman" w:hAnsi="Times New Roman"/>
              </w:rPr>
            </w:pPr>
          </w:p>
          <w:p w14:paraId="12DE78BF" w14:textId="77777777" w:rsidR="006B6B4F" w:rsidRDefault="006B6B4F">
            <w:pPr>
              <w:spacing w:line="228" w:lineRule="auto"/>
              <w:jc w:val="center"/>
              <w:rPr>
                <w:rFonts w:ascii="Times New Roman" w:hAnsi="Times New Roman"/>
              </w:rPr>
            </w:pPr>
          </w:p>
          <w:p w14:paraId="7BCB0083" w14:textId="77777777" w:rsidR="006B6B4F" w:rsidRDefault="006B6B4F">
            <w:pPr>
              <w:spacing w:line="228" w:lineRule="auto"/>
              <w:jc w:val="center"/>
              <w:rPr>
                <w:rFonts w:ascii="Times New Roman" w:hAnsi="Times New Roman"/>
              </w:rPr>
            </w:pPr>
          </w:p>
          <w:p w14:paraId="35DFAC95" w14:textId="77777777" w:rsidR="006B6B4F" w:rsidRDefault="006B6B4F">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60ECA7DE" w14:textId="77777777" w:rsidR="006B6B4F" w:rsidRDefault="006B6B4F">
            <w:pPr>
              <w:spacing w:line="216" w:lineRule="auto"/>
              <w:jc w:val="center"/>
              <w:rPr>
                <w:rFonts w:ascii="Times New Roman" w:hAnsi="Times New Roman"/>
              </w:rPr>
            </w:pPr>
            <w:r>
              <w:rPr>
                <w:rFonts w:ascii="Times New Roman" w:hAnsi="Times New Roman"/>
              </w:rPr>
              <w:t>2000,0</w:t>
            </w:r>
          </w:p>
        </w:tc>
        <w:tc>
          <w:tcPr>
            <w:tcW w:w="1135" w:type="dxa"/>
            <w:tcBorders>
              <w:top w:val="single" w:sz="4" w:space="0" w:color="auto"/>
              <w:left w:val="single" w:sz="4" w:space="0" w:color="auto"/>
              <w:bottom w:val="single" w:sz="4" w:space="0" w:color="auto"/>
              <w:right w:val="single" w:sz="4" w:space="0" w:color="auto"/>
            </w:tcBorders>
            <w:hideMark/>
          </w:tcPr>
          <w:p w14:paraId="71F0E462" w14:textId="77777777" w:rsidR="006B6B4F" w:rsidRDefault="006B6B4F">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17683A7" w14:textId="77777777" w:rsidR="006B6B4F" w:rsidRDefault="006B6B4F">
            <w:pPr>
              <w:spacing w:line="216" w:lineRule="auto"/>
              <w:jc w:val="center"/>
              <w:rPr>
                <w:rFonts w:ascii="Times New Roman" w:hAnsi="Times New Roman"/>
              </w:rPr>
            </w:pPr>
            <w:r>
              <w:rPr>
                <w:rFonts w:ascii="Times New Roman" w:hAnsi="Times New Roman"/>
              </w:rPr>
              <w:t>2000,0</w:t>
            </w:r>
          </w:p>
        </w:tc>
      </w:tr>
      <w:tr w:rsidR="006B6B4F" w14:paraId="257F5213" w14:textId="77777777" w:rsidTr="006B6B4F">
        <w:tc>
          <w:tcPr>
            <w:tcW w:w="560" w:type="dxa"/>
            <w:tcBorders>
              <w:top w:val="single" w:sz="4" w:space="0" w:color="auto"/>
              <w:left w:val="single" w:sz="4" w:space="0" w:color="auto"/>
              <w:bottom w:val="single" w:sz="4" w:space="0" w:color="auto"/>
              <w:right w:val="single" w:sz="4" w:space="0" w:color="auto"/>
            </w:tcBorders>
            <w:vAlign w:val="center"/>
            <w:hideMark/>
          </w:tcPr>
          <w:p w14:paraId="3B592BB5" w14:textId="77777777" w:rsidR="006B6B4F" w:rsidRDefault="006B6B4F">
            <w:pPr>
              <w:spacing w:line="228" w:lineRule="auto"/>
              <w:jc w:val="center"/>
              <w:rPr>
                <w:rFonts w:ascii="Times New Roman" w:hAnsi="Times New Roman"/>
              </w:rPr>
            </w:pPr>
            <w:r>
              <w:rPr>
                <w:rFonts w:ascii="Times New Roman" w:hAnsi="Times New Roman"/>
              </w:rPr>
              <w:lastRenderedPageBreak/>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E881B" w14:textId="77777777" w:rsidR="006B6B4F" w:rsidRDefault="006B6B4F">
            <w:pPr>
              <w:spacing w:line="228" w:lineRule="auto"/>
              <w:jc w:val="center"/>
              <w:rPr>
                <w:rFonts w:ascii="Times New Roman" w:hAnsi="Times New Roman"/>
                <w:b/>
                <w:bCs/>
                <w:iCs/>
              </w:rPr>
            </w:pPr>
            <w:r>
              <w:rPr>
                <w:rFonts w:ascii="Times New Roman" w:eastAsia="Calibri"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14:paraId="67E86D57" w14:textId="77777777" w:rsidR="006B6B4F" w:rsidRDefault="006B6B4F">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Розробка проектної документації для впровадження системи «</w:t>
            </w:r>
            <w:r>
              <w:rPr>
                <w:rFonts w:ascii="Times New Roman" w:eastAsia="Calibri" w:hAnsi="Times New Roman"/>
                <w:sz w:val="24"/>
                <w:szCs w:val="24"/>
                <w:lang w:val="en-US"/>
              </w:rPr>
              <w:t>CustodyRecords</w:t>
            </w:r>
            <w:r>
              <w:rPr>
                <w:rFonts w:ascii="Times New Roman" w:eastAsia="Calibri" w:hAnsi="Times New Roman"/>
                <w:sz w:val="24"/>
                <w:szCs w:val="24"/>
              </w:rPr>
              <w:t>»</w:t>
            </w:r>
          </w:p>
          <w:p w14:paraId="5AB79445" w14:textId="77777777" w:rsidR="006B6B4F" w:rsidRDefault="006B6B4F">
            <w:pPr>
              <w:rPr>
                <w:rFonts w:ascii="Times New Roman" w:eastAsia="Calibri" w:hAnsi="Times New Roman"/>
                <w:sz w:val="24"/>
                <w:szCs w:val="24"/>
              </w:rPr>
            </w:pPr>
          </w:p>
          <w:p w14:paraId="4FC009F6" w14:textId="77777777" w:rsidR="006B6B4F" w:rsidRDefault="006B6B4F">
            <w:pPr>
              <w:rPr>
                <w:rFonts w:ascii="Times New Roman" w:eastAsia="Calibri" w:hAnsi="Times New Roman"/>
                <w:sz w:val="24"/>
                <w:szCs w:val="24"/>
              </w:rPr>
            </w:pPr>
          </w:p>
          <w:p w14:paraId="154AF59E" w14:textId="77777777" w:rsidR="006B6B4F" w:rsidRDefault="006B6B4F">
            <w:pPr>
              <w:jc w:val="center"/>
              <w:rPr>
                <w:rFonts w:ascii="Times New Roman" w:eastAsia="Calibri"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14:paraId="77BD5A4E" w14:textId="77777777" w:rsidR="006B6B4F" w:rsidRDefault="006B6B4F">
            <w:pPr>
              <w:spacing w:line="216" w:lineRule="auto"/>
              <w:jc w:val="center"/>
              <w:rPr>
                <w:rFonts w:ascii="Times New Roman" w:eastAsia="Times New Roman" w:hAnsi="Times New Roman"/>
                <w:lang w:eastAsia="ru-RU"/>
              </w:rPr>
            </w:pPr>
            <w:r>
              <w:rPr>
                <w:rFonts w:ascii="Times New Roman" w:hAnsi="Times New Roman"/>
              </w:rPr>
              <w:t>2023 рік</w:t>
            </w:r>
          </w:p>
        </w:tc>
        <w:tc>
          <w:tcPr>
            <w:tcW w:w="2977" w:type="dxa"/>
            <w:tcBorders>
              <w:top w:val="single" w:sz="4" w:space="0" w:color="auto"/>
              <w:left w:val="single" w:sz="4" w:space="0" w:color="auto"/>
              <w:bottom w:val="single" w:sz="4" w:space="0" w:color="auto"/>
              <w:right w:val="single" w:sz="4" w:space="0" w:color="auto"/>
            </w:tcBorders>
          </w:tcPr>
          <w:p w14:paraId="363E4D1C"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0F20FEDF" w14:textId="77777777" w:rsidR="006B6B4F" w:rsidRDefault="006B6B4F">
            <w:pPr>
              <w:spacing w:line="228" w:lineRule="auto"/>
              <w:jc w:val="center"/>
              <w:rPr>
                <w:rFonts w:ascii="Times New Roman" w:hAnsi="Times New Roman"/>
                <w:spacing w:val="3"/>
                <w:sz w:val="16"/>
                <w:szCs w:val="16"/>
              </w:rPr>
            </w:pPr>
          </w:p>
          <w:p w14:paraId="7FDE605D"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1123C833" w14:textId="77777777" w:rsidR="006B6B4F" w:rsidRDefault="006B6B4F">
            <w:pPr>
              <w:spacing w:line="216" w:lineRule="auto"/>
              <w:jc w:val="center"/>
              <w:rPr>
                <w:rFonts w:ascii="Times New Roman" w:hAnsi="Times New Roman"/>
                <w:sz w:val="24"/>
                <w:szCs w:val="24"/>
              </w:rPr>
            </w:pPr>
          </w:p>
          <w:p w14:paraId="24C3FC1C" w14:textId="77777777" w:rsidR="006B6B4F" w:rsidRDefault="006B6B4F">
            <w:pPr>
              <w:pStyle w:val="a7"/>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14:paraId="0DAB7EC3" w14:textId="77777777" w:rsidR="006B6B4F" w:rsidRDefault="006B6B4F">
            <w:pPr>
              <w:spacing w:line="228" w:lineRule="auto"/>
              <w:jc w:val="center"/>
              <w:rPr>
                <w:rFonts w:ascii="Times New Roman" w:hAnsi="Times New Roman"/>
                <w:spacing w:val="3"/>
              </w:rPr>
            </w:pPr>
          </w:p>
        </w:tc>
        <w:tc>
          <w:tcPr>
            <w:tcW w:w="1247" w:type="dxa"/>
            <w:tcBorders>
              <w:top w:val="single" w:sz="4" w:space="0" w:color="auto"/>
              <w:left w:val="single" w:sz="4" w:space="0" w:color="auto"/>
              <w:bottom w:val="single" w:sz="4" w:space="0" w:color="auto"/>
              <w:right w:val="single" w:sz="4" w:space="0" w:color="auto"/>
            </w:tcBorders>
          </w:tcPr>
          <w:p w14:paraId="072AC859"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0F54B914" w14:textId="77777777" w:rsidR="006B6B4F" w:rsidRDefault="006B6B4F">
            <w:pPr>
              <w:spacing w:line="228" w:lineRule="auto"/>
              <w:jc w:val="center"/>
              <w:rPr>
                <w:rFonts w:ascii="Times New Roman" w:hAnsi="Times New Roman"/>
              </w:rPr>
            </w:pPr>
          </w:p>
          <w:p w14:paraId="404CF754" w14:textId="77777777" w:rsidR="006B6B4F" w:rsidRDefault="006B6B4F">
            <w:pPr>
              <w:spacing w:line="228" w:lineRule="auto"/>
              <w:jc w:val="center"/>
              <w:rPr>
                <w:rFonts w:ascii="Times New Roman" w:hAnsi="Times New Roman"/>
              </w:rPr>
            </w:pPr>
          </w:p>
          <w:p w14:paraId="63B91ACB" w14:textId="77777777" w:rsidR="006B6B4F" w:rsidRDefault="006B6B4F">
            <w:pPr>
              <w:spacing w:line="228" w:lineRule="auto"/>
              <w:jc w:val="center"/>
              <w:rPr>
                <w:rFonts w:ascii="Times New Roman" w:hAnsi="Times New Roman"/>
              </w:rPr>
            </w:pPr>
          </w:p>
          <w:p w14:paraId="4F45D050" w14:textId="77777777" w:rsidR="006B6B4F" w:rsidRDefault="006B6B4F">
            <w:pPr>
              <w:spacing w:line="228" w:lineRule="auto"/>
              <w:jc w:val="center"/>
              <w:rPr>
                <w:rFonts w:ascii="Times New Roman" w:hAnsi="Times New Roman"/>
              </w:rPr>
            </w:pPr>
          </w:p>
          <w:p w14:paraId="44555C7D" w14:textId="77777777" w:rsidR="006B6B4F" w:rsidRDefault="006B6B4F">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19C9EF92" w14:textId="77777777" w:rsidR="006B6B4F" w:rsidRDefault="006B6B4F">
            <w:pPr>
              <w:spacing w:line="216" w:lineRule="auto"/>
              <w:jc w:val="center"/>
              <w:rPr>
                <w:rFonts w:ascii="Times New Roman" w:hAnsi="Times New Roman"/>
              </w:rPr>
            </w:pPr>
            <w:r>
              <w:rPr>
                <w:rFonts w:ascii="Times New Roman" w:hAnsi="Times New Roman"/>
              </w:rPr>
              <w:t>300,0</w:t>
            </w:r>
          </w:p>
        </w:tc>
        <w:tc>
          <w:tcPr>
            <w:tcW w:w="1135" w:type="dxa"/>
            <w:tcBorders>
              <w:top w:val="single" w:sz="4" w:space="0" w:color="auto"/>
              <w:left w:val="single" w:sz="4" w:space="0" w:color="auto"/>
              <w:bottom w:val="single" w:sz="4" w:space="0" w:color="auto"/>
              <w:right w:val="single" w:sz="4" w:space="0" w:color="auto"/>
            </w:tcBorders>
            <w:hideMark/>
          </w:tcPr>
          <w:p w14:paraId="72F86471" w14:textId="77777777" w:rsidR="006B6B4F" w:rsidRDefault="006B6B4F">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3E3229EE" w14:textId="77777777" w:rsidR="006B6B4F" w:rsidRDefault="006B6B4F">
            <w:pPr>
              <w:spacing w:line="216" w:lineRule="auto"/>
              <w:jc w:val="center"/>
              <w:rPr>
                <w:rFonts w:ascii="Times New Roman" w:hAnsi="Times New Roman"/>
              </w:rPr>
            </w:pPr>
            <w:r>
              <w:rPr>
                <w:rFonts w:ascii="Times New Roman" w:hAnsi="Times New Roman"/>
              </w:rPr>
              <w:t>300,0</w:t>
            </w:r>
          </w:p>
        </w:tc>
      </w:tr>
      <w:tr w:rsidR="006B6B4F" w14:paraId="7F675B60" w14:textId="77777777" w:rsidTr="006B6B4F">
        <w:tc>
          <w:tcPr>
            <w:tcW w:w="560" w:type="dxa"/>
            <w:tcBorders>
              <w:top w:val="single" w:sz="4" w:space="0" w:color="auto"/>
              <w:left w:val="single" w:sz="4" w:space="0" w:color="auto"/>
              <w:bottom w:val="single" w:sz="4" w:space="0" w:color="auto"/>
              <w:right w:val="single" w:sz="4" w:space="0" w:color="auto"/>
            </w:tcBorders>
            <w:vAlign w:val="center"/>
            <w:hideMark/>
          </w:tcPr>
          <w:p w14:paraId="207C68BD" w14:textId="77777777" w:rsidR="006B6B4F" w:rsidRDefault="006B6B4F">
            <w:pPr>
              <w:spacing w:line="228" w:lineRule="auto"/>
              <w:jc w:val="center"/>
              <w:rPr>
                <w:rFonts w:ascii="Times New Roman" w:hAnsi="Times New Roman"/>
              </w:rPr>
            </w:pPr>
            <w:r>
              <w:rPr>
                <w:rFonts w:ascii="Times New Roman" w:hAnsi="Times New Roman"/>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CAD939" w14:textId="77777777" w:rsidR="006B6B4F" w:rsidRDefault="006B6B4F">
            <w:pPr>
              <w:spacing w:line="228" w:lineRule="auto"/>
              <w:jc w:val="center"/>
              <w:rPr>
                <w:rFonts w:ascii="Times New Roman" w:eastAsia="Calibri" w:hAnsi="Times New Roman"/>
                <w:b/>
                <w:bCs/>
                <w:sz w:val="24"/>
                <w:szCs w:val="24"/>
              </w:rPr>
            </w:pPr>
            <w:r>
              <w:rPr>
                <w:rFonts w:ascii="Times New Roman" w:eastAsia="Calibri" w:hAnsi="Times New Roman"/>
                <w:b/>
                <w:bCs/>
                <w:sz w:val="24"/>
                <w:szCs w:val="24"/>
              </w:rPr>
              <w:t>Придбання будівельних та інших матеріалів</w:t>
            </w:r>
          </w:p>
        </w:tc>
        <w:tc>
          <w:tcPr>
            <w:tcW w:w="4115" w:type="dxa"/>
            <w:tcBorders>
              <w:top w:val="single" w:sz="4" w:space="0" w:color="auto"/>
              <w:left w:val="single" w:sz="4" w:space="0" w:color="auto"/>
              <w:bottom w:val="single" w:sz="4" w:space="0" w:color="auto"/>
              <w:right w:val="single" w:sz="4" w:space="0" w:color="auto"/>
            </w:tcBorders>
          </w:tcPr>
          <w:p w14:paraId="03FC5340" w14:textId="77777777" w:rsidR="006B6B4F" w:rsidRDefault="006B6B4F">
            <w:pPr>
              <w:spacing w:line="216" w:lineRule="auto"/>
              <w:ind w:left="35"/>
              <w:jc w:val="both"/>
              <w:rPr>
                <w:rFonts w:ascii="Times New Roman" w:eastAsia="Calibri" w:hAnsi="Times New Roman"/>
                <w:sz w:val="24"/>
                <w:szCs w:val="24"/>
              </w:rPr>
            </w:pPr>
            <w:r>
              <w:rPr>
                <w:rFonts w:ascii="Times New Roman" w:eastAsia="Calibri" w:hAnsi="Times New Roman"/>
                <w:sz w:val="24"/>
                <w:szCs w:val="24"/>
              </w:rPr>
              <w:t>Придбання будівельних та інших матеріалів та проведення ремонтних робіт в будівлях під житло особового складу на час несення служби</w:t>
            </w:r>
          </w:p>
          <w:p w14:paraId="0212752D" w14:textId="77777777" w:rsidR="006B6B4F" w:rsidRDefault="006B6B4F">
            <w:pPr>
              <w:spacing w:line="216" w:lineRule="auto"/>
              <w:ind w:left="35"/>
              <w:jc w:val="both"/>
              <w:rPr>
                <w:rFonts w:ascii="Times New Roman" w:eastAsia="Calibri"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14:paraId="1925F84C" w14:textId="77777777" w:rsidR="006B6B4F" w:rsidRDefault="006B6B4F">
            <w:pPr>
              <w:spacing w:line="216" w:lineRule="auto"/>
              <w:jc w:val="center"/>
              <w:rPr>
                <w:rFonts w:ascii="Times New Roman" w:eastAsia="Times New Roman" w:hAnsi="Times New Roman"/>
                <w:lang w:eastAsia="ru-RU"/>
              </w:rPr>
            </w:pPr>
            <w:r>
              <w:rPr>
                <w:rFonts w:ascii="Times New Roman" w:hAnsi="Times New Roman"/>
              </w:rPr>
              <w:t>2023 рік</w:t>
            </w:r>
          </w:p>
        </w:tc>
        <w:tc>
          <w:tcPr>
            <w:tcW w:w="2977" w:type="dxa"/>
            <w:tcBorders>
              <w:top w:val="single" w:sz="4" w:space="0" w:color="auto"/>
              <w:left w:val="single" w:sz="4" w:space="0" w:color="auto"/>
              <w:bottom w:val="single" w:sz="4" w:space="0" w:color="auto"/>
              <w:right w:val="single" w:sz="4" w:space="0" w:color="auto"/>
            </w:tcBorders>
          </w:tcPr>
          <w:p w14:paraId="60B330E2" w14:textId="77777777" w:rsidR="006B6B4F" w:rsidRDefault="006B6B4F">
            <w:pPr>
              <w:spacing w:line="228" w:lineRule="auto"/>
              <w:jc w:val="center"/>
              <w:rPr>
                <w:rFonts w:ascii="Times New Roman" w:hAnsi="Times New Roman"/>
                <w:spacing w:val="3"/>
              </w:rPr>
            </w:pPr>
            <w:r>
              <w:rPr>
                <w:rFonts w:ascii="Times New Roman" w:hAnsi="Times New Roman"/>
                <w:spacing w:val="3"/>
              </w:rPr>
              <w:t xml:space="preserve">Виконавчий комітет Броварської міської ради Броварського району Київської області, </w:t>
            </w:r>
          </w:p>
          <w:p w14:paraId="55674490" w14:textId="77777777" w:rsidR="006B6B4F" w:rsidRDefault="006B6B4F">
            <w:pPr>
              <w:spacing w:line="228" w:lineRule="auto"/>
              <w:jc w:val="center"/>
              <w:rPr>
                <w:rFonts w:ascii="Times New Roman" w:hAnsi="Times New Roman"/>
                <w:spacing w:val="3"/>
                <w:sz w:val="16"/>
                <w:szCs w:val="16"/>
              </w:rPr>
            </w:pPr>
          </w:p>
          <w:p w14:paraId="75BE28D1" w14:textId="77777777" w:rsidR="006B6B4F" w:rsidRDefault="006B6B4F">
            <w:pPr>
              <w:spacing w:line="216" w:lineRule="auto"/>
              <w:jc w:val="center"/>
              <w:rPr>
                <w:rFonts w:ascii="Times New Roman" w:hAnsi="Times New Roman"/>
                <w:sz w:val="24"/>
                <w:szCs w:val="24"/>
              </w:rPr>
            </w:pPr>
            <w:r>
              <w:rPr>
                <w:rFonts w:ascii="Times New Roman" w:hAnsi="Times New Roman"/>
                <w:sz w:val="24"/>
                <w:szCs w:val="24"/>
              </w:rPr>
              <w:t>Фінансове управління Броварської міської ради Броварського району Київської області</w:t>
            </w:r>
          </w:p>
          <w:p w14:paraId="1B30D855" w14:textId="77777777" w:rsidR="006B6B4F" w:rsidRDefault="006B6B4F">
            <w:pPr>
              <w:spacing w:line="216" w:lineRule="auto"/>
              <w:jc w:val="center"/>
              <w:rPr>
                <w:rFonts w:ascii="Times New Roman" w:hAnsi="Times New Roman"/>
                <w:sz w:val="24"/>
                <w:szCs w:val="24"/>
              </w:rPr>
            </w:pPr>
          </w:p>
          <w:p w14:paraId="3BE7F8D7" w14:textId="77777777" w:rsidR="006B6B4F" w:rsidRDefault="006B6B4F">
            <w:pPr>
              <w:pStyle w:val="a7"/>
              <w:spacing w:before="0" w:beforeAutospacing="0" w:after="0" w:afterAutospacing="0" w:line="216" w:lineRule="auto"/>
              <w:jc w:val="center"/>
              <w:rPr>
                <w:rFonts w:ascii="Times New Roman" w:hAnsi="Times New Roman"/>
                <w:sz w:val="24"/>
                <w:szCs w:val="24"/>
                <w:lang w:val="uk-UA"/>
              </w:rPr>
            </w:pPr>
            <w:r>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p w14:paraId="4D422047" w14:textId="77777777" w:rsidR="006B6B4F" w:rsidRDefault="006B6B4F">
            <w:pPr>
              <w:spacing w:line="228" w:lineRule="auto"/>
              <w:jc w:val="center"/>
              <w:rPr>
                <w:rFonts w:ascii="Times New Roman" w:hAnsi="Times New Roman"/>
                <w:spacing w:val="3"/>
              </w:rPr>
            </w:pPr>
          </w:p>
        </w:tc>
        <w:tc>
          <w:tcPr>
            <w:tcW w:w="1247" w:type="dxa"/>
            <w:tcBorders>
              <w:top w:val="single" w:sz="4" w:space="0" w:color="auto"/>
              <w:left w:val="single" w:sz="4" w:space="0" w:color="auto"/>
              <w:bottom w:val="single" w:sz="4" w:space="0" w:color="auto"/>
              <w:right w:val="single" w:sz="4" w:space="0" w:color="auto"/>
            </w:tcBorders>
          </w:tcPr>
          <w:p w14:paraId="7CDD2B44" w14:textId="77777777" w:rsidR="006B6B4F" w:rsidRDefault="006B6B4F">
            <w:pPr>
              <w:spacing w:line="228" w:lineRule="auto"/>
              <w:jc w:val="center"/>
              <w:rPr>
                <w:rFonts w:ascii="Times New Roman" w:hAnsi="Times New Roman"/>
              </w:rPr>
            </w:pPr>
            <w:r>
              <w:rPr>
                <w:rFonts w:ascii="Times New Roman" w:hAnsi="Times New Roman"/>
              </w:rPr>
              <w:t>Місцевий бюджет</w:t>
            </w:r>
          </w:p>
          <w:p w14:paraId="4BD1C9FC" w14:textId="77777777" w:rsidR="006B6B4F" w:rsidRDefault="006B6B4F">
            <w:pPr>
              <w:spacing w:line="228" w:lineRule="auto"/>
              <w:jc w:val="center"/>
              <w:rPr>
                <w:rFonts w:ascii="Times New Roman" w:hAnsi="Times New Roman"/>
              </w:rPr>
            </w:pPr>
          </w:p>
          <w:p w14:paraId="4A3EB32B" w14:textId="77777777" w:rsidR="006B6B4F" w:rsidRDefault="006B6B4F">
            <w:pPr>
              <w:spacing w:line="228" w:lineRule="auto"/>
              <w:jc w:val="center"/>
              <w:rPr>
                <w:rFonts w:ascii="Times New Roman" w:hAnsi="Times New Roman"/>
              </w:rPr>
            </w:pPr>
          </w:p>
          <w:p w14:paraId="626C64AA" w14:textId="77777777" w:rsidR="006B6B4F" w:rsidRDefault="006B6B4F">
            <w:pPr>
              <w:spacing w:line="228" w:lineRule="auto"/>
              <w:jc w:val="center"/>
              <w:rPr>
                <w:rFonts w:ascii="Times New Roman" w:hAnsi="Times New Roman"/>
              </w:rPr>
            </w:pPr>
          </w:p>
          <w:p w14:paraId="735ECB1C" w14:textId="77777777" w:rsidR="006B6B4F" w:rsidRDefault="006B6B4F">
            <w:pPr>
              <w:spacing w:line="228" w:lineRule="auto"/>
              <w:jc w:val="center"/>
              <w:rPr>
                <w:rFonts w:ascii="Times New Roman" w:hAnsi="Times New Roman"/>
              </w:rPr>
            </w:pPr>
          </w:p>
          <w:p w14:paraId="16A2ECF5" w14:textId="77777777" w:rsidR="006B6B4F" w:rsidRDefault="006B6B4F">
            <w:pPr>
              <w:spacing w:line="228" w:lineRule="auto"/>
              <w:jc w:val="center"/>
              <w:rPr>
                <w:rFonts w:ascii="Times New Roman" w:hAnsi="Times New Roman"/>
              </w:rPr>
            </w:pPr>
            <w:r>
              <w:rPr>
                <w:rFonts w:ascii="Times New Roman" w:hAnsi="Times New Roman"/>
                <w:sz w:val="24"/>
                <w:szCs w:val="24"/>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0369292E" w14:textId="77777777" w:rsidR="006B6B4F" w:rsidRDefault="006B6B4F">
            <w:pPr>
              <w:spacing w:line="216" w:lineRule="auto"/>
              <w:jc w:val="center"/>
              <w:rPr>
                <w:rFonts w:ascii="Times New Roman" w:hAnsi="Times New Roman"/>
              </w:rPr>
            </w:pPr>
            <w:r>
              <w:rPr>
                <w:rFonts w:ascii="Times New Roman" w:hAnsi="Times New Roman"/>
              </w:rPr>
              <w:t>2000,0</w:t>
            </w:r>
          </w:p>
        </w:tc>
        <w:tc>
          <w:tcPr>
            <w:tcW w:w="1135" w:type="dxa"/>
            <w:tcBorders>
              <w:top w:val="single" w:sz="4" w:space="0" w:color="auto"/>
              <w:left w:val="single" w:sz="4" w:space="0" w:color="auto"/>
              <w:bottom w:val="single" w:sz="4" w:space="0" w:color="auto"/>
              <w:right w:val="single" w:sz="4" w:space="0" w:color="auto"/>
            </w:tcBorders>
            <w:hideMark/>
          </w:tcPr>
          <w:p w14:paraId="745D89B2" w14:textId="77777777" w:rsidR="006B6B4F" w:rsidRDefault="006B6B4F">
            <w:pPr>
              <w:spacing w:line="216" w:lineRule="auto"/>
              <w:jc w:val="center"/>
              <w:rPr>
                <w:rFonts w:ascii="Times New Roman" w:hAnsi="Times New Roman"/>
              </w:rPr>
            </w:pPr>
            <w:r>
              <w:rPr>
                <w:rFonts w:ascii="Times New Roman" w:hAnsi="Times New Roman"/>
              </w:rPr>
              <w:t>-</w:t>
            </w:r>
          </w:p>
        </w:tc>
        <w:tc>
          <w:tcPr>
            <w:tcW w:w="1079" w:type="dxa"/>
            <w:tcBorders>
              <w:top w:val="single" w:sz="4" w:space="0" w:color="auto"/>
              <w:left w:val="single" w:sz="4" w:space="0" w:color="auto"/>
              <w:bottom w:val="single" w:sz="4" w:space="0" w:color="auto"/>
              <w:right w:val="single" w:sz="4" w:space="0" w:color="auto"/>
            </w:tcBorders>
            <w:hideMark/>
          </w:tcPr>
          <w:p w14:paraId="43787683" w14:textId="77777777" w:rsidR="006B6B4F" w:rsidRDefault="006B6B4F">
            <w:pPr>
              <w:spacing w:line="216" w:lineRule="auto"/>
              <w:jc w:val="center"/>
              <w:rPr>
                <w:rFonts w:ascii="Times New Roman" w:hAnsi="Times New Roman"/>
              </w:rPr>
            </w:pPr>
            <w:r>
              <w:rPr>
                <w:rFonts w:ascii="Times New Roman" w:hAnsi="Times New Roman"/>
              </w:rPr>
              <w:t>2000,0</w:t>
            </w:r>
          </w:p>
        </w:tc>
      </w:tr>
      <w:tr w:rsidR="006B6B4F" w14:paraId="33D5A801" w14:textId="77777777" w:rsidTr="006B6B4F">
        <w:tc>
          <w:tcPr>
            <w:tcW w:w="560" w:type="dxa"/>
            <w:tcBorders>
              <w:top w:val="single" w:sz="4" w:space="0" w:color="auto"/>
              <w:left w:val="single" w:sz="4" w:space="0" w:color="auto"/>
              <w:bottom w:val="single" w:sz="4" w:space="0" w:color="auto"/>
              <w:right w:val="single" w:sz="4" w:space="0" w:color="auto"/>
            </w:tcBorders>
            <w:vAlign w:val="center"/>
          </w:tcPr>
          <w:p w14:paraId="3B295F45" w14:textId="77777777" w:rsidR="006B6B4F" w:rsidRDefault="006B6B4F">
            <w:pPr>
              <w:spacing w:line="228" w:lineRule="auto"/>
              <w:jc w:val="center"/>
              <w:rPr>
                <w:rFonts w:ascii="Times New Roman" w:hAnsi="Times New Roman"/>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14:paraId="3D38BB66" w14:textId="77777777" w:rsidR="006B6B4F" w:rsidRDefault="006B6B4F">
            <w:pPr>
              <w:spacing w:line="228" w:lineRule="auto"/>
              <w:jc w:val="center"/>
              <w:rPr>
                <w:rFonts w:ascii="Times New Roman" w:hAnsi="Times New Roman"/>
                <w:b/>
                <w:bCs/>
              </w:rPr>
            </w:pPr>
            <w:r>
              <w:rPr>
                <w:rFonts w:ascii="Times New Roman" w:hAnsi="Times New Roman"/>
                <w:b/>
                <w:bCs/>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447A1005" w14:textId="77777777" w:rsidR="006B6B4F" w:rsidRDefault="006B6B4F">
            <w:pPr>
              <w:spacing w:line="228" w:lineRule="auto"/>
              <w:jc w:val="center"/>
              <w:rPr>
                <w:rFonts w:ascii="Times New Roman" w:hAnsi="Times New Roman"/>
                <w:b/>
                <w:bCs/>
                <w:highlight w:val="yellow"/>
              </w:rPr>
            </w:pPr>
            <w:r>
              <w:rPr>
                <w:rFonts w:ascii="Times New Roman" w:hAnsi="Times New Roman"/>
                <w:b/>
                <w:bCs/>
              </w:rPr>
              <w:t>17917,0</w:t>
            </w:r>
          </w:p>
        </w:tc>
        <w:tc>
          <w:tcPr>
            <w:tcW w:w="1135" w:type="dxa"/>
            <w:tcBorders>
              <w:top w:val="single" w:sz="4" w:space="0" w:color="auto"/>
              <w:left w:val="single" w:sz="4" w:space="0" w:color="auto"/>
              <w:bottom w:val="single" w:sz="4" w:space="0" w:color="auto"/>
              <w:right w:val="single" w:sz="4" w:space="0" w:color="auto"/>
            </w:tcBorders>
            <w:hideMark/>
          </w:tcPr>
          <w:p w14:paraId="19C57319" w14:textId="77777777" w:rsidR="006B6B4F" w:rsidRDefault="006B6B4F">
            <w:pPr>
              <w:spacing w:line="228" w:lineRule="auto"/>
              <w:jc w:val="center"/>
              <w:rPr>
                <w:rFonts w:ascii="Times New Roman" w:hAnsi="Times New Roman"/>
                <w:b/>
                <w:bCs/>
              </w:rPr>
            </w:pPr>
            <w:r>
              <w:rPr>
                <w:rFonts w:ascii="Times New Roman" w:hAnsi="Times New Roman"/>
                <w:b/>
                <w:bCs/>
              </w:rPr>
              <w:t>2437,0</w:t>
            </w:r>
          </w:p>
        </w:tc>
        <w:tc>
          <w:tcPr>
            <w:tcW w:w="1088" w:type="dxa"/>
            <w:tcBorders>
              <w:top w:val="single" w:sz="4" w:space="0" w:color="auto"/>
              <w:left w:val="single" w:sz="4" w:space="0" w:color="auto"/>
              <w:bottom w:val="single" w:sz="4" w:space="0" w:color="auto"/>
              <w:right w:val="single" w:sz="4" w:space="0" w:color="auto"/>
            </w:tcBorders>
            <w:hideMark/>
          </w:tcPr>
          <w:p w14:paraId="46DD5368" w14:textId="77777777" w:rsidR="006B6B4F" w:rsidRDefault="006B6B4F">
            <w:pPr>
              <w:spacing w:line="228" w:lineRule="auto"/>
              <w:jc w:val="center"/>
              <w:rPr>
                <w:rFonts w:ascii="Times New Roman" w:hAnsi="Times New Roman"/>
                <w:b/>
                <w:bCs/>
                <w:highlight w:val="yellow"/>
              </w:rPr>
            </w:pPr>
            <w:r>
              <w:rPr>
                <w:rFonts w:ascii="Times New Roman" w:hAnsi="Times New Roman"/>
                <w:b/>
                <w:bCs/>
              </w:rPr>
              <w:t>15480,0</w:t>
            </w:r>
          </w:p>
        </w:tc>
      </w:tr>
    </w:tbl>
    <w:p w14:paraId="269B056F" w14:textId="77777777" w:rsidR="006B6B4F" w:rsidRDefault="006B6B4F" w:rsidP="006B6B4F">
      <w:pPr>
        <w:spacing w:after="0" w:line="240" w:lineRule="auto"/>
        <w:rPr>
          <w:rFonts w:ascii="Times New Roman" w:eastAsia="Times New Roman" w:hAnsi="Times New Roman"/>
          <w:sz w:val="28"/>
          <w:szCs w:val="28"/>
          <w:lang w:eastAsia="ru-RU"/>
        </w:rPr>
      </w:pPr>
    </w:p>
    <w:p w14:paraId="18507996" w14:textId="047A1363" w:rsidR="00F1699F" w:rsidRPr="00EA126F" w:rsidRDefault="006B6B4F" w:rsidP="006B6B4F">
      <w:pPr>
        <w:spacing w:after="0"/>
        <w:jc w:val="center"/>
        <w:rPr>
          <w:rFonts w:ascii="Times New Roman" w:hAnsi="Times New Roman" w:cs="Times New Roman"/>
          <w:iCs/>
          <w:sz w:val="28"/>
          <w:szCs w:val="28"/>
        </w:rPr>
      </w:pPr>
      <w:r>
        <w:rPr>
          <w:rFonts w:ascii="Times New Roman" w:hAnsi="Times New Roman"/>
          <w:color w:val="202020"/>
          <w:sz w:val="28"/>
          <w:szCs w:val="28"/>
        </w:rPr>
        <w:t xml:space="preserve">Міський голова                                                                                                                                                             </w:t>
      </w:r>
      <w:r>
        <w:rPr>
          <w:rFonts w:ascii="Times New Roman" w:hAnsi="Times New Roman"/>
          <w:sz w:val="28"/>
          <w:szCs w:val="28"/>
        </w:rPr>
        <w:t>Ігор САПОЖКО</w:t>
      </w:r>
      <w:permEnd w:id="0"/>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17627" w14:textId="77777777" w:rsidR="00E050ED" w:rsidRDefault="00E050ED">
      <w:pPr>
        <w:spacing w:after="0" w:line="240" w:lineRule="auto"/>
      </w:pPr>
      <w:r>
        <w:separator/>
      </w:r>
    </w:p>
  </w:endnote>
  <w:endnote w:type="continuationSeparator" w:id="0">
    <w:p w14:paraId="6AB47392" w14:textId="77777777" w:rsidR="00E050ED" w:rsidRDefault="00E0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D62EA6">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3009" w14:textId="77777777" w:rsidR="00E050ED" w:rsidRDefault="00E050ED">
      <w:pPr>
        <w:spacing w:after="0" w:line="240" w:lineRule="auto"/>
      </w:pPr>
      <w:r>
        <w:separator/>
      </w:r>
    </w:p>
  </w:footnote>
  <w:footnote w:type="continuationSeparator" w:id="0">
    <w:p w14:paraId="2772B536" w14:textId="77777777" w:rsidR="00E050ED" w:rsidRDefault="00E05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D62EA6"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B6B4F"/>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D62EA6"/>
    <w:rsid w:val="00E050ED"/>
    <w:rsid w:val="00E97F96"/>
    <w:rsid w:val="00EA126F"/>
    <w:rsid w:val="00EC0D39"/>
    <w:rsid w:val="00F04D2F"/>
    <w:rsid w:val="00F1699F"/>
    <w:rsid w:val="00F239B3"/>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semiHidden/>
    <w:unhideWhenUsed/>
    <w:rsid w:val="006B6B4F"/>
    <w:pPr>
      <w:spacing w:before="100" w:beforeAutospacing="1" w:after="100" w:afterAutospacing="1"/>
    </w:pPr>
    <w:rPr>
      <w:rFonts w:ascii="Calibri" w:eastAsia="Times New Roman" w:hAnsi="Calibri" w:cs="Times New Roman"/>
      <w:lang w:val="ru-RU" w:eastAsia="ru-RU"/>
    </w:rPr>
  </w:style>
  <w:style w:type="paragraph" w:styleId="a8">
    <w:name w:val="List Paragraph"/>
    <w:basedOn w:val="a"/>
    <w:uiPriority w:val="34"/>
    <w:qFormat/>
    <w:rsid w:val="006B6B4F"/>
    <w:pPr>
      <w:ind w:left="720"/>
      <w:contextualSpacing/>
    </w:pPr>
    <w:rPr>
      <w:rFonts w:ascii="Calibri" w:eastAsia="Times New Roman" w:hAnsi="Calibri" w:cs="Times New Roman"/>
      <w:lang w:val="ru-RU" w:eastAsia="ru-RU"/>
    </w:rPr>
  </w:style>
  <w:style w:type="table" w:styleId="a9">
    <w:name w:val="Table Grid"/>
    <w:basedOn w:val="a1"/>
    <w:uiPriority w:val="39"/>
    <w:rsid w:val="006B6B4F"/>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2764">
      <w:bodyDiv w:val="1"/>
      <w:marLeft w:val="0"/>
      <w:marRight w:val="0"/>
      <w:marTop w:val="0"/>
      <w:marBottom w:val="0"/>
      <w:divBdr>
        <w:top w:val="none" w:sz="0" w:space="0" w:color="auto"/>
        <w:left w:val="none" w:sz="0" w:space="0" w:color="auto"/>
        <w:bottom w:val="none" w:sz="0" w:space="0" w:color="auto"/>
        <w:right w:val="none" w:sz="0" w:space="0" w:color="auto"/>
      </w:divBdr>
    </w:div>
    <w:div w:id="6186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49287F"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9287F"/>
    <w:rsid w:val="004A6BAA"/>
    <w:rsid w:val="00564DF9"/>
    <w:rsid w:val="00651CF5"/>
    <w:rsid w:val="00785576"/>
    <w:rsid w:val="008A5D36"/>
    <w:rsid w:val="00BC4D87"/>
    <w:rsid w:val="00C26DA0"/>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8929</Words>
  <Characters>5091</Characters>
  <Application>Microsoft Office Word</Application>
  <DocSecurity>8</DocSecurity>
  <Lines>42</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2023-10-13T10:55:00Z</dcterms:modified>
</cp:coreProperties>
</file>