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B1" w:rsidRDefault="00E533B1" w:rsidP="00E533B1">
      <w:pPr>
        <w:spacing w:after="0"/>
        <w:ind w:firstLine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533B1" w:rsidRDefault="00E533B1" w:rsidP="00E533B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533B1">
        <w:rPr>
          <w:rFonts w:ascii="Times New Roman" w:hAnsi="Times New Roman" w:cs="Times New Roman"/>
          <w:sz w:val="24"/>
          <w:szCs w:val="24"/>
        </w:rPr>
        <w:t>Додаток 1</w:t>
      </w:r>
      <w:r w:rsidRPr="00E53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441B" w:rsidRDefault="00E533B1" w:rsidP="00E533B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533B1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соціально-економічного </w:t>
      </w:r>
    </w:p>
    <w:p w:rsidR="0007441B" w:rsidRDefault="00E533B1" w:rsidP="00E533B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533B1">
        <w:rPr>
          <w:rFonts w:ascii="Times New Roman" w:hAnsi="Times New Roman" w:cs="Times New Roman"/>
          <w:sz w:val="24"/>
          <w:szCs w:val="24"/>
          <w:lang w:val="uk-UA"/>
        </w:rPr>
        <w:t xml:space="preserve">та культурного  розвитку міста Бровари на 2019 рік, </w:t>
      </w:r>
    </w:p>
    <w:p w:rsidR="0007441B" w:rsidRDefault="00E533B1" w:rsidP="00E533B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533B1">
        <w:rPr>
          <w:rFonts w:ascii="Times New Roman" w:hAnsi="Times New Roman" w:cs="Times New Roman"/>
          <w:sz w:val="24"/>
          <w:szCs w:val="24"/>
          <w:lang w:val="uk-UA"/>
        </w:rPr>
        <w:t>затвердженої рішенням Броварської міської ради</w:t>
      </w:r>
    </w:p>
    <w:p w:rsidR="00E533B1" w:rsidRPr="00E533B1" w:rsidRDefault="00AA3E47" w:rsidP="00E533B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28.02.2019 р.№ 1317-53-07</w:t>
      </w:r>
    </w:p>
    <w:p w:rsidR="00E533B1" w:rsidRPr="00E533B1" w:rsidRDefault="00E533B1" w:rsidP="00E533B1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3B1">
        <w:rPr>
          <w:rFonts w:ascii="Times New Roman" w:hAnsi="Times New Roman" w:cs="Times New Roman"/>
          <w:b/>
          <w:bCs/>
          <w:sz w:val="28"/>
          <w:szCs w:val="28"/>
        </w:rPr>
        <w:t>Реєстр</w:t>
      </w:r>
    </w:p>
    <w:p w:rsidR="00E533B1" w:rsidRPr="00E533B1" w:rsidRDefault="00E533B1" w:rsidP="00E533B1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3B1">
        <w:rPr>
          <w:rFonts w:ascii="Times New Roman" w:hAnsi="Times New Roman" w:cs="Times New Roman"/>
          <w:b/>
          <w:bCs/>
          <w:sz w:val="28"/>
          <w:szCs w:val="28"/>
        </w:rPr>
        <w:t>основних соціально-економічних показників</w:t>
      </w:r>
    </w:p>
    <w:p w:rsidR="00E533B1" w:rsidRPr="00E533B1" w:rsidRDefault="00E533B1" w:rsidP="00E533B1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3B1">
        <w:rPr>
          <w:rFonts w:ascii="Times New Roman" w:hAnsi="Times New Roman" w:cs="Times New Roman"/>
          <w:b/>
          <w:bCs/>
          <w:sz w:val="28"/>
          <w:szCs w:val="28"/>
        </w:rPr>
        <w:t>м.Бровари у 2018 році</w:t>
      </w:r>
    </w:p>
    <w:p w:rsidR="00E533B1" w:rsidRPr="00E533B1" w:rsidRDefault="00E533B1" w:rsidP="00E533B1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5715"/>
        <w:gridCol w:w="1800"/>
        <w:gridCol w:w="1679"/>
      </w:tblGrid>
      <w:tr w:rsidR="00E533B1" w:rsidRPr="00E533B1" w:rsidTr="00117B8E">
        <w:tc>
          <w:tcPr>
            <w:tcW w:w="693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№ п/з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За оперативними даними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Чисельність постійного населення міста 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(станом на 01.09.2018 року)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тис.чол.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104,746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Промисловий комплекс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підприємств, включених до основного кола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83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Темпи росту обсягів реалізованої промислової продукції підприємств основного кола у відпускних діючих цінах по відношенню до відповідного періоду 2018 року 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10,0*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Фінанси (станом на 01.01.2019 року)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Надходження до загального фонду бюджету міста з урахуванням трансфертів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млн.грн.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1252,36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Видатки бюджету міста з урахуванням трансфертів, всього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1025,7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Шляхова мережа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вулиць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282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Довжина вулиць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241,36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в тому числі з твердим покриттям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  <w:t>143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,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Довжина тротуарів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132,01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майданів та їх площа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одиниць/</w:t>
            </w: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тис.кв.м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4/14,07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шляхопроводів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Загальна протяжність водостоків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26,8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Мережі зовнішнього освітлення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131,687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Зелене господарство міста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Загальна площа зелених насаджень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515,33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Насадження загального користування, з них: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105,28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-парки культури та відпочинку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43,2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-зелені насадження біля житлових будинків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42,79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-сквери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1,37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-набережні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0,29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-міські ліси та лісопарки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17,2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Вуличні насадження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23,64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Захисні насадження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7,3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Насадження житлових районів та мікрорайонів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338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Насадження промислових підприємств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41,11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Житлово-комунальна сфера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будинків, всього (</w:t>
            </w:r>
            <w:r w:rsidRPr="00E533B1">
              <w:rPr>
                <w:rFonts w:ascii="Times New Roman" w:eastAsia="Batang" w:hAnsi="Times New Roman" w:cs="Times New Roman"/>
                <w:i/>
                <w:iCs/>
                <w:sz w:val="28"/>
                <w:szCs w:val="28"/>
              </w:rPr>
              <w:t>без приватного сектору)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456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Кількість будинків комунальної власності, в тому числі гуртожитки 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309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Кількість будинків, в яких створені кондомініуми </w:t>
            </w:r>
            <w:r w:rsidRPr="00E533B1">
              <w:rPr>
                <w:rFonts w:ascii="Times New Roman" w:eastAsia="Batang" w:hAnsi="Times New Roman" w:cs="Times New Roman"/>
                <w:i/>
                <w:iCs/>
                <w:sz w:val="28"/>
                <w:szCs w:val="28"/>
              </w:rPr>
              <w:t>(товариства співвласників квартир)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67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будинків відомчого житлового фонду, в тому числі гуртожитки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83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Обладнання житлового фонду: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водопроводом 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100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каналізацією 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99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центральним опаленням 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82,2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гарячим водопостачанням/садибного типу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58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Торгівля і сфера послуг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Мережа торгівлі та громадського харчування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-магазини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249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 ринки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 підприємств громадського харчування (відкрита мережа)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94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          Соціально-культурна сфера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Медичні заклади (комунальні, державні),   всього, в тому числі: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амбулаторії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6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Потужність амбулаторно-поліклінічних 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установ: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Число відвідувань до лікарів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276805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Число відвідувань лікарями на дому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36042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КП «Броварського міського центру первинної медико-санітарної допомоги» 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лікарів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72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Кількість середнього медичного персоналу 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94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Стаціонари,  всього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лікарняних ліжок, всього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ліжок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900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-для дорослих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730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-для дітей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170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лікарів в ЦРЛ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380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середнього медичного персоналу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602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14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місць у загальноосвітніх закладах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11324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учнів у загальноосвітніх закладах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14206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 загальноосвітніх шкіл (комунальних)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учнів у загальноосвітніх школах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14013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у гімназії ім. С.І. Олійника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1002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у спеціалізованих школах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3548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у навчально-виховному комплексі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1525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у навчально-виховному об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  <w:t>’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єднанні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197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pStyle w:val="a6"/>
              <w:numPr>
                <w:ilvl w:val="0"/>
                <w:numId w:val="1"/>
              </w:numPr>
              <w:jc w:val="both"/>
              <w:rPr>
                <w:rFonts w:eastAsia="Batang"/>
                <w:sz w:val="28"/>
                <w:szCs w:val="28"/>
              </w:rPr>
            </w:pPr>
            <w:r w:rsidRPr="00E533B1">
              <w:rPr>
                <w:rFonts w:eastAsia="Batang"/>
                <w:sz w:val="28"/>
                <w:szCs w:val="28"/>
              </w:rPr>
              <w:t>Приватна загальноосвітня школа “Фортуна”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учнів у приватній школі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193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pStyle w:val="a6"/>
              <w:numPr>
                <w:ilvl w:val="0"/>
                <w:numId w:val="1"/>
              </w:numPr>
              <w:jc w:val="both"/>
              <w:rPr>
                <w:rFonts w:eastAsia="Batang"/>
                <w:sz w:val="28"/>
                <w:szCs w:val="28"/>
              </w:rPr>
            </w:pPr>
            <w:r w:rsidRPr="00E533B1">
              <w:rPr>
                <w:rFonts w:eastAsia="Batang"/>
                <w:sz w:val="28"/>
                <w:szCs w:val="28"/>
              </w:rPr>
              <w:t>Спеціальні заклади (приватні)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учнів у приватних закладах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60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Дитячі дошкільні заклади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27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місць у дошкільних закладах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3880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дітей у дошкільних закладах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5743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 дошкільні заклади (комунальної власності)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місць в цих дошкільних закладах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3880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дітей в цих дошкільних закладах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5580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 відомчі дошкільні заклади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 приватні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6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місць у відомчих дошкільних закладах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дітей в приватних дошкільних закладах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163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Вищі учбові заклади (включаючи коледжі І-І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  <w:t>V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рівнів акредитації)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Професійно-технічні навчальні заклади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rPr>
          <w:trHeight w:val="279"/>
        </w:trPr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pStyle w:val="1"/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  <w:t>Позашкільні</w:t>
            </w:r>
            <w:r w:rsidRPr="00E533B1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E533B1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  <w:t>навчальні</w:t>
            </w:r>
            <w:r w:rsidRPr="00E533B1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E533B1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  <w:t>заклади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Бібліотеки (міськрайонні)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Клуби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Музеї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Міський культурний центр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Школи естетичного виховання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 дитяча музична школа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- школа мистецтв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Дитячо-юнацькі спортивні школи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Спортзали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19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Стадіони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Спортмайданчики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43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Басейни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Шаховий клуб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      Зайнятість населення </w:t>
            </w:r>
          </w:p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(станом на 01.01.2019)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Перебуває на обліку в центрі зайнятості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452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в тому числі : жінки 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288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                      молодь до 35 років       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162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Виплата допомог по безробіттю та інших видів допомог з фонду загальнообов'язкового державного соціального страхування України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тис.грн.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184,0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hAnsi="Times New Roman" w:cs="Times New Roman"/>
                <w:sz w:val="28"/>
                <w:szCs w:val="28"/>
              </w:rPr>
              <w:t>Працевлаштовано незайнятих громадян за сприянням державної служби зайнятості протягом року, осіб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1380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hAnsi="Times New Roman" w:cs="Times New Roman"/>
                <w:sz w:val="28"/>
                <w:szCs w:val="28"/>
              </w:rPr>
              <w:t xml:space="preserve">Рівень забезпечення роботою за сприянню </w:t>
            </w:r>
            <w:r w:rsidRPr="00E5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центру зайнятості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54,6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E533B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Зареєстровано (станом на 01.01.2019року)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Суб'єктів підприємницької діяльності,   всього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  <w:t>14170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Суб'єктів підприємницької діяльності – юридичних осіб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  <w:t>6138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*</w:t>
            </w:r>
          </w:p>
        </w:tc>
      </w:tr>
      <w:tr w:rsidR="00E533B1" w:rsidRPr="00E533B1" w:rsidTr="00117B8E">
        <w:tc>
          <w:tcPr>
            <w:tcW w:w="693" w:type="dxa"/>
            <w:vAlign w:val="center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533B1" w:rsidRPr="00E533B1" w:rsidRDefault="00E533B1" w:rsidP="00E533B1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Суб'єктів підприємницької діяльності – фізичних осіб</w:t>
            </w:r>
          </w:p>
        </w:tc>
        <w:tc>
          <w:tcPr>
            <w:tcW w:w="1800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533B1" w:rsidRPr="00E533B1" w:rsidRDefault="00E533B1" w:rsidP="00E533B1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E533B1"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  <w:t>8032</w:t>
            </w:r>
            <w:r w:rsidRPr="00E533B1">
              <w:rPr>
                <w:rFonts w:ascii="Times New Roman" w:eastAsia="Batang" w:hAnsi="Times New Roman" w:cs="Times New Roman"/>
                <w:sz w:val="28"/>
                <w:szCs w:val="28"/>
              </w:rPr>
              <w:t>*</w:t>
            </w:r>
          </w:p>
        </w:tc>
      </w:tr>
    </w:tbl>
    <w:p w:rsidR="00E533B1" w:rsidRPr="00E533B1" w:rsidRDefault="00E533B1" w:rsidP="00E533B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33B1">
        <w:rPr>
          <w:rFonts w:ascii="Times New Roman" w:hAnsi="Times New Roman" w:cs="Times New Roman"/>
          <w:sz w:val="28"/>
          <w:szCs w:val="28"/>
        </w:rPr>
        <w:t>* за оперативними даними</w:t>
      </w:r>
    </w:p>
    <w:p w:rsidR="00E533B1" w:rsidRPr="00E533B1" w:rsidRDefault="00E533B1" w:rsidP="00E533B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533B1" w:rsidRPr="00E533B1" w:rsidRDefault="00E533B1" w:rsidP="00E533B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533B1" w:rsidRPr="0007441B" w:rsidRDefault="00E533B1" w:rsidP="00E533B1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33B1" w:rsidRPr="00E533B1" w:rsidRDefault="00E533B1" w:rsidP="00E533B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33B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І.В. Сапожко</w:t>
      </w:r>
    </w:p>
    <w:p w:rsidR="00E911F9" w:rsidRDefault="00E911F9" w:rsidP="00E533B1">
      <w:pPr>
        <w:spacing w:after="0"/>
      </w:pPr>
    </w:p>
    <w:sectPr w:rsidR="00E911F9" w:rsidSect="00DF4A57">
      <w:head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0E1" w:rsidRDefault="00E040E1" w:rsidP="00B06AAE">
      <w:pPr>
        <w:spacing w:after="0" w:line="240" w:lineRule="auto"/>
      </w:pPr>
      <w:r>
        <w:separator/>
      </w:r>
    </w:p>
  </w:endnote>
  <w:endnote w:type="continuationSeparator" w:id="1">
    <w:p w:rsidR="00E040E1" w:rsidRDefault="00E040E1" w:rsidP="00B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0E1" w:rsidRDefault="00E040E1" w:rsidP="00B06AAE">
      <w:pPr>
        <w:spacing w:after="0" w:line="240" w:lineRule="auto"/>
      </w:pPr>
      <w:r>
        <w:separator/>
      </w:r>
    </w:p>
  </w:footnote>
  <w:footnote w:type="continuationSeparator" w:id="1">
    <w:p w:rsidR="00E040E1" w:rsidRDefault="00E040E1" w:rsidP="00B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4A" w:rsidRDefault="00B06AAE" w:rsidP="00876468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11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3E47">
      <w:rPr>
        <w:rStyle w:val="a5"/>
        <w:noProof/>
      </w:rPr>
      <w:t>4</w:t>
    </w:r>
    <w:r>
      <w:rPr>
        <w:rStyle w:val="a5"/>
      </w:rPr>
      <w:fldChar w:fldCharType="end"/>
    </w:r>
  </w:p>
  <w:p w:rsidR="00B94E4A" w:rsidRDefault="00E040E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33B1"/>
    <w:rsid w:val="0007441B"/>
    <w:rsid w:val="00AA3E47"/>
    <w:rsid w:val="00B06AAE"/>
    <w:rsid w:val="00E040E1"/>
    <w:rsid w:val="00E533B1"/>
    <w:rsid w:val="00E9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AE"/>
  </w:style>
  <w:style w:type="paragraph" w:styleId="1">
    <w:name w:val="heading 1"/>
    <w:basedOn w:val="a"/>
    <w:next w:val="a"/>
    <w:link w:val="10"/>
    <w:uiPriority w:val="99"/>
    <w:qFormat/>
    <w:rsid w:val="00E533B1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33B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53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E533B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page number"/>
    <w:basedOn w:val="a0"/>
    <w:uiPriority w:val="99"/>
    <w:rsid w:val="00E533B1"/>
  </w:style>
  <w:style w:type="paragraph" w:styleId="a6">
    <w:name w:val="List Paragraph"/>
    <w:basedOn w:val="a"/>
    <w:link w:val="a7"/>
    <w:uiPriority w:val="34"/>
    <w:qFormat/>
    <w:rsid w:val="00E533B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Абзац списка Знак"/>
    <w:link w:val="a6"/>
    <w:uiPriority w:val="34"/>
    <w:locked/>
    <w:rsid w:val="00E533B1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2019-01-30T13:14:00Z</dcterms:created>
  <dcterms:modified xsi:type="dcterms:W3CDTF">2019-03-01T08:34:00Z</dcterms:modified>
</cp:coreProperties>
</file>