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62FD7" w14:textId="77777777" w:rsidR="001E73AF" w:rsidRDefault="001E73AF" w:rsidP="001E73A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 Концепції центру підтримки бізнесу </w:t>
      </w:r>
    </w:p>
    <w:p w14:paraId="6A667878" w14:textId="70C62CE2" w:rsidR="004208DA" w:rsidRPr="001E73AF" w:rsidRDefault="001E73AF" w:rsidP="001E73A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Броварської міської ради Броварського району Київської області  </w:t>
      </w:r>
    </w:p>
    <w:permEnd w:id="0"/>
    <w:p w14:paraId="78288CAD" w14:textId="1309A780" w:rsidR="004208DA" w:rsidRPr="0022588C" w:rsidRDefault="000730D4" w:rsidP="00CF556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18.04.2023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267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61923796" w14:textId="77777777" w:rsidR="001E73AF" w:rsidRDefault="001E73AF" w:rsidP="001E73AF">
      <w:pPr>
        <w:pStyle w:val="a9"/>
        <w:jc w:val="center"/>
        <w:rPr>
          <w:b/>
          <w:bCs/>
          <w:sz w:val="32"/>
          <w:szCs w:val="32"/>
          <w:lang w:val="uk-UA"/>
        </w:rPr>
      </w:pPr>
      <w:permStart w:id="1" w:edGrp="everyone"/>
      <w:r>
        <w:rPr>
          <w:b/>
          <w:bCs/>
          <w:sz w:val="32"/>
          <w:szCs w:val="32"/>
          <w:lang w:val="uk-UA"/>
        </w:rPr>
        <w:t>ПЛАН ЗАХОДІВ</w:t>
      </w:r>
    </w:p>
    <w:p w14:paraId="416B5926" w14:textId="77777777" w:rsidR="001E73AF" w:rsidRPr="001E1A7F" w:rsidRDefault="001E73AF" w:rsidP="001E73AF">
      <w:pPr>
        <w:pStyle w:val="a9"/>
        <w:jc w:val="center"/>
        <w:rPr>
          <w:rFonts w:asciiTheme="minorHAnsi" w:hAnsiTheme="minorHAnsi" w:cstheme="minorBidi"/>
          <w:b/>
          <w:bCs/>
          <w:sz w:val="16"/>
          <w:szCs w:val="16"/>
          <w:lang w:val="uk-UA"/>
        </w:rPr>
      </w:pPr>
      <w:bookmarkStart w:id="0" w:name="_GoBack"/>
      <w:bookmarkEnd w:id="0"/>
    </w:p>
    <w:p w14:paraId="341AC74A" w14:textId="4725B6D2" w:rsidR="001E73AF" w:rsidRPr="001E1A7F" w:rsidRDefault="001E73AF" w:rsidP="001E1A7F">
      <w:pPr>
        <w:pStyle w:val="a9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щодо реалізації Концепції  центру підтримки бізнесу</w:t>
      </w:r>
    </w:p>
    <w:tbl>
      <w:tblPr>
        <w:tblW w:w="1461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6"/>
        <w:gridCol w:w="4456"/>
        <w:gridCol w:w="2691"/>
        <w:gridCol w:w="2977"/>
        <w:gridCol w:w="1372"/>
        <w:gridCol w:w="2457"/>
        <w:gridCol w:w="11"/>
      </w:tblGrid>
      <w:tr w:rsidR="001E73AF" w14:paraId="7A0359B4" w14:textId="77777777" w:rsidTr="001E73AF"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C3AD4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№ п/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</w:t>
            </w:r>
            <w:proofErr w:type="spellEnd"/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97B6F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Заходи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10F71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Механізми реалізації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A42C9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Виконавець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0DF9B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Термін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EF4D5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Орієнтовні джерела підтримки </w:t>
            </w:r>
          </w:p>
        </w:tc>
      </w:tr>
      <w:tr w:rsidR="001E73AF" w14:paraId="10E80FAC" w14:textId="77777777" w:rsidTr="001E73AF">
        <w:trPr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55C9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E28E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E73AF" w:rsidRPr="001E73AF" w14:paraId="4A37C1FD" w14:textId="77777777" w:rsidTr="001E73AF"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E1CC" w14:textId="77777777" w:rsidR="001E73AF" w:rsidRDefault="001E73AF" w:rsidP="000E2907">
            <w:pPr>
              <w:numPr>
                <w:ilvl w:val="0"/>
                <w:numId w:val="1"/>
              </w:numPr>
              <w:shd w:val="clear" w:color="auto" w:fill="FFFFFF"/>
              <w:spacing w:after="0" w:line="254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C1E4E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Схвалення / затвердження  концепції Центру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39651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презентація та обговорення концепції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A5E32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виконавчий комітет/міська рада; </w:t>
            </w:r>
          </w:p>
          <w:p w14:paraId="77CC638D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«EU4BUSINESS: конкурентоспроможність та інтернаціоналізація МСП»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40BAF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2023 р.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13554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«EU4BUSINESS: конкурентоспроможність та інтернаціоналізація МСП»</w:t>
            </w:r>
          </w:p>
        </w:tc>
      </w:tr>
      <w:tr w:rsidR="001E73AF" w14:paraId="7EED6434" w14:textId="77777777" w:rsidTr="001E73AF"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E505" w14:textId="77777777" w:rsidR="001E73AF" w:rsidRDefault="001E73AF" w:rsidP="000E2907">
            <w:pPr>
              <w:numPr>
                <w:ilvl w:val="0"/>
                <w:numId w:val="1"/>
              </w:numPr>
              <w:shd w:val="clear" w:color="auto" w:fill="FFFFFF"/>
              <w:spacing w:after="0" w:line="254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3D00C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Визначення запитуваних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компетенцій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персоналу Центру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15765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робоча група 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27B0F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виконавчі органи міської ради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7BF38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2023 р.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C033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E73AF" w14:paraId="742564D7" w14:textId="77777777" w:rsidTr="001E73AF"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0C82" w14:textId="77777777" w:rsidR="001E73AF" w:rsidRDefault="001E73AF" w:rsidP="000E2907">
            <w:pPr>
              <w:numPr>
                <w:ilvl w:val="0"/>
                <w:numId w:val="1"/>
              </w:numPr>
              <w:shd w:val="clear" w:color="auto" w:fill="FFFFFF"/>
              <w:spacing w:after="0" w:line="254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ECD8B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Визначення запитуваної зовнішньої експертизи: експорт, маркування,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 xml:space="preserve">маркетинг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FF9C7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робоча група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E2E8C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виконавчі органи міської ради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C7007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2023 р.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74BD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E73AF" w14:paraId="0323F85C" w14:textId="77777777" w:rsidTr="001E73AF"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7D2C" w14:textId="77777777" w:rsidR="001E73AF" w:rsidRDefault="001E73AF" w:rsidP="000E2907">
            <w:pPr>
              <w:numPr>
                <w:ilvl w:val="0"/>
                <w:numId w:val="1"/>
              </w:numPr>
              <w:shd w:val="clear" w:color="auto" w:fill="FFFFFF"/>
              <w:spacing w:after="0" w:line="254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0DE93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Визначення стратегічних партнерів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75BDD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робоча група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BD214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Виконавчі органи міської ради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703DC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2023 р.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F8C9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E73AF" w:rsidRPr="001E73AF" w14:paraId="78F5D7E0" w14:textId="77777777" w:rsidTr="001E73AF"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A3E3" w14:textId="77777777" w:rsidR="001E73AF" w:rsidRDefault="001E73AF" w:rsidP="000E2907">
            <w:pPr>
              <w:numPr>
                <w:ilvl w:val="0"/>
                <w:numId w:val="1"/>
              </w:numPr>
              <w:shd w:val="clear" w:color="auto" w:fill="FFFFFF"/>
              <w:spacing w:after="0" w:line="254" w:lineRule="auto"/>
              <w:ind w:left="462" w:hanging="462"/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AF35C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План заходів з реалізації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71499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робоча група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DF4F1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Виконавчі органи міської ради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AA6B4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2023 р.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A2979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«EU4BUSINESS: конкурентоспроможність та інтернаціоналізація МСП»</w:t>
            </w:r>
          </w:p>
        </w:tc>
      </w:tr>
      <w:tr w:rsidR="001E73AF" w:rsidRPr="001E73AF" w14:paraId="792B3315" w14:textId="77777777" w:rsidTr="001E73AF"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B32D" w14:textId="77777777" w:rsidR="001E73AF" w:rsidRDefault="001E73AF" w:rsidP="000E2907">
            <w:pPr>
              <w:numPr>
                <w:ilvl w:val="0"/>
                <w:numId w:val="1"/>
              </w:numPr>
              <w:shd w:val="clear" w:color="auto" w:fill="FFFFFF"/>
              <w:spacing w:after="0" w:line="254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17022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Оснащення приміщення Центру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79754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закупівлі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5363A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«EU4BUSINESS: конкурентоспроможність та інтернаціоналізація МСП»;</w:t>
            </w:r>
          </w:p>
          <w:p w14:paraId="5C7E1833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міська рада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34127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202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р.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77333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«EU4BUSINESS: конкурентоспроможність та інтернаціоналізація МСП»</w:t>
            </w:r>
          </w:p>
        </w:tc>
      </w:tr>
      <w:tr w:rsidR="001E73AF" w14:paraId="7385CBA0" w14:textId="77777777" w:rsidTr="001E73AF">
        <w:trPr>
          <w:gridAfter w:val="1"/>
          <w:wAfter w:w="11" w:type="dxa"/>
          <w:trHeight w:val="260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9861" w14:textId="77777777" w:rsidR="001E73AF" w:rsidRDefault="001E73AF" w:rsidP="000E2907">
            <w:pPr>
              <w:numPr>
                <w:ilvl w:val="0"/>
                <w:numId w:val="1"/>
              </w:numPr>
              <w:shd w:val="clear" w:color="auto" w:fill="FFFFFF"/>
              <w:spacing w:after="0" w:line="254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97C81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Розробка продуктів Центру (сервісів), що надаються на пілотній стадії Центру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A54B3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визначення переліку продуктів;</w:t>
            </w:r>
          </w:p>
          <w:p w14:paraId="2B905030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необхідних інструментів;  необхідної експертизи; </w:t>
            </w:r>
          </w:p>
          <w:p w14:paraId="5A611056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розробка продуктів відповідно до доступних інструментів та експертизи 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9758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робоча група;</w:t>
            </w:r>
          </w:p>
          <w:p w14:paraId="5606FE95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персонал Центру </w:t>
            </w:r>
          </w:p>
          <w:p w14:paraId="65617E62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A50CA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2023 р.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3166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E73AF" w14:paraId="7A5B6699" w14:textId="77777777" w:rsidTr="001E73AF"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B474" w14:textId="77777777" w:rsidR="001E73AF" w:rsidRDefault="001E73AF" w:rsidP="000E2907">
            <w:pPr>
              <w:numPr>
                <w:ilvl w:val="0"/>
                <w:numId w:val="1"/>
              </w:numPr>
              <w:shd w:val="clear" w:color="auto" w:fill="FFFFFF"/>
              <w:spacing w:after="0" w:line="254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4C5BE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Розробка інформаційних каналів Центру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2F0BF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розробка та наповнення контентом сторінки Центру на сайті міської ради; </w:t>
            </w:r>
          </w:p>
          <w:p w14:paraId="0FCAD0B7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оформлення власних сторінок Центру у соціальних мережах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5C3BC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робоча група;</w:t>
            </w:r>
          </w:p>
          <w:p w14:paraId="4222F989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персонал Центру; </w:t>
            </w:r>
          </w:p>
          <w:p w14:paraId="52CBC885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залучені спеціалісти з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веб-дизайну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комунікацій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888A8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2023 р.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75EB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E73AF" w:rsidRPr="001E73AF" w14:paraId="4D90722B" w14:textId="77777777" w:rsidTr="001E73AF"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FE8F" w14:textId="77777777" w:rsidR="001E73AF" w:rsidRDefault="001E73AF" w:rsidP="000E2907">
            <w:pPr>
              <w:numPr>
                <w:ilvl w:val="0"/>
                <w:numId w:val="1"/>
              </w:numPr>
              <w:shd w:val="clear" w:color="auto" w:fill="FFFFFF"/>
              <w:spacing w:after="0" w:line="254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17AE7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Навчання персоналу центру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4F0A5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тренінги,</w:t>
            </w:r>
          </w:p>
          <w:p w14:paraId="3D00C62E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курси,</w:t>
            </w:r>
          </w:p>
          <w:p w14:paraId="61BF9D30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семінари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E2969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персонал центру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754FF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2023 р.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488CA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«EU4BUSINESS: конкурентоспроможність та інтернаціоналізація МСП»</w:t>
            </w:r>
          </w:p>
        </w:tc>
      </w:tr>
      <w:tr w:rsidR="001E73AF" w14:paraId="6CE9C1EA" w14:textId="77777777" w:rsidTr="001E73AF"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ABB8" w14:textId="77777777" w:rsidR="001E73AF" w:rsidRDefault="001E73AF" w:rsidP="000E2907">
            <w:pPr>
              <w:numPr>
                <w:ilvl w:val="0"/>
                <w:numId w:val="1"/>
              </w:numPr>
              <w:shd w:val="clear" w:color="auto" w:fill="FFFFFF"/>
              <w:spacing w:after="0" w:line="254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09259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Опанування інструментів та інформаційних джерел необхідних для роботи Центру 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B5EBC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самостійне навчання; </w:t>
            </w:r>
          </w:p>
          <w:p w14:paraId="2ECE3C8C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створення власної директорії; </w:t>
            </w:r>
          </w:p>
          <w:p w14:paraId="38F59011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оформлення підписок 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4A169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персонал центру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0CB1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2023 р.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AA15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E73AF" w14:paraId="69D9E641" w14:textId="77777777" w:rsidTr="001E73AF"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297D" w14:textId="77777777" w:rsidR="001E73AF" w:rsidRDefault="001E73AF" w:rsidP="000E2907">
            <w:pPr>
              <w:numPr>
                <w:ilvl w:val="0"/>
                <w:numId w:val="1"/>
              </w:numPr>
              <w:shd w:val="clear" w:color="auto" w:fill="FFFFFF"/>
              <w:spacing w:after="0" w:line="254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18770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Ознайомлення з програмами: державні програми підтримки бізнесу, банківські продукти для МСП,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проєкти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міжнародної технічної допомоги (надалі МТД), Європейські програми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5A429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самостійне ознайомлення з відкритих джерел ;</w:t>
            </w:r>
          </w:p>
          <w:p w14:paraId="6AC795E1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налагодження співпраці з відповідними організаціями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C28A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персонал Центру; </w:t>
            </w:r>
          </w:p>
          <w:p w14:paraId="41ACEDE4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робоча група</w:t>
            </w:r>
          </w:p>
          <w:p w14:paraId="222F21CA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(співпраця/партнерство)</w:t>
            </w:r>
          </w:p>
          <w:p w14:paraId="053013AF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06FD720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CA317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2023 р. </w:t>
            </w:r>
          </w:p>
          <w:p w14:paraId="7D299998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надалі - на постійній основі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6051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E73AF" w14:paraId="15B2A261" w14:textId="77777777" w:rsidTr="001E73AF"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3BDB" w14:textId="77777777" w:rsidR="001E73AF" w:rsidRDefault="001E73AF" w:rsidP="000E2907">
            <w:pPr>
              <w:numPr>
                <w:ilvl w:val="0"/>
                <w:numId w:val="1"/>
              </w:numPr>
              <w:shd w:val="clear" w:color="auto" w:fill="FFFFFF"/>
              <w:spacing w:after="0" w:line="254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C1E24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Відповідно до Плану заходів та визначеного переліку послуг, ознайомлення з ключовими законодавчими актами, що регулюють діяльність МСП та важливими змінами/нововведеннями щодо провадження господарської діяльності підчас військового стану.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D4643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самостійне ознайомлення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437D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персонал Центру </w:t>
            </w:r>
          </w:p>
          <w:p w14:paraId="72B319BA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EF692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2023 р.</w:t>
            </w:r>
          </w:p>
          <w:p w14:paraId="79761E92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надалі - на постійній основі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B795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E73AF" w14:paraId="2E6201B7" w14:textId="77777777" w:rsidTr="001E73AF"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0F27" w14:textId="77777777" w:rsidR="001E73AF" w:rsidRDefault="001E73AF" w:rsidP="000E2907">
            <w:pPr>
              <w:numPr>
                <w:ilvl w:val="0"/>
                <w:numId w:val="1"/>
              </w:numPr>
              <w:shd w:val="clear" w:color="auto" w:fill="FFFFFF"/>
              <w:spacing w:after="0" w:line="254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DE937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Формування спільноти  консультантів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8B69B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за потребою бізнесу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20C29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персонал Центру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94F0C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2023 р.</w:t>
            </w:r>
          </w:p>
          <w:p w14:paraId="755A4424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надалі – на постійній основі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0F8B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E73AF" w14:paraId="2185241D" w14:textId="77777777" w:rsidTr="001E73AF"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A87E" w14:textId="77777777" w:rsidR="001E73AF" w:rsidRDefault="001E73AF" w:rsidP="000E2907">
            <w:pPr>
              <w:numPr>
                <w:ilvl w:val="0"/>
                <w:numId w:val="1"/>
              </w:numPr>
              <w:shd w:val="clear" w:color="auto" w:fill="FFFFFF"/>
              <w:spacing w:after="0" w:line="254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4A989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Відкриття та початок роботи Центру (пілотна фаза)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8DCB6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заходи з організації та супроводу роботи Центру;</w:t>
            </w:r>
          </w:p>
          <w:p w14:paraId="727825BB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інформаційні заходи; </w:t>
            </w:r>
          </w:p>
          <w:p w14:paraId="064C5B44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надання послуг відповідно до визначеного плану дій; бізнес моделі та концепції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5FB92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персонал Центру ;</w:t>
            </w:r>
          </w:p>
          <w:p w14:paraId="0FA0EEE7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робоча група;</w:t>
            </w:r>
          </w:p>
          <w:p w14:paraId="2BF9C5BF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міська рада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40236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2023 р.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9295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E73AF" w14:paraId="6F862218" w14:textId="77777777" w:rsidTr="001E73AF"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390A" w14:textId="77777777" w:rsidR="001E73AF" w:rsidRDefault="001E73AF" w:rsidP="000E2907">
            <w:pPr>
              <w:numPr>
                <w:ilvl w:val="0"/>
                <w:numId w:val="1"/>
              </w:numPr>
              <w:shd w:val="clear" w:color="auto" w:fill="FFFFFF"/>
              <w:spacing w:after="0" w:line="254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F990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Виконання плану заходів, за необхідності адаптувати його відповідно до зовнішніх факторів та зміни пріоритетів </w:t>
            </w:r>
          </w:p>
          <w:p w14:paraId="68EA0DB5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D774" w14:textId="77777777" w:rsidR="001E73AF" w:rsidRDefault="001E73AF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 xml:space="preserve">заходи з організації та реалізації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28343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персонал Центру </w:t>
            </w:r>
          </w:p>
          <w:p w14:paraId="68F28092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міська рада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B5C12" w14:textId="77777777" w:rsidR="001E73AF" w:rsidRDefault="001E73AF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постійно 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021F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E73AF" w14:paraId="672BC60D" w14:textId="77777777" w:rsidTr="001E73AF"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F3D3" w14:textId="77777777" w:rsidR="001E73AF" w:rsidRDefault="001E73AF" w:rsidP="000E2907">
            <w:pPr>
              <w:numPr>
                <w:ilvl w:val="0"/>
                <w:numId w:val="1"/>
              </w:numPr>
              <w:shd w:val="clear" w:color="auto" w:fill="FFFFFF"/>
              <w:spacing w:after="0" w:line="254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497EE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Проводити опитування та отримувати/запитувати зворотній зв'язок від клієнтів Центру та партнерів  </w:t>
            </w: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55ABB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68688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3FE00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423BC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E73AF" w14:paraId="56D7606F" w14:textId="77777777" w:rsidTr="001E73AF"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CA26" w14:textId="77777777" w:rsidR="001E73AF" w:rsidRDefault="001E73AF" w:rsidP="000E2907">
            <w:pPr>
              <w:numPr>
                <w:ilvl w:val="0"/>
                <w:numId w:val="1"/>
              </w:numPr>
              <w:shd w:val="clear" w:color="auto" w:fill="FFFFFF"/>
              <w:spacing w:after="0" w:line="254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CDD16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Проводити на регулярній основі (у перші 2 роки – щоквартально/кожні 6 місяців) оцінку ефективності Центру та реагувати на виявлені недоліки, розвивати сильні напрями тощо.  </w:t>
            </w: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A6131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F8A97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48B03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5C8DC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E73AF" w14:paraId="79FE0764" w14:textId="77777777" w:rsidTr="001E73AF"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6B3A" w14:textId="77777777" w:rsidR="001E73AF" w:rsidRDefault="001E73AF" w:rsidP="000E2907">
            <w:pPr>
              <w:numPr>
                <w:ilvl w:val="0"/>
                <w:numId w:val="1"/>
              </w:numPr>
              <w:shd w:val="clear" w:color="auto" w:fill="FFFFFF"/>
              <w:spacing w:after="0" w:line="254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D4EF0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Розвивати команду Центру кількісно (кількість членів команди/персоналу) та компетенції команди (навчання, обмін досвідом, тощо).   </w:t>
            </w: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A0FE1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FD12D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88C28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5A815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E73AF" w:rsidRPr="001E73AF" w14:paraId="1FB1D220" w14:textId="77777777" w:rsidTr="001E73AF"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7866" w14:textId="77777777" w:rsidR="001E73AF" w:rsidRDefault="001E73AF" w:rsidP="000E2907">
            <w:pPr>
              <w:numPr>
                <w:ilvl w:val="0"/>
                <w:numId w:val="1"/>
              </w:numPr>
              <w:shd w:val="clear" w:color="auto" w:fill="FFFFFF"/>
              <w:spacing w:after="0" w:line="254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D9847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Розвивати міцну мережу партнерів, та передавати сервіси/продукти/функції партнерам у разі їх високої компетенції та самостійної спроможності задля зменшення навантаження на Центр (людські та фінансові ресурси) та розвитку нових напрямів </w:t>
            </w: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7B09C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F4230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B0C79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A3A0E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E73AF" w:rsidRPr="001E73AF" w14:paraId="715227DF" w14:textId="77777777" w:rsidTr="001E73AF"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E175" w14:textId="77777777" w:rsidR="001E73AF" w:rsidRDefault="001E73AF" w:rsidP="000E2907">
            <w:pPr>
              <w:numPr>
                <w:ilvl w:val="0"/>
                <w:numId w:val="1"/>
              </w:numPr>
              <w:shd w:val="clear" w:color="auto" w:fill="FFFFFF"/>
              <w:spacing w:after="0" w:line="254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3F216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Розвивати міжрегіональне та міжнародне партнерство. Збільшувати обсяги зовнішнього фінансування (гранти, непряма фінансова підтримка від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МТД тощо) </w:t>
            </w: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B12C0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B4B01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95DEC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50A8A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E73AF" w:rsidRPr="001E73AF" w14:paraId="3FD7E92B" w14:textId="77777777" w:rsidTr="001E73AF"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8ABF" w14:textId="77777777" w:rsidR="001E73AF" w:rsidRDefault="001E73AF" w:rsidP="000E2907">
            <w:pPr>
              <w:numPr>
                <w:ilvl w:val="0"/>
                <w:numId w:val="1"/>
              </w:numPr>
              <w:shd w:val="clear" w:color="auto" w:fill="FFFFFF"/>
              <w:spacing w:after="0" w:line="254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7C198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Вибудувати довіру від бізнес спільноти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 xml:space="preserve">для їх активної участі до  підтримки бізнесу та соціально-економічного розвитку громади. </w:t>
            </w: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A8F9B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3E74D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D6570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96C2D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E73AF" w14:paraId="008DD194" w14:textId="77777777" w:rsidTr="001E73AF"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E2E6" w14:textId="77777777" w:rsidR="001E73AF" w:rsidRDefault="001E73AF" w:rsidP="000E2907">
            <w:pPr>
              <w:numPr>
                <w:ilvl w:val="0"/>
                <w:numId w:val="1"/>
              </w:numPr>
              <w:shd w:val="clear" w:color="auto" w:fill="FFFFFF"/>
              <w:spacing w:after="0" w:line="254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567F3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Сприяти відображенню реальних потреб бізнесу в стратегічних програмах Броварської міської територіальної громади,    шляхом проведення комунікацій.</w:t>
            </w: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1994F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36934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7D353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2CC20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E73AF" w14:paraId="6F0FB717" w14:textId="77777777" w:rsidTr="001E73AF">
        <w:trPr>
          <w:gridAfter w:val="1"/>
          <w:wAfter w:w="11" w:type="dxa"/>
          <w:trHeight w:val="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C819" w14:textId="77777777" w:rsidR="001E73AF" w:rsidRDefault="001E73AF" w:rsidP="000E2907">
            <w:pPr>
              <w:numPr>
                <w:ilvl w:val="0"/>
                <w:numId w:val="1"/>
              </w:numPr>
              <w:shd w:val="clear" w:color="auto" w:fill="FFFFFF"/>
              <w:spacing w:after="0" w:line="254" w:lineRule="auto"/>
              <w:ind w:left="462" w:hanging="462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23CCD" w14:textId="77777777" w:rsidR="001E73AF" w:rsidRDefault="001E73A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подальшому обрати бізнес модель неприбуткової, але стійкої організації, яка генерує достатній дохід для покриття постійних прямих і непрямих витрат Центру, та дозволить інвестувати кошти у розвиток нових напрямів та сервісів, розвиток команди</w:t>
            </w: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361FB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2CE66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4EE54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7ED1A" w14:textId="77777777" w:rsidR="001E73AF" w:rsidRDefault="001E73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48EFD37C" w14:textId="77777777" w:rsidR="001E73AF" w:rsidRDefault="001E73AF" w:rsidP="001E73AF">
      <w:pPr>
        <w:pStyle w:val="a7"/>
        <w:jc w:val="center"/>
        <w:rPr>
          <w:b/>
          <w:sz w:val="28"/>
          <w:szCs w:val="28"/>
          <w:lang w:val="uk-UA"/>
        </w:rPr>
      </w:pPr>
    </w:p>
    <w:p w14:paraId="339105B4" w14:textId="77777777" w:rsidR="001E73AF" w:rsidRDefault="001E73AF" w:rsidP="001E73AF">
      <w:pPr>
        <w:rPr>
          <w:sz w:val="28"/>
          <w:szCs w:val="28"/>
        </w:rPr>
      </w:pPr>
    </w:p>
    <w:p w14:paraId="5D949312" w14:textId="77777777" w:rsidR="001E73AF" w:rsidRDefault="001E73AF" w:rsidP="001E73A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7DAFAB9" w14:textId="77777777" w:rsidR="001E73AF" w:rsidRDefault="001E73AF" w:rsidP="001E73A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                                                        Ігор САПОЖКО</w:t>
      </w:r>
    </w:p>
    <w:permEnd w:id="1"/>
    <w:p w14:paraId="18507996" w14:textId="68C17AD5" w:rsidR="00F1699F" w:rsidRPr="00EA126F" w:rsidRDefault="00F1699F" w:rsidP="001E73AF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8"/>
      <w:footerReference w:type="default" r:id="rId9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00C66" w14:textId="77777777" w:rsidR="003944E6" w:rsidRDefault="003944E6">
      <w:pPr>
        <w:spacing w:after="0" w:line="240" w:lineRule="auto"/>
      </w:pPr>
      <w:r>
        <w:separator/>
      </w:r>
    </w:p>
  </w:endnote>
  <w:endnote w:type="continuationSeparator" w:id="0">
    <w:p w14:paraId="6FA8C7C1" w14:textId="77777777" w:rsidR="003944E6" w:rsidRDefault="0039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0730D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1A7F" w:rsidRPr="001E1A7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CCC08" w14:textId="77777777" w:rsidR="003944E6" w:rsidRDefault="003944E6">
      <w:pPr>
        <w:spacing w:after="0" w:line="240" w:lineRule="auto"/>
      </w:pPr>
      <w:r>
        <w:separator/>
      </w:r>
    </w:p>
  </w:footnote>
  <w:footnote w:type="continuationSeparator" w:id="0">
    <w:p w14:paraId="289B5DB3" w14:textId="77777777" w:rsidR="003944E6" w:rsidRDefault="00394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0730D4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5EE9"/>
    <w:multiLevelType w:val="multilevel"/>
    <w:tmpl w:val="292AA3E6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RfpKbXazgg==" w:salt="s0Z0l3PK8cybMltMcfUA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730D4"/>
    <w:rsid w:val="000D3B98"/>
    <w:rsid w:val="000D5820"/>
    <w:rsid w:val="000E7AC9"/>
    <w:rsid w:val="001E1A7F"/>
    <w:rsid w:val="001E73AF"/>
    <w:rsid w:val="0022588C"/>
    <w:rsid w:val="002D569F"/>
    <w:rsid w:val="002F5EB3"/>
    <w:rsid w:val="003735BC"/>
    <w:rsid w:val="003944E6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7263"/>
    <w:rsid w:val="00853C00"/>
    <w:rsid w:val="008744DA"/>
    <w:rsid w:val="00886460"/>
    <w:rsid w:val="008A5D36"/>
    <w:rsid w:val="009D68EE"/>
    <w:rsid w:val="009E4B16"/>
    <w:rsid w:val="00A84A56"/>
    <w:rsid w:val="00AF203F"/>
    <w:rsid w:val="00B20C04"/>
    <w:rsid w:val="00B933FF"/>
    <w:rsid w:val="00C33ABB"/>
    <w:rsid w:val="00CB633A"/>
    <w:rsid w:val="00CF556F"/>
    <w:rsid w:val="00E97F96"/>
    <w:rsid w:val="00EA126F"/>
    <w:rsid w:val="00F04D2F"/>
    <w:rsid w:val="00F1699F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Normal (Web)"/>
    <w:basedOn w:val="a"/>
    <w:uiPriority w:val="99"/>
    <w:semiHidden/>
    <w:unhideWhenUsed/>
    <w:rsid w:val="001E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n-US"/>
    </w:rPr>
  </w:style>
  <w:style w:type="character" w:customStyle="1" w:styleId="a8">
    <w:name w:val="Без интервала Знак"/>
    <w:basedOn w:val="a0"/>
    <w:link w:val="a9"/>
    <w:uiPriority w:val="1"/>
    <w:locked/>
    <w:rsid w:val="001E73AF"/>
    <w:rPr>
      <w:rFonts w:ascii="Times New Roman" w:hAnsi="Times New Roman" w:cs="Times New Roman"/>
      <w:lang w:val="en-US" w:eastAsia="zh-CN"/>
    </w:rPr>
  </w:style>
  <w:style w:type="paragraph" w:styleId="a9">
    <w:name w:val="No Spacing"/>
    <w:link w:val="a8"/>
    <w:uiPriority w:val="1"/>
    <w:qFormat/>
    <w:rsid w:val="001E73AF"/>
    <w:pPr>
      <w:spacing w:after="0" w:line="240" w:lineRule="auto"/>
    </w:pPr>
    <w:rPr>
      <w:rFonts w:ascii="Times New Roman" w:hAnsi="Times New Roman" w:cs="Times New Roman"/>
      <w:lang w:val="en-US" w:eastAsia="zh-CN"/>
    </w:rPr>
  </w:style>
  <w:style w:type="paragraph" w:styleId="aa">
    <w:name w:val="Balloon Text"/>
    <w:basedOn w:val="a"/>
    <w:link w:val="ab"/>
    <w:uiPriority w:val="99"/>
    <w:semiHidden/>
    <w:unhideWhenUsed/>
    <w:rsid w:val="001E7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7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Normal (Web)"/>
    <w:basedOn w:val="a"/>
    <w:uiPriority w:val="99"/>
    <w:semiHidden/>
    <w:unhideWhenUsed/>
    <w:rsid w:val="001E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n-US"/>
    </w:rPr>
  </w:style>
  <w:style w:type="character" w:customStyle="1" w:styleId="a8">
    <w:name w:val="Без интервала Знак"/>
    <w:basedOn w:val="a0"/>
    <w:link w:val="a9"/>
    <w:uiPriority w:val="1"/>
    <w:locked/>
    <w:rsid w:val="001E73AF"/>
    <w:rPr>
      <w:rFonts w:ascii="Times New Roman" w:hAnsi="Times New Roman" w:cs="Times New Roman"/>
      <w:lang w:val="en-US" w:eastAsia="zh-CN"/>
    </w:rPr>
  </w:style>
  <w:style w:type="paragraph" w:styleId="a9">
    <w:name w:val="No Spacing"/>
    <w:link w:val="a8"/>
    <w:uiPriority w:val="1"/>
    <w:qFormat/>
    <w:rsid w:val="001E73AF"/>
    <w:pPr>
      <w:spacing w:after="0" w:line="240" w:lineRule="auto"/>
    </w:pPr>
    <w:rPr>
      <w:rFonts w:ascii="Times New Roman" w:hAnsi="Times New Roman" w:cs="Times New Roman"/>
      <w:lang w:val="en-US" w:eastAsia="zh-CN"/>
    </w:rPr>
  </w:style>
  <w:style w:type="paragraph" w:styleId="aa">
    <w:name w:val="Balloon Text"/>
    <w:basedOn w:val="a"/>
    <w:link w:val="ab"/>
    <w:uiPriority w:val="99"/>
    <w:semiHidden/>
    <w:unhideWhenUsed/>
    <w:rsid w:val="001E7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7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3F1C1E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36ED8"/>
    <w:rsid w:val="001A51A0"/>
    <w:rsid w:val="001D2F2D"/>
    <w:rsid w:val="003F1C1E"/>
    <w:rsid w:val="004A6BAA"/>
    <w:rsid w:val="00564DF9"/>
    <w:rsid w:val="00651CF5"/>
    <w:rsid w:val="008A5D36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735</Words>
  <Characters>4191</Characters>
  <Application>Microsoft Office Word</Application>
  <DocSecurity>8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2022-10-03T09:16:00Z</dcterms:created>
  <dcterms:modified xsi:type="dcterms:W3CDTF">2023-04-18T13:38:00Z</dcterms:modified>
</cp:coreProperties>
</file>