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A7BA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A7BA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A7BA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A7BA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A7BA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18.04.2023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267</w:t>
      </w:r>
    </w:p>
    <w:p w14:paraId="0A449B32" w14:textId="77777777" w:rsidR="004208DA" w:rsidRPr="007C582E" w:rsidRDefault="004208DA" w:rsidP="004208DA">
      <w:pPr>
        <w:spacing w:after="0"/>
        <w:rPr>
          <w:rFonts w:ascii="Times New Roman" w:hAnsi="Times New Roman" w:cs="Times New Roman"/>
          <w:sz w:val="28"/>
          <w:szCs w:val="28"/>
        </w:rPr>
      </w:pPr>
    </w:p>
    <w:p w14:paraId="7A443748" w14:textId="77777777" w:rsidR="00FE1E23" w:rsidRDefault="00FE1E23" w:rsidP="00FE1E23">
      <w:pPr>
        <w:jc w:val="center"/>
        <w:rPr>
          <w:rFonts w:ascii="Times New Roman" w:hAnsi="Times New Roman" w:cs="Times New Roman"/>
          <w:b/>
          <w:bCs/>
          <w:i/>
          <w:iCs/>
          <w:sz w:val="44"/>
          <w:szCs w:val="44"/>
        </w:rPr>
      </w:pPr>
      <w:permStart w:id="1" w:edGrp="everyone"/>
      <w:r>
        <w:rPr>
          <w:rFonts w:ascii="Times New Roman" w:hAnsi="Times New Roman" w:cs="Times New Roman"/>
          <w:b/>
          <w:bCs/>
          <w:i/>
          <w:iCs/>
          <w:sz w:val="44"/>
          <w:szCs w:val="44"/>
        </w:rPr>
        <w:t>КОНЦЕПЦІЯ</w:t>
      </w:r>
    </w:p>
    <w:p w14:paraId="2609C98E" w14:textId="77777777" w:rsidR="00FE1E23" w:rsidRDefault="00FE1E23" w:rsidP="00FE1E23">
      <w:pPr>
        <w:jc w:val="center"/>
        <w:rPr>
          <w:rFonts w:ascii="Times New Roman" w:hAnsi="Times New Roman" w:cs="Times New Roman"/>
          <w:b/>
          <w:bCs/>
          <w:i/>
          <w:iCs/>
          <w:sz w:val="44"/>
          <w:szCs w:val="44"/>
        </w:rPr>
      </w:pPr>
    </w:p>
    <w:p w14:paraId="608624ED" w14:textId="77777777" w:rsidR="00FE1E23" w:rsidRDefault="00FE1E23" w:rsidP="00FE1E23">
      <w:pPr>
        <w:jc w:val="center"/>
        <w:rPr>
          <w:rFonts w:ascii="Times New Roman" w:hAnsi="Times New Roman" w:cs="Times New Roman"/>
          <w:b/>
          <w:bCs/>
          <w:i/>
          <w:iCs/>
          <w:sz w:val="44"/>
          <w:szCs w:val="44"/>
        </w:rPr>
      </w:pPr>
      <w:r>
        <w:rPr>
          <w:rFonts w:ascii="Times New Roman" w:hAnsi="Times New Roman" w:cs="Times New Roman"/>
          <w:b/>
          <w:bCs/>
          <w:i/>
          <w:iCs/>
          <w:sz w:val="44"/>
          <w:szCs w:val="44"/>
        </w:rPr>
        <w:t xml:space="preserve">ЦЕНТРУ ПІДТРИМКИ БІЗНЕСУ </w:t>
      </w:r>
    </w:p>
    <w:p w14:paraId="154377DC" w14:textId="77777777" w:rsidR="00FE1E23" w:rsidRDefault="00FE1E23" w:rsidP="00FE1E23">
      <w:pPr>
        <w:jc w:val="center"/>
        <w:rPr>
          <w:b/>
          <w:bCs/>
          <w:i/>
          <w:iCs/>
          <w:sz w:val="44"/>
          <w:szCs w:val="44"/>
        </w:rPr>
      </w:pPr>
    </w:p>
    <w:p w14:paraId="5859EBA4" w14:textId="77777777" w:rsidR="00FE1E23" w:rsidRDefault="00FE1E23" w:rsidP="00FE1E23">
      <w:pPr>
        <w:jc w:val="center"/>
        <w:rPr>
          <w:b/>
          <w:bCs/>
          <w:sz w:val="44"/>
          <w:szCs w:val="44"/>
        </w:rPr>
      </w:pPr>
    </w:p>
    <w:p w14:paraId="0CB1DFAD" w14:textId="77777777" w:rsidR="00FE1E23" w:rsidRDefault="00FE1E23" w:rsidP="00FE1E23">
      <w:pPr>
        <w:jc w:val="center"/>
        <w:rPr>
          <w:b/>
          <w:bCs/>
          <w:sz w:val="36"/>
          <w:szCs w:val="36"/>
        </w:rPr>
      </w:pPr>
    </w:p>
    <w:p w14:paraId="1EDEB54F" w14:textId="77777777" w:rsidR="00FE1E23" w:rsidRDefault="00FE1E23" w:rsidP="00FE1E23"/>
    <w:p w14:paraId="60DE59C9" w14:textId="77777777" w:rsidR="00FE1E23" w:rsidRDefault="00FE1E23" w:rsidP="00FE1E23"/>
    <w:p w14:paraId="4D2755CD" w14:textId="77777777" w:rsidR="00FE1E23" w:rsidRDefault="00FE1E23" w:rsidP="00FE1E23"/>
    <w:p w14:paraId="791374E2" w14:textId="77777777" w:rsidR="00FE1E23" w:rsidRDefault="00FE1E23" w:rsidP="00FE1E23"/>
    <w:p w14:paraId="7A77F304" w14:textId="77777777" w:rsidR="00FE1E23" w:rsidRDefault="00FE1E23" w:rsidP="00FE1E23"/>
    <w:p w14:paraId="66B2D677" w14:textId="77777777" w:rsidR="00FE1E23" w:rsidRDefault="00FE1E23" w:rsidP="00FE1E23"/>
    <w:p w14:paraId="5040F50C" w14:textId="77777777" w:rsidR="00681803" w:rsidRDefault="00681803" w:rsidP="00FE1E23">
      <w:pPr>
        <w:rPr>
          <w:noProof/>
          <w:lang w:val="ru-RU" w:eastAsia="ru-RU"/>
        </w:rPr>
      </w:pPr>
    </w:p>
    <w:p w14:paraId="6705A9F8" w14:textId="77777777" w:rsidR="00681803" w:rsidRDefault="00681803" w:rsidP="00FE1E23">
      <w:pPr>
        <w:rPr>
          <w:noProof/>
          <w:lang w:val="ru-RU" w:eastAsia="ru-RU"/>
        </w:rPr>
      </w:pPr>
    </w:p>
    <w:p w14:paraId="5F567C6A" w14:textId="77777777" w:rsidR="00681803" w:rsidRDefault="00681803" w:rsidP="00FE1E23">
      <w:pPr>
        <w:rPr>
          <w:noProof/>
          <w:lang w:val="ru-RU" w:eastAsia="ru-RU"/>
        </w:rPr>
      </w:pPr>
    </w:p>
    <w:p w14:paraId="70F9EF19" w14:textId="77777777" w:rsidR="00681803" w:rsidRDefault="00681803" w:rsidP="00FE1E23">
      <w:pPr>
        <w:rPr>
          <w:noProof/>
          <w:lang w:val="ru-RU" w:eastAsia="ru-RU"/>
        </w:rPr>
      </w:pPr>
      <w:bookmarkStart w:id="0" w:name="_GoBack"/>
      <w:bookmarkEnd w:id="0"/>
    </w:p>
    <w:p w14:paraId="75DA705D" w14:textId="3658F185" w:rsidR="00FE1E23" w:rsidRDefault="00FE1E23" w:rsidP="00FE1E23">
      <w:r>
        <w:rPr>
          <w:noProof/>
          <w:lang w:val="ru-RU" w:eastAsia="ru-RU"/>
        </w:rPr>
        <w:drawing>
          <wp:anchor distT="0" distB="0" distL="114300" distR="114300" simplePos="0" relativeHeight="251656704" behindDoc="0" locked="0" layoutInCell="1" allowOverlap="1" wp14:anchorId="4D6EE019" wp14:editId="15389280">
            <wp:simplePos x="0" y="0"/>
            <wp:positionH relativeFrom="page">
              <wp:posOffset>1076325</wp:posOffset>
            </wp:positionH>
            <wp:positionV relativeFrom="paragraph">
              <wp:posOffset>74295</wp:posOffset>
            </wp:positionV>
            <wp:extent cx="6126480" cy="9588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01393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958850"/>
                    </a:xfrm>
                    <a:prstGeom prst="rect">
                      <a:avLst/>
                    </a:prstGeom>
                    <a:noFill/>
                  </pic:spPr>
                </pic:pic>
              </a:graphicData>
            </a:graphic>
            <wp14:sizeRelH relativeFrom="margin">
              <wp14:pctWidth>0</wp14:pctWidth>
            </wp14:sizeRelH>
            <wp14:sizeRelV relativeFrom="margin">
              <wp14:pctHeight>0</wp14:pctHeight>
            </wp14:sizeRelV>
          </wp:anchor>
        </w:drawing>
      </w:r>
    </w:p>
    <w:p w14:paraId="58159785" w14:textId="77777777" w:rsidR="00FE1E23" w:rsidRDefault="00FE1E23" w:rsidP="00FE1E23"/>
    <w:p w14:paraId="4F62AD58" w14:textId="77777777" w:rsidR="00FE1E23" w:rsidRDefault="00FE1E23" w:rsidP="00FE1E23">
      <w:pPr>
        <w:pStyle w:val="a7"/>
        <w:spacing w:beforeAutospacing="0" w:afterAutospacing="0"/>
        <w:ind w:left="284" w:right="-148" w:firstLine="567"/>
        <w:jc w:val="center"/>
        <w:rPr>
          <w:b/>
          <w:bCs/>
          <w:color w:val="292B2C"/>
          <w:sz w:val="28"/>
          <w:szCs w:val="28"/>
          <w:shd w:val="clear" w:color="auto" w:fill="FFFFFF"/>
          <w:lang w:val="uk-UA"/>
        </w:rPr>
      </w:pPr>
      <w:r>
        <w:rPr>
          <w:b/>
          <w:bCs/>
          <w:color w:val="292B2C"/>
          <w:sz w:val="28"/>
          <w:szCs w:val="28"/>
          <w:shd w:val="clear" w:color="auto" w:fill="FFFFFF"/>
          <w:lang w:val="uk-UA"/>
        </w:rPr>
        <w:t>1.Загальні положення.</w:t>
      </w:r>
    </w:p>
    <w:p w14:paraId="13EFC8E0" w14:textId="77777777" w:rsidR="00681803" w:rsidRDefault="00681803" w:rsidP="00FE1E23">
      <w:pPr>
        <w:pStyle w:val="a9"/>
        <w:ind w:left="284" w:right="-148" w:firstLine="567"/>
        <w:jc w:val="both"/>
        <w:rPr>
          <w:rFonts w:ascii="Times New Roman" w:hAnsi="Times New Roman" w:cs="Times New Roman"/>
          <w:sz w:val="28"/>
          <w:szCs w:val="28"/>
          <w:shd w:val="clear" w:color="auto" w:fill="FFFFFF"/>
          <w:lang w:val="uk-UA"/>
        </w:rPr>
      </w:pPr>
    </w:p>
    <w:p w14:paraId="17A0F59E" w14:textId="77777777" w:rsidR="00FE1E23" w:rsidRDefault="00FE1E23" w:rsidP="00FE1E23">
      <w:pPr>
        <w:pStyle w:val="a9"/>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lastRenderedPageBreak/>
        <w:t xml:space="preserve">Концепція Центру підтримки бізнесу (надалі - Концепція) Броварської міської територіальної громади розроблена в рамках реалізації </w:t>
      </w:r>
      <w:proofErr w:type="spellStart"/>
      <w:r>
        <w:rPr>
          <w:rFonts w:ascii="Times New Roman" w:hAnsi="Times New Roman" w:cs="Times New Roman"/>
          <w:sz w:val="28"/>
          <w:szCs w:val="28"/>
          <w:shd w:val="clear" w:color="auto" w:fill="FFFFFF"/>
          <w:lang w:val="uk-UA"/>
        </w:rPr>
        <w:t>проєкту</w:t>
      </w:r>
      <w:proofErr w:type="spellEnd"/>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rPr>
        <w:t>EU</w:t>
      </w:r>
      <w:r>
        <w:rPr>
          <w:rFonts w:ascii="Times New Roman" w:hAnsi="Times New Roman" w:cs="Times New Roman"/>
          <w:sz w:val="28"/>
          <w:szCs w:val="28"/>
          <w:lang w:val="uk-UA"/>
        </w:rPr>
        <w:t>4</w:t>
      </w:r>
      <w:r>
        <w:rPr>
          <w:rFonts w:ascii="Times New Roman" w:hAnsi="Times New Roman" w:cs="Times New Roman"/>
          <w:sz w:val="28"/>
          <w:szCs w:val="28"/>
        </w:rPr>
        <w:t>BUSINESS</w:t>
      </w:r>
      <w:r>
        <w:rPr>
          <w:rFonts w:ascii="Times New Roman" w:hAnsi="Times New Roman" w:cs="Times New Roman"/>
          <w:sz w:val="28"/>
          <w:szCs w:val="28"/>
          <w:lang w:val="uk-UA"/>
        </w:rPr>
        <w:t xml:space="preserve">: конкурентоспроможність та інтернаціоналізація МСП», що спільно фінансується урядом Німеччини та Європейським Союзом та реалізується німецькою федеральною компанією </w:t>
      </w:r>
      <w:r>
        <w:rPr>
          <w:rFonts w:ascii="Times New Roman" w:hAnsi="Times New Roman" w:cs="Times New Roman"/>
          <w:sz w:val="28"/>
          <w:szCs w:val="28"/>
        </w:rPr>
        <w:t>Deutsche</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Gesellschaft</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Fu</w:t>
      </w:r>
      <w:r>
        <w:rPr>
          <w:rFonts w:ascii="Times New Roman" w:hAnsi="Times New Roman" w:cs="Times New Roman"/>
          <w:sz w:val="28"/>
          <w:szCs w:val="28"/>
          <w:lang w:val="uk-UA"/>
        </w:rPr>
        <w:t>̈</w:t>
      </w:r>
      <w:r>
        <w:rPr>
          <w:rFonts w:ascii="Times New Roman" w:hAnsi="Times New Roman" w:cs="Times New Roman"/>
          <w:sz w:val="28"/>
          <w:szCs w:val="28"/>
        </w:rPr>
        <w:t>r</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Internationale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Zusammenarbeit</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GIZ</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Gmbh</w:t>
      </w:r>
      <w:proofErr w:type="spellEnd"/>
      <w:r>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uk-UA"/>
        </w:rPr>
        <w:t>відповідно до законів України «Про розвиток та державну підтримку малого і середнього підприємництва в Україні», «Про</w:t>
      </w:r>
      <w:r>
        <w:rPr>
          <w:rStyle w:val="rvts23"/>
          <w:rFonts w:ascii="Times New Roman" w:hAnsi="Times New Roman" w:cs="Times New Roman"/>
          <w:color w:val="333333"/>
          <w:sz w:val="28"/>
          <w:szCs w:val="28"/>
          <w:lang w:val="uk-UA"/>
        </w:rPr>
        <w:t xml:space="preserve"> внесення змін до деяких законодавчих актів України щодо спрощення порядку відкриття бізнесу</w:t>
      </w:r>
      <w:r>
        <w:rPr>
          <w:rStyle w:val="rvts23"/>
          <w:rFonts w:ascii="Times New Roman" w:eastAsiaTheme="majorEastAsia" w:hAnsi="Times New Roman" w:cs="Times New Roman"/>
          <w:color w:val="333333"/>
          <w:sz w:val="28"/>
          <w:szCs w:val="28"/>
          <w:lang w:val="uk-UA"/>
        </w:rPr>
        <w:t xml:space="preserve">», </w:t>
      </w:r>
      <w:r>
        <w:rPr>
          <w:rFonts w:ascii="Times New Roman" w:hAnsi="Times New Roman" w:cs="Times New Roman"/>
          <w:sz w:val="28"/>
          <w:szCs w:val="28"/>
          <w:shd w:val="clear" w:color="auto" w:fill="FFFFFF"/>
          <w:lang w:val="uk-UA"/>
        </w:rPr>
        <w:t xml:space="preserve">«Про національну програму сприяння розвитку малого підприємництва в Україні», </w:t>
      </w:r>
      <w:r>
        <w:rPr>
          <w:rFonts w:ascii="Times New Roman" w:hAnsi="Times New Roman" w:cs="Times New Roman"/>
          <w:color w:val="000000"/>
          <w:sz w:val="28"/>
          <w:szCs w:val="28"/>
          <w:shd w:val="clear" w:color="auto" w:fill="FFFFFF"/>
          <w:lang w:val="uk-UA"/>
        </w:rPr>
        <w:t xml:space="preserve">«Про засади державної регуляторної політики у сфері господарської діяльності», </w:t>
      </w:r>
      <w:r>
        <w:rPr>
          <w:rFonts w:ascii="Times New Roman" w:hAnsi="Times New Roman" w:cs="Times New Roman"/>
          <w:sz w:val="28"/>
          <w:szCs w:val="28"/>
          <w:shd w:val="clear" w:color="auto" w:fill="FFFFFF"/>
          <w:lang w:val="uk-UA"/>
        </w:rPr>
        <w:t>«Про місцеве самоврядування в Україні».</w:t>
      </w:r>
      <w:r>
        <w:rPr>
          <w:rFonts w:ascii="Times New Roman" w:hAnsi="Times New Roman" w:cs="Times New Roman"/>
          <w:sz w:val="28"/>
          <w:szCs w:val="28"/>
          <w:lang w:val="uk-UA"/>
        </w:rPr>
        <w:t xml:space="preserve"> Організація Центру передбачає координацію розвитку підприємництва у громаді, первинне консультування, інформування, навчання, залучення експертів. </w:t>
      </w:r>
    </w:p>
    <w:p w14:paraId="14FB706A" w14:textId="77777777" w:rsidR="00FE1E23" w:rsidRDefault="00FE1E23" w:rsidP="00FE1E23">
      <w:pPr>
        <w:pStyle w:val="a9"/>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w:t>
      </w:r>
      <w:r>
        <w:rPr>
          <w:rFonts w:ascii="Times New Roman" w:hAnsi="Times New Roman" w:cs="Times New Roman"/>
          <w:sz w:val="28"/>
          <w:szCs w:val="28"/>
          <w:shd w:val="clear" w:color="auto" w:fill="FFFFFF"/>
          <w:lang w:val="uk-UA"/>
        </w:rPr>
        <w:t xml:space="preserve">Центру підтримки бізнесу (далі – </w:t>
      </w:r>
      <w:r>
        <w:rPr>
          <w:rFonts w:ascii="Times New Roman" w:hAnsi="Times New Roman" w:cs="Times New Roman"/>
          <w:sz w:val="28"/>
          <w:szCs w:val="28"/>
          <w:lang w:val="uk-UA"/>
        </w:rPr>
        <w:t xml:space="preserve">Центр) дасть можливість підприємцям отримувати необхідну підтримку, взаємодіяти між собою та розвиватись, покращити </w:t>
      </w:r>
      <w:r>
        <w:rPr>
          <w:rFonts w:ascii="Times New Roman" w:hAnsi="Times New Roman" w:cs="Times New Roman"/>
          <w:color w:val="000000"/>
          <w:sz w:val="28"/>
          <w:szCs w:val="28"/>
          <w:shd w:val="clear" w:color="auto" w:fill="FFFFFF"/>
          <w:lang w:val="uk-UA"/>
        </w:rPr>
        <w:t>професійні навички ведення бізнесу.</w:t>
      </w:r>
    </w:p>
    <w:p w14:paraId="0D1446F6" w14:textId="77777777" w:rsidR="00FE1E23" w:rsidRDefault="00FE1E23" w:rsidP="00FE1E23">
      <w:pPr>
        <w:pStyle w:val="a9"/>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Функціонування Центру потребує розвитку певних </w:t>
      </w:r>
      <w:proofErr w:type="spellStart"/>
      <w:r>
        <w:rPr>
          <w:rFonts w:ascii="Times New Roman" w:hAnsi="Times New Roman" w:cs="Times New Roman"/>
          <w:sz w:val="28"/>
          <w:szCs w:val="28"/>
          <w:lang w:val="uk-UA"/>
        </w:rPr>
        <w:t>компетенцій</w:t>
      </w:r>
      <w:proofErr w:type="spellEnd"/>
      <w:r>
        <w:rPr>
          <w:rFonts w:ascii="Times New Roman" w:hAnsi="Times New Roman" w:cs="Times New Roman"/>
          <w:sz w:val="28"/>
          <w:szCs w:val="28"/>
          <w:lang w:val="uk-UA"/>
        </w:rPr>
        <w:t xml:space="preserve"> його працівників, залучення  спеціалістів (юристів, фінансових організацій тощо), а також опанування інформаційних джерел, аналізу даних та інше. </w:t>
      </w:r>
    </w:p>
    <w:p w14:paraId="5DF30489" w14:textId="77777777" w:rsidR="00FE1E23" w:rsidRDefault="00FE1E23" w:rsidP="00FE1E23">
      <w:pPr>
        <w:pStyle w:val="a7"/>
        <w:spacing w:beforeAutospacing="0" w:afterAutospacing="0"/>
        <w:ind w:left="284" w:right="-148" w:firstLine="567"/>
        <w:jc w:val="center"/>
        <w:rPr>
          <w:sz w:val="28"/>
          <w:szCs w:val="28"/>
          <w:lang w:val="uk-UA"/>
        </w:rPr>
      </w:pPr>
      <w:r>
        <w:rPr>
          <w:b/>
          <w:bCs/>
          <w:sz w:val="28"/>
          <w:szCs w:val="28"/>
          <w:lang w:val="uk-UA"/>
        </w:rPr>
        <w:t>2.Мета та завдання</w:t>
      </w:r>
      <w:r>
        <w:rPr>
          <w:sz w:val="28"/>
          <w:szCs w:val="28"/>
          <w:lang w:val="uk-UA"/>
        </w:rPr>
        <w:t>.</w:t>
      </w:r>
    </w:p>
    <w:p w14:paraId="4F01EC50" w14:textId="77777777" w:rsidR="00FE1E23" w:rsidRDefault="00FE1E23" w:rsidP="00FE1E23">
      <w:pPr>
        <w:pStyle w:val="a7"/>
        <w:spacing w:beforeAutospacing="0" w:afterAutospacing="0"/>
        <w:ind w:left="284" w:right="-148" w:firstLine="567"/>
        <w:rPr>
          <w:sz w:val="28"/>
          <w:szCs w:val="28"/>
          <w:lang w:val="uk-UA"/>
        </w:rPr>
      </w:pPr>
      <w:r>
        <w:rPr>
          <w:b/>
          <w:bCs/>
          <w:sz w:val="28"/>
          <w:szCs w:val="28"/>
          <w:lang w:val="uk-UA"/>
        </w:rPr>
        <w:t>Концепція передбачає досягнення мети та виконання завдань</w:t>
      </w:r>
      <w:r>
        <w:rPr>
          <w:sz w:val="28"/>
          <w:szCs w:val="28"/>
          <w:lang w:val="uk-UA"/>
        </w:rPr>
        <w:t>:</w:t>
      </w:r>
    </w:p>
    <w:p w14:paraId="17D38C29" w14:textId="77777777" w:rsidR="00FE1E23" w:rsidRDefault="00FE1E23" w:rsidP="00FE1E23">
      <w:pPr>
        <w:pStyle w:val="a9"/>
        <w:numPr>
          <w:ilvl w:val="0"/>
          <w:numId w:val="1"/>
        </w:numPr>
        <w:tabs>
          <w:tab w:val="left" w:pos="851"/>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сталості малого та середнього підприємництва шляхом підвищення власної компетенції та доступу до підтримки та ресурсів малого та середнього підприємництва  громади;</w:t>
      </w:r>
    </w:p>
    <w:p w14:paraId="29B4C53B" w14:textId="77777777" w:rsidR="00FE1E23" w:rsidRDefault="00FE1E23" w:rsidP="00FE1E23">
      <w:pPr>
        <w:pStyle w:val="a9"/>
        <w:numPr>
          <w:ilvl w:val="0"/>
          <w:numId w:val="1"/>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взаємодії між владою, бізнесом та партнерами, які можуть надати фахові консультації з питань, що цікавлять бізнес;</w:t>
      </w:r>
    </w:p>
    <w:p w14:paraId="16FF3517" w14:textId="77777777" w:rsidR="00FE1E23" w:rsidRDefault="00FE1E23" w:rsidP="00FE1E23">
      <w:pPr>
        <w:pStyle w:val="a9"/>
        <w:numPr>
          <w:ilvl w:val="0"/>
          <w:numId w:val="1"/>
        </w:numPr>
        <w:ind w:left="284" w:right="-148"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забезпечення реалізації державної політики з питань розвитку підприємництва;</w:t>
      </w:r>
    </w:p>
    <w:p w14:paraId="57A45FDD" w14:textId="77777777" w:rsidR="00FE1E23" w:rsidRDefault="00FE1E23" w:rsidP="00FE1E23">
      <w:pPr>
        <w:pStyle w:val="a9"/>
        <w:numPr>
          <w:ilvl w:val="0"/>
          <w:numId w:val="1"/>
        </w:numPr>
        <w:ind w:left="284" w:right="-148"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створення умов для координації співпраці місцевих суб’єктів підприємницької діяльності </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uk-UA"/>
        </w:rPr>
        <w:t xml:space="preserve">з </w:t>
      </w:r>
      <w:proofErr w:type="spellStart"/>
      <w:r>
        <w:rPr>
          <w:rFonts w:ascii="Times New Roman" w:hAnsi="Times New Roman" w:cs="Times New Roman"/>
          <w:color w:val="000000"/>
          <w:sz w:val="28"/>
          <w:szCs w:val="28"/>
          <w:shd w:val="clear" w:color="auto" w:fill="FFFFFF"/>
          <w:lang w:val="uk-UA"/>
        </w:rPr>
        <w:t>навколобізнесовим</w:t>
      </w:r>
      <w:proofErr w:type="spellEnd"/>
      <w:r>
        <w:rPr>
          <w:rFonts w:ascii="Times New Roman" w:hAnsi="Times New Roman" w:cs="Times New Roman"/>
          <w:color w:val="000000"/>
          <w:sz w:val="28"/>
          <w:szCs w:val="28"/>
          <w:shd w:val="clear" w:color="auto" w:fill="FFFFFF"/>
          <w:lang w:val="uk-UA"/>
        </w:rPr>
        <w:t xml:space="preserve"> середовищем та державними органами;</w:t>
      </w:r>
    </w:p>
    <w:p w14:paraId="57FE7714" w14:textId="77777777" w:rsidR="00FE1E23" w:rsidRDefault="00FE1E23" w:rsidP="00FE1E23">
      <w:pPr>
        <w:pStyle w:val="a9"/>
        <w:numPr>
          <w:ilvl w:val="0"/>
          <w:numId w:val="1"/>
        </w:numPr>
        <w:ind w:left="284" w:right="-148"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налагодження співпраці із зовнішніми організаціями, підприємствами підтримки бізнесу та забезпечення доступу до них для місцевої бізнес спільноти;</w:t>
      </w:r>
    </w:p>
    <w:p w14:paraId="582B1347" w14:textId="77777777" w:rsidR="00FE1E23" w:rsidRDefault="00FE1E23" w:rsidP="00FE1E23">
      <w:pPr>
        <w:pStyle w:val="a9"/>
        <w:numPr>
          <w:ilvl w:val="0"/>
          <w:numId w:val="1"/>
        </w:numPr>
        <w:ind w:left="284" w:right="-148" w:firstLine="567"/>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сприяння залученню міжнародної технічної допомоги, коштів міжнародних організацій, спрямованих на підтримку та розвиток підприємництва.</w:t>
      </w:r>
      <w:r>
        <w:rPr>
          <w:rFonts w:ascii="Times New Roman" w:hAnsi="Times New Roman" w:cs="Times New Roman"/>
          <w:color w:val="000000"/>
          <w:sz w:val="28"/>
          <w:szCs w:val="28"/>
          <w:lang w:val="uk-UA"/>
        </w:rPr>
        <w:br/>
      </w:r>
    </w:p>
    <w:p w14:paraId="078F82E8" w14:textId="77777777" w:rsidR="00FE1E23" w:rsidRDefault="00FE1E23" w:rsidP="00FE1E23">
      <w:pPr>
        <w:tabs>
          <w:tab w:val="left" w:pos="426"/>
        </w:tabs>
        <w:ind w:left="284" w:right="-148" w:firstLine="567"/>
        <w:jc w:val="center"/>
        <w:rPr>
          <w:b/>
          <w:bCs/>
          <w:sz w:val="28"/>
          <w:szCs w:val="28"/>
        </w:rPr>
      </w:pPr>
    </w:p>
    <w:p w14:paraId="279DB847" w14:textId="77777777" w:rsidR="00FE1E23" w:rsidRDefault="00FE1E23" w:rsidP="00FE1E23">
      <w:pPr>
        <w:ind w:left="284" w:right="-148" w:firstLine="567"/>
        <w:jc w:val="center"/>
        <w:rPr>
          <w:rFonts w:ascii="Times New Roman" w:hAnsi="Times New Roman" w:cs="Times New Roman"/>
          <w:b/>
          <w:bCs/>
          <w:sz w:val="28"/>
          <w:szCs w:val="28"/>
        </w:rPr>
      </w:pPr>
      <w:r>
        <w:rPr>
          <w:rFonts w:ascii="Times New Roman" w:hAnsi="Times New Roman" w:cs="Times New Roman"/>
          <w:b/>
          <w:bCs/>
          <w:sz w:val="28"/>
          <w:szCs w:val="28"/>
        </w:rPr>
        <w:t>3. Шляхи реалізації та заходи.</w:t>
      </w:r>
    </w:p>
    <w:p w14:paraId="68B345E5" w14:textId="77777777" w:rsidR="00FE1E23" w:rsidRDefault="00FE1E23" w:rsidP="00FE1E23">
      <w:pPr>
        <w:pStyle w:val="aa"/>
        <w:tabs>
          <w:tab w:val="left" w:pos="567"/>
        </w:tabs>
        <w:spacing w:line="228" w:lineRule="auto"/>
        <w:ind w:left="284" w:right="-148"/>
        <w:jc w:val="both"/>
        <w:rPr>
          <w:rFonts w:ascii="Times New Roman" w:hAnsi="Times New Roman"/>
          <w:sz w:val="28"/>
          <w:szCs w:val="28"/>
        </w:rPr>
      </w:pPr>
      <w:r>
        <w:rPr>
          <w:rFonts w:ascii="Times New Roman" w:hAnsi="Times New Roman"/>
          <w:b/>
          <w:bCs/>
          <w:sz w:val="28"/>
          <w:szCs w:val="28"/>
        </w:rPr>
        <w:lastRenderedPageBreak/>
        <w:t>Розвиток бізнесу в громаді буде здійснюватись шляхом</w:t>
      </w:r>
      <w:r>
        <w:rPr>
          <w:rFonts w:ascii="Times New Roman" w:hAnsi="Times New Roman"/>
          <w:sz w:val="28"/>
          <w:szCs w:val="28"/>
        </w:rPr>
        <w:t>:</w:t>
      </w:r>
    </w:p>
    <w:p w14:paraId="408D54AF" w14:textId="77777777" w:rsidR="00FE1E23" w:rsidRDefault="00D952E8" w:rsidP="00FE1E23">
      <w:pPr>
        <w:pStyle w:val="aa"/>
        <w:numPr>
          <w:ilvl w:val="0"/>
          <w:numId w:val="2"/>
        </w:numPr>
        <w:spacing w:line="228" w:lineRule="auto"/>
        <w:ind w:left="284" w:right="-148" w:firstLine="567"/>
        <w:jc w:val="both"/>
        <w:rPr>
          <w:rFonts w:ascii="Times New Roman" w:hAnsi="Times New Roman"/>
          <w:sz w:val="28"/>
          <w:szCs w:val="28"/>
        </w:rPr>
      </w:pPr>
      <w:r>
        <w:pict w14:anchorId="3197F015">
          <v:rect id="Рукописні дані 1" o:spid="_x0000_s1028" style="position:absolute;left:0;text-align:left;margin-left:663.7pt;margin-top:33.7pt;width:0;height:0;z-index:251658752;visibility:visible;mso-wrap-style:square;mso-width-percent:0;mso-height-percent:0;mso-wrap-distance-left:11.81pt;mso-wrap-distance-top:2.83pt;mso-wrap-distance-right:11.86pt;mso-wrap-distance-bottom:2.83pt;mso-width-percent:0;mso-height-percent:0;mso-width-relative:page;mso-height-relative:page" filled="f" strokeweight="2mm">
            <v:stroke endcap="round"/>
            <v:path shadowok="f" o:extrusionok="f" fillok="f" insetpenok="f"/>
            <o:lock v:ext="edit" rotation="t" aspectratio="t" verticies="t" text="t" shapetype="t"/>
            <o:ink i="AGIdAhQUARBYz1SK5pfFT48G+LrS4ZsiAwhIEEXIAUbIAQUDOAtkGSMyCoHH//8PgMf//w8zCoHH&#10;//8PgMf//w84CQD+/wMAAAAAAAoWAgJQAQAQX/9AAAoAESAQzw0Pj13ZAV==&#10;" annotation="t"/>
          </v:rect>
        </w:pict>
      </w:r>
      <w:r w:rsidR="00FE1E23">
        <w:rPr>
          <w:rFonts w:ascii="Times New Roman" w:hAnsi="Times New Roman"/>
          <w:sz w:val="28"/>
          <w:szCs w:val="28"/>
        </w:rPr>
        <w:t>надання консультацій:</w:t>
      </w:r>
    </w:p>
    <w:p w14:paraId="08F68609" w14:textId="77777777" w:rsidR="00FE1E23" w:rsidRDefault="00FE1E23" w:rsidP="00FE1E23">
      <w:pPr>
        <w:pStyle w:val="aa"/>
        <w:spacing w:line="228" w:lineRule="auto"/>
        <w:ind w:left="284" w:right="-148"/>
        <w:jc w:val="both"/>
        <w:rPr>
          <w:rFonts w:ascii="Times New Roman" w:hAnsi="Times New Roman"/>
          <w:sz w:val="28"/>
          <w:szCs w:val="28"/>
        </w:rPr>
      </w:pPr>
    </w:p>
    <w:p w14:paraId="7480AD2E"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дотримання регуляторних процедур (реєстрація бізнесу, дозволи, ліцензії тощо);</w:t>
      </w:r>
    </w:p>
    <w:p w14:paraId="0780BA78"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дотримання</w:t>
      </w:r>
      <w:proofErr w:type="spellEnd"/>
      <w:r>
        <w:rPr>
          <w:rFonts w:ascii="Times New Roman" w:hAnsi="Times New Roman" w:cs="Times New Roman"/>
          <w:sz w:val="28"/>
          <w:szCs w:val="28"/>
          <w:lang w:val="ru-RU"/>
        </w:rPr>
        <w:t xml:space="preserve"> норм у </w:t>
      </w:r>
      <w:proofErr w:type="spellStart"/>
      <w:r>
        <w:rPr>
          <w:rFonts w:ascii="Times New Roman" w:hAnsi="Times New Roman" w:cs="Times New Roman"/>
          <w:sz w:val="28"/>
          <w:szCs w:val="28"/>
          <w:lang w:val="ru-RU"/>
        </w:rPr>
        <w:t>законодавстві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дерегуляція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державний</w:t>
      </w:r>
      <w:proofErr w:type="spellEnd"/>
      <w:r>
        <w:rPr>
          <w:rFonts w:ascii="Times New Roman" w:hAnsi="Times New Roman" w:cs="Times New Roman"/>
          <w:sz w:val="28"/>
          <w:szCs w:val="28"/>
          <w:lang w:val="ru-RU"/>
        </w:rPr>
        <w:t xml:space="preserve"> контроль, </w:t>
      </w:r>
      <w:proofErr w:type="spellStart"/>
      <w:r>
        <w:rPr>
          <w:rFonts w:ascii="Times New Roman" w:hAnsi="Times New Roman" w:cs="Times New Roman"/>
          <w:sz w:val="28"/>
          <w:szCs w:val="28"/>
          <w:lang w:val="ru-RU"/>
        </w:rPr>
        <w:t>стандартизація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сертифікація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маркування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оподаткування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звітність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митний</w:t>
      </w:r>
      <w:proofErr w:type="spellEnd"/>
      <w:r>
        <w:rPr>
          <w:rFonts w:ascii="Times New Roman" w:hAnsi="Times New Roman" w:cs="Times New Roman"/>
          <w:sz w:val="28"/>
          <w:szCs w:val="28"/>
          <w:lang w:val="ru-RU"/>
        </w:rPr>
        <w:t xml:space="preserve"> контроль </w:t>
      </w:r>
      <w:proofErr w:type="spellStart"/>
      <w:r>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707E51B3"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шодо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наявних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міжнародних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МСП;</w:t>
      </w:r>
    </w:p>
    <w:p w14:paraId="39114480"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діючих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державних</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недержавних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установ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експортно-кредитне</w:t>
      </w:r>
      <w:proofErr w:type="spellEnd"/>
      <w:r>
        <w:rPr>
          <w:rFonts w:ascii="Times New Roman" w:hAnsi="Times New Roman" w:cs="Times New Roman"/>
          <w:sz w:val="28"/>
          <w:szCs w:val="28"/>
          <w:lang w:val="ru-RU"/>
        </w:rPr>
        <w:t xml:space="preserve"> агентство, </w:t>
      </w:r>
      <w:proofErr w:type="spellStart"/>
      <w:r>
        <w:rPr>
          <w:rFonts w:ascii="Times New Roman" w:hAnsi="Times New Roman" w:cs="Times New Roman"/>
          <w:sz w:val="28"/>
          <w:szCs w:val="28"/>
          <w:lang w:val="ru-RU"/>
        </w:rPr>
        <w:t>Український</w:t>
      </w:r>
      <w:proofErr w:type="spellEnd"/>
      <w:r>
        <w:rPr>
          <w:rFonts w:ascii="Times New Roman" w:hAnsi="Times New Roman" w:cs="Times New Roman"/>
          <w:sz w:val="28"/>
          <w:szCs w:val="28"/>
          <w:lang w:val="ru-RU"/>
        </w:rPr>
        <w:t xml:space="preserve"> фонд </w:t>
      </w:r>
      <w:proofErr w:type="spellStart"/>
      <w:r>
        <w:rPr>
          <w:rFonts w:ascii="Times New Roman" w:hAnsi="Times New Roman" w:cs="Times New Roman"/>
          <w:sz w:val="28"/>
          <w:szCs w:val="28"/>
          <w:lang w:val="ru-RU"/>
        </w:rPr>
        <w:t>стартапів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Український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культурний</w:t>
      </w:r>
      <w:proofErr w:type="spellEnd"/>
      <w:r>
        <w:rPr>
          <w:rFonts w:ascii="Times New Roman" w:hAnsi="Times New Roman" w:cs="Times New Roman"/>
          <w:sz w:val="28"/>
          <w:szCs w:val="28"/>
          <w:lang w:val="ru-RU"/>
        </w:rPr>
        <w:t xml:space="preserve"> фонд, торгово-</w:t>
      </w:r>
      <w:proofErr w:type="spellStart"/>
      <w:r>
        <w:rPr>
          <w:rFonts w:ascii="Times New Roman" w:hAnsi="Times New Roman" w:cs="Times New Roman"/>
          <w:sz w:val="28"/>
          <w:szCs w:val="28"/>
          <w:lang w:val="ru-RU"/>
        </w:rPr>
        <w:t>експортні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офіси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667DC1BB"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державної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МСП (</w:t>
      </w:r>
      <w:proofErr w:type="spellStart"/>
      <w:r>
        <w:rPr>
          <w:rFonts w:ascii="Times New Roman" w:hAnsi="Times New Roman" w:cs="Times New Roman"/>
          <w:sz w:val="28"/>
          <w:szCs w:val="28"/>
          <w:lang w:val="ru-RU"/>
        </w:rPr>
        <w:t>єРобота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єЧерга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переробної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галузі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сільськогогосподарства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017E1DF8" w14:textId="77777777" w:rsidR="00FE1E23" w:rsidRDefault="00FE1E23" w:rsidP="00FE1E23">
      <w:pPr>
        <w:pStyle w:val="a9"/>
        <w:numPr>
          <w:ilvl w:val="0"/>
          <w:numId w:val="3"/>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грантових</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програм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іжнародних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донорських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організацій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орієнтованих</w:t>
      </w:r>
      <w:proofErr w:type="spellEnd"/>
      <w:r>
        <w:rPr>
          <w:rFonts w:ascii="Times New Roman" w:hAnsi="Times New Roman" w:cs="Times New Roman"/>
          <w:sz w:val="28"/>
          <w:szCs w:val="28"/>
          <w:lang w:val="ru-RU"/>
        </w:rPr>
        <w:t xml:space="preserve"> на МСП; </w:t>
      </w:r>
    </w:p>
    <w:p w14:paraId="5E50704F" w14:textId="77777777" w:rsidR="00FE1E23" w:rsidRDefault="00FE1E23" w:rsidP="00FE1E23">
      <w:pPr>
        <w:pStyle w:val="a9"/>
        <w:numPr>
          <w:ilvl w:val="0"/>
          <w:numId w:val="3"/>
        </w:numPr>
        <w:tabs>
          <w:tab w:val="left" w:pos="851"/>
        </w:tabs>
        <w:spacing w:line="228" w:lineRule="auto"/>
        <w:ind w:left="284" w:right="-148" w:firstLine="567"/>
        <w:jc w:val="both"/>
        <w:rPr>
          <w:rFonts w:ascii="Times New Roman" w:hAnsi="Times New Roman"/>
          <w:sz w:val="28"/>
          <w:szCs w:val="28"/>
          <w:lang w:val="ru-RU"/>
        </w:rPr>
      </w:pP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цифрових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інструменті</w:t>
      </w:r>
      <w:proofErr w:type="gramStart"/>
      <w:r>
        <w:rPr>
          <w:rFonts w:ascii="Times New Roman" w:hAnsi="Times New Roman" w:cs="Times New Roman"/>
          <w:sz w:val="28"/>
          <w:szCs w:val="28"/>
          <w:lang w:val="ru-RU"/>
        </w:rPr>
        <w:t>в</w:t>
      </w:r>
      <w:proofErr w:type="spellEnd"/>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платформ</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порталів</w:t>
      </w:r>
      <w:proofErr w:type="spellEnd"/>
      <w:r>
        <w:rPr>
          <w:rFonts w:ascii="Times New Roman" w:hAnsi="Times New Roman" w:cs="Times New Roman"/>
          <w:sz w:val="28"/>
          <w:szCs w:val="28"/>
          <w:lang w:val="ru-RU"/>
        </w:rPr>
        <w:t>, чат-</w:t>
      </w:r>
      <w:proofErr w:type="spellStart"/>
      <w:r>
        <w:rPr>
          <w:rFonts w:ascii="Times New Roman" w:hAnsi="Times New Roman" w:cs="Times New Roman"/>
          <w:sz w:val="28"/>
          <w:szCs w:val="28"/>
          <w:lang w:val="ru-RU"/>
        </w:rPr>
        <w:t>ботів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хабів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тощо</w:t>
      </w:r>
      <w:proofErr w:type="spellEnd"/>
      <w:r>
        <w:rPr>
          <w:rFonts w:ascii="Times New Roman" w:hAnsi="Times New Roman" w:cs="Times New Roman"/>
          <w:sz w:val="28"/>
          <w:szCs w:val="28"/>
          <w:lang w:val="ru-RU"/>
        </w:rPr>
        <w:t>;</w:t>
      </w:r>
    </w:p>
    <w:p w14:paraId="4EF16FE6" w14:textId="77777777" w:rsidR="00FE1E23" w:rsidRDefault="00FE1E23" w:rsidP="00FE1E23">
      <w:pPr>
        <w:pStyle w:val="a9"/>
        <w:tabs>
          <w:tab w:val="left" w:pos="851"/>
        </w:tabs>
        <w:spacing w:line="228" w:lineRule="auto"/>
        <w:ind w:left="851" w:right="-148"/>
        <w:jc w:val="both"/>
        <w:rPr>
          <w:rFonts w:ascii="Times New Roman" w:hAnsi="Times New Roman"/>
          <w:sz w:val="28"/>
          <w:szCs w:val="28"/>
          <w:lang w:val="ru-RU"/>
        </w:rPr>
      </w:pPr>
    </w:p>
    <w:p w14:paraId="1F5EB0C2" w14:textId="77777777" w:rsidR="00FE1E23" w:rsidRDefault="00FE1E23" w:rsidP="00FE1E23">
      <w:pPr>
        <w:pStyle w:val="a9"/>
        <w:numPr>
          <w:ilvl w:val="0"/>
          <w:numId w:val="2"/>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Інформаційної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w:t>
      </w:r>
    </w:p>
    <w:p w14:paraId="0EAFD307" w14:textId="77777777" w:rsidR="00FE1E23" w:rsidRDefault="00FE1E23" w:rsidP="00FE1E23">
      <w:pPr>
        <w:pStyle w:val="a9"/>
        <w:ind w:left="851" w:right="-148"/>
        <w:jc w:val="both"/>
        <w:rPr>
          <w:rFonts w:ascii="Times New Roman" w:hAnsi="Times New Roman" w:cs="Times New Roman"/>
          <w:sz w:val="28"/>
          <w:szCs w:val="28"/>
          <w:lang w:val="ru-RU"/>
        </w:rPr>
      </w:pPr>
    </w:p>
    <w:p w14:paraId="0A3F7123" w14:textId="77777777" w:rsidR="00FE1E23" w:rsidRDefault="00FE1E23" w:rsidP="00FE1E23">
      <w:pPr>
        <w:pStyle w:val="a9"/>
        <w:numPr>
          <w:ilvl w:val="0"/>
          <w:numId w:val="4"/>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моніторинг</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анонсування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гранти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ваучери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консалтинг</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ренінги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експорт</w:t>
      </w:r>
      <w:proofErr w:type="spellEnd"/>
      <w:r>
        <w:rPr>
          <w:rFonts w:ascii="Times New Roman" w:hAnsi="Times New Roman" w:cs="Times New Roman"/>
          <w:sz w:val="28"/>
          <w:szCs w:val="28"/>
          <w:lang w:val="ru-RU"/>
        </w:rPr>
        <w:t>);</w:t>
      </w:r>
    </w:p>
    <w:p w14:paraId="3EE40B08" w14:textId="77777777" w:rsidR="00FE1E23" w:rsidRDefault="00FE1E23" w:rsidP="00FE1E23">
      <w:pPr>
        <w:pStyle w:val="a9"/>
        <w:numPr>
          <w:ilvl w:val="0"/>
          <w:numId w:val="4"/>
        </w:numPr>
        <w:ind w:left="851" w:right="-148"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анонсування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власних</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партнерських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заході</w:t>
      </w:r>
      <w:proofErr w:type="gramStart"/>
      <w:r>
        <w:rPr>
          <w:rFonts w:ascii="Times New Roman" w:hAnsi="Times New Roman" w:cs="Times New Roman"/>
          <w:sz w:val="28"/>
          <w:szCs w:val="28"/>
          <w:lang w:val="ru-RU"/>
        </w:rPr>
        <w:t>в</w:t>
      </w:r>
      <w:proofErr w:type="spellEnd"/>
      <w:proofErr w:type="gram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бізнесу</w:t>
      </w:r>
      <w:proofErr w:type="spellEnd"/>
      <w:r>
        <w:rPr>
          <w:rFonts w:ascii="Times New Roman" w:hAnsi="Times New Roman" w:cs="Times New Roman"/>
          <w:sz w:val="28"/>
          <w:szCs w:val="28"/>
          <w:lang w:val="ru-RU"/>
        </w:rPr>
        <w:t>;</w:t>
      </w:r>
    </w:p>
    <w:p w14:paraId="4D87F80A" w14:textId="77777777" w:rsidR="00FE1E23" w:rsidRDefault="00FE1E23" w:rsidP="00FE1E23">
      <w:pPr>
        <w:pStyle w:val="a9"/>
        <w:numPr>
          <w:ilvl w:val="0"/>
          <w:numId w:val="4"/>
        </w:numPr>
        <w:tabs>
          <w:tab w:val="left" w:pos="709"/>
        </w:tabs>
        <w:ind w:left="1418" w:right="-148" w:hanging="425"/>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відповіді</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запити</w:t>
      </w:r>
      <w:proofErr w:type="spellEnd"/>
      <w:r>
        <w:rPr>
          <w:rFonts w:ascii="Times New Roman" w:hAnsi="Times New Roman" w:cs="Times New Roman"/>
          <w:sz w:val="28"/>
          <w:szCs w:val="28"/>
          <w:lang w:val="ru-RU"/>
        </w:rPr>
        <w:t xml:space="preserve"> через </w:t>
      </w:r>
      <w:proofErr w:type="spellStart"/>
      <w:r>
        <w:rPr>
          <w:rFonts w:ascii="Times New Roman" w:hAnsi="Times New Roman" w:cs="Times New Roman"/>
          <w:sz w:val="28"/>
          <w:szCs w:val="28"/>
          <w:lang w:val="ru-RU"/>
        </w:rPr>
        <w:t>лінію</w:t>
      </w:r>
      <w:proofErr w:type="spellEnd"/>
      <w:r>
        <w:rPr>
          <w:rFonts w:ascii="Times New Roman" w:hAnsi="Times New Roman" w:cs="Times New Roman"/>
          <w:sz w:val="28"/>
          <w:szCs w:val="28"/>
          <w:lang w:val="ru-RU"/>
        </w:rPr>
        <w:t xml:space="preserve"> контакт-центру, </w:t>
      </w:r>
      <w:proofErr w:type="spellStart"/>
      <w:r>
        <w:rPr>
          <w:rFonts w:ascii="Times New Roman" w:hAnsi="Times New Roman" w:cs="Times New Roman"/>
          <w:sz w:val="28"/>
          <w:szCs w:val="28"/>
          <w:lang w:val="ru-RU"/>
        </w:rPr>
        <w:t>телеграм</w:t>
      </w:r>
      <w:proofErr w:type="spellEnd"/>
      <w:r>
        <w:rPr>
          <w:rFonts w:ascii="Times New Roman" w:hAnsi="Times New Roman" w:cs="Times New Roman"/>
          <w:sz w:val="28"/>
          <w:szCs w:val="28"/>
          <w:lang w:val="ru-RU"/>
        </w:rPr>
        <w:t xml:space="preserve"> канал, </w:t>
      </w:r>
      <w:proofErr w:type="spellStart"/>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сторінку</w:t>
      </w:r>
      <w:proofErr w:type="spellEnd"/>
      <w:r>
        <w:rPr>
          <w:rFonts w:ascii="Times New Roman" w:hAnsi="Times New Roman" w:cs="Times New Roman"/>
          <w:sz w:val="28"/>
          <w:szCs w:val="28"/>
          <w:lang w:val="ru-RU"/>
        </w:rPr>
        <w:t xml:space="preserve"> Центру, </w:t>
      </w:r>
      <w:proofErr w:type="spellStart"/>
      <w:r>
        <w:rPr>
          <w:rFonts w:ascii="Times New Roman" w:hAnsi="Times New Roman" w:cs="Times New Roman"/>
          <w:sz w:val="28"/>
          <w:szCs w:val="28"/>
          <w:lang w:val="ru-RU"/>
        </w:rPr>
        <w:t>офіційний</w:t>
      </w:r>
      <w:proofErr w:type="spellEnd"/>
      <w:r>
        <w:rPr>
          <w:rFonts w:ascii="Times New Roman" w:hAnsi="Times New Roman" w:cs="Times New Roman"/>
          <w:sz w:val="28"/>
          <w:szCs w:val="28"/>
          <w:lang w:val="ru-RU"/>
        </w:rPr>
        <w:t xml:space="preserve"> сайт </w:t>
      </w:r>
      <w:proofErr w:type="spellStart"/>
      <w:r>
        <w:rPr>
          <w:rFonts w:ascii="Times New Roman" w:hAnsi="Times New Roman" w:cs="Times New Roman"/>
          <w:sz w:val="28"/>
          <w:szCs w:val="28"/>
          <w:lang w:val="ru-RU"/>
        </w:rPr>
        <w:t>Броварської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 </w:t>
      </w:r>
      <w:proofErr w:type="spellStart"/>
      <w:r>
        <w:rPr>
          <w:rFonts w:ascii="Times New Roman" w:hAnsi="Times New Roman" w:cs="Times New Roman"/>
          <w:sz w:val="28"/>
          <w:szCs w:val="28"/>
          <w:lang w:val="ru-RU"/>
        </w:rPr>
        <w:t>Броварського</w:t>
      </w:r>
      <w:proofErr w:type="spellEnd"/>
      <w:r>
        <w:rPr>
          <w:rFonts w:ascii="Times New Roman" w:hAnsi="Times New Roman" w:cs="Times New Roman"/>
          <w:sz w:val="28"/>
          <w:szCs w:val="28"/>
          <w:lang w:val="ru-RU"/>
        </w:rPr>
        <w:t xml:space="preserve"> району </w:t>
      </w:r>
      <w:proofErr w:type="spellStart"/>
      <w:r>
        <w:rPr>
          <w:rFonts w:ascii="Times New Roman" w:hAnsi="Times New Roman" w:cs="Times New Roman"/>
          <w:sz w:val="28"/>
          <w:szCs w:val="28"/>
          <w:lang w:val="ru-RU"/>
        </w:rPr>
        <w:t>Київської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w:t>
      </w:r>
    </w:p>
    <w:p w14:paraId="74437212" w14:textId="77777777" w:rsidR="00FE1E23" w:rsidRDefault="00FE1E23" w:rsidP="00FE1E23">
      <w:pPr>
        <w:pStyle w:val="a9"/>
        <w:ind w:left="284" w:right="-148" w:firstLine="567"/>
        <w:jc w:val="both"/>
        <w:rPr>
          <w:rFonts w:ascii="Times New Roman" w:hAnsi="Times New Roman" w:cs="Times New Roman"/>
          <w:sz w:val="28"/>
          <w:szCs w:val="28"/>
          <w:lang w:val="ru-RU"/>
        </w:rPr>
      </w:pPr>
    </w:p>
    <w:p w14:paraId="5A7BFF98" w14:textId="77777777" w:rsidR="00FE1E23" w:rsidRDefault="00FE1E23" w:rsidP="00FE1E23">
      <w:pPr>
        <w:pStyle w:val="a9"/>
        <w:numPr>
          <w:ilvl w:val="0"/>
          <w:numId w:val="5"/>
        </w:numPr>
        <w:ind w:left="284" w:right="-148" w:firstLine="567"/>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дистанційна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інкубаційна</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ідтримка</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коворкінг</w:t>
      </w:r>
      <w:proofErr w:type="spellEnd"/>
      <w:r>
        <w:rPr>
          <w:rFonts w:ascii="Times New Roman" w:hAnsi="Times New Roman" w:cs="Times New Roman"/>
          <w:sz w:val="28"/>
          <w:szCs w:val="28"/>
          <w:lang w:val="ru-RU"/>
        </w:rPr>
        <w:t>:</w:t>
      </w:r>
    </w:p>
    <w:p w14:paraId="62094927" w14:textId="77777777" w:rsidR="00FE1E23" w:rsidRDefault="00FE1E23" w:rsidP="00FE1E23">
      <w:pPr>
        <w:pStyle w:val="a9"/>
        <w:ind w:left="284" w:right="-148" w:firstLine="567"/>
        <w:rPr>
          <w:rFonts w:ascii="Times New Roman" w:hAnsi="Times New Roman" w:cs="Times New Roman"/>
          <w:sz w:val="28"/>
          <w:szCs w:val="28"/>
          <w:lang w:val="ru-RU"/>
        </w:rPr>
      </w:pPr>
    </w:p>
    <w:p w14:paraId="19483C54" w14:textId="77777777" w:rsidR="00FE1E23" w:rsidRDefault="00FE1E23" w:rsidP="00FE1E23">
      <w:pPr>
        <w:pStyle w:val="a9"/>
        <w:numPr>
          <w:ilvl w:val="0"/>
          <w:numId w:val="6"/>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надання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інформаційно-консультаційної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започаткування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бізнесу</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моделлю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дистанційного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інкубатору</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коворкінгу</w:t>
      </w:r>
      <w:proofErr w:type="spellEnd"/>
      <w:r>
        <w:rPr>
          <w:rFonts w:ascii="Times New Roman" w:hAnsi="Times New Roman" w:cs="Times New Roman"/>
          <w:sz w:val="28"/>
          <w:szCs w:val="28"/>
          <w:lang w:val="ru-RU"/>
        </w:rPr>
        <w:t>;</w:t>
      </w:r>
    </w:p>
    <w:p w14:paraId="033F3038" w14:textId="77777777" w:rsidR="00FE1E23" w:rsidRDefault="00FE1E23" w:rsidP="00FE1E23">
      <w:pPr>
        <w:pStyle w:val="a9"/>
        <w:ind w:left="284" w:right="-148" w:firstLine="567"/>
        <w:rPr>
          <w:rFonts w:ascii="Times New Roman" w:hAnsi="Times New Roman" w:cs="Times New Roman"/>
          <w:sz w:val="28"/>
          <w:szCs w:val="28"/>
          <w:lang w:val="ru-RU"/>
        </w:rPr>
      </w:pPr>
    </w:p>
    <w:p w14:paraId="2A2995AF" w14:textId="77777777" w:rsidR="00FE1E23" w:rsidRDefault="00FE1E23" w:rsidP="00FE1E23">
      <w:pPr>
        <w:pStyle w:val="a9"/>
        <w:numPr>
          <w:ilvl w:val="0"/>
          <w:numId w:val="5"/>
        </w:numPr>
        <w:tabs>
          <w:tab w:val="left" w:pos="851"/>
          <w:tab w:val="left" w:pos="1134"/>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інструменти фінансування:</w:t>
      </w:r>
    </w:p>
    <w:p w14:paraId="18601D0A" w14:textId="77777777" w:rsidR="00FE1E23" w:rsidRDefault="00FE1E23" w:rsidP="00FE1E23">
      <w:pPr>
        <w:pStyle w:val="a9"/>
        <w:tabs>
          <w:tab w:val="left" w:pos="851"/>
          <w:tab w:val="left" w:pos="1134"/>
        </w:tabs>
        <w:ind w:left="284" w:right="-148" w:firstLine="567"/>
        <w:jc w:val="both"/>
        <w:rPr>
          <w:rFonts w:ascii="Times New Roman" w:hAnsi="Times New Roman" w:cs="Times New Roman"/>
          <w:sz w:val="28"/>
          <w:szCs w:val="28"/>
          <w:lang w:val="uk-UA"/>
        </w:rPr>
      </w:pPr>
    </w:p>
    <w:p w14:paraId="3A46D788" w14:textId="0A0B31F6" w:rsidR="00FE1E23" w:rsidRDefault="00FE1E23" w:rsidP="00FE1E23">
      <w:pPr>
        <w:pStyle w:val="a9"/>
        <w:numPr>
          <w:ilvl w:val="0"/>
          <w:numId w:val="6"/>
        </w:numPr>
        <w:ind w:left="284" w:right="-148" w:firstLine="567"/>
        <w:jc w:val="both"/>
        <w:rPr>
          <w:rFonts w:ascii="Times New Roman" w:hAnsi="Times New Roman" w:cs="Times New Roman"/>
          <w:sz w:val="28"/>
          <w:szCs w:val="28"/>
          <w:lang w:val="uk-UA"/>
        </w:rPr>
      </w:pPr>
      <w:r>
        <w:rPr>
          <w:noProof/>
          <w:lang w:val="ru-RU" w:eastAsia="ru-RU"/>
        </w:rPr>
        <w:drawing>
          <wp:anchor distT="0" distB="0" distL="114300" distR="114300" simplePos="0" relativeHeight="251657728" behindDoc="0" locked="0" layoutInCell="1" allowOverlap="1" wp14:anchorId="2CE22222" wp14:editId="17D9652D">
            <wp:simplePos x="0" y="0"/>
            <wp:positionH relativeFrom="column">
              <wp:posOffset>8854440</wp:posOffset>
            </wp:positionH>
            <wp:positionV relativeFrom="paragraph">
              <wp:posOffset>623570</wp:posOffset>
            </wp:positionV>
            <wp:extent cx="126365" cy="12636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і дані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uk-UA"/>
        </w:rPr>
        <w:t>доступ до банківського кредитування (моніторинг кредитних програм для МСП від державних банків, анонсування про існуючі кредитні програми на власних інформаційних каналах, попередній підбір кредитних програм за запитом та профілем бізнесу тощо);</w:t>
      </w:r>
    </w:p>
    <w:p w14:paraId="4AC76083" w14:textId="77777777" w:rsidR="00FE1E23" w:rsidRDefault="00FE1E23" w:rsidP="00FE1E23">
      <w:pPr>
        <w:pStyle w:val="a9"/>
        <w:numPr>
          <w:ilvl w:val="0"/>
          <w:numId w:val="6"/>
        </w:numPr>
        <w:ind w:left="284" w:right="-148"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допомога</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написанні</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поданні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грантових</w:t>
      </w:r>
      <w:proofErr w:type="spellEnd"/>
      <w:r>
        <w:rPr>
          <w:rFonts w:ascii="Times New Roman" w:hAnsi="Times New Roman" w:cs="Times New Roman"/>
          <w:sz w:val="28"/>
          <w:szCs w:val="28"/>
          <w:lang w:val="ru-RU"/>
        </w:rPr>
        <w:t xml:space="preserve"> заявок на </w:t>
      </w:r>
      <w:proofErr w:type="spellStart"/>
      <w:r>
        <w:rPr>
          <w:rFonts w:ascii="Times New Roman" w:hAnsi="Times New Roman" w:cs="Times New Roman"/>
          <w:sz w:val="28"/>
          <w:szCs w:val="28"/>
          <w:lang w:val="ru-RU"/>
        </w:rPr>
        <w:t>отримання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фінансових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ресурсі</w:t>
      </w:r>
      <w:proofErr w:type="gramStart"/>
      <w:r>
        <w:rPr>
          <w:rFonts w:ascii="Times New Roman" w:hAnsi="Times New Roman" w:cs="Times New Roman"/>
          <w:sz w:val="28"/>
          <w:szCs w:val="28"/>
          <w:lang w:val="ru-RU"/>
        </w:rPr>
        <w:t>в</w:t>
      </w:r>
      <w:proofErr w:type="spellEnd"/>
      <w:proofErr w:type="gram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вітчизняними</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міжнародними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програмами</w:t>
      </w:r>
      <w:proofErr w:type="spellEnd"/>
      <w:r>
        <w:rPr>
          <w:rFonts w:ascii="Times New Roman" w:hAnsi="Times New Roman" w:cs="Times New Roman"/>
          <w:sz w:val="28"/>
          <w:szCs w:val="28"/>
          <w:lang w:val="ru-RU"/>
        </w:rPr>
        <w:t>;</w:t>
      </w:r>
    </w:p>
    <w:p w14:paraId="5DCE4ED7"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4EB3725C" w14:textId="77777777" w:rsidR="00FE1E23" w:rsidRDefault="00FE1E23" w:rsidP="00FE1E23">
      <w:pPr>
        <w:pStyle w:val="a9"/>
        <w:numPr>
          <w:ilvl w:val="0"/>
          <w:numId w:val="5"/>
        </w:numPr>
        <w:tabs>
          <w:tab w:val="left" w:pos="567"/>
          <w:tab w:val="left" w:pos="851"/>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доступу до експертизи:</w:t>
      </w:r>
    </w:p>
    <w:p w14:paraId="55370E9C"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3C3852AF" w14:textId="77777777" w:rsidR="00FE1E23" w:rsidRDefault="00FE1E23" w:rsidP="00FE1E23">
      <w:pPr>
        <w:pStyle w:val="a9"/>
        <w:numPr>
          <w:ilvl w:val="0"/>
          <w:numId w:val="7"/>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та розвиток власної бази експертів-консультантів;</w:t>
      </w:r>
    </w:p>
    <w:p w14:paraId="57C8DF83" w14:textId="77777777" w:rsidR="00FE1E23" w:rsidRDefault="00FE1E23" w:rsidP="00FE1E23">
      <w:pPr>
        <w:pStyle w:val="a9"/>
        <w:numPr>
          <w:ilvl w:val="0"/>
          <w:numId w:val="7"/>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впровадження  бізнес-наставництва;</w:t>
      </w:r>
    </w:p>
    <w:p w14:paraId="5033798F" w14:textId="77777777" w:rsidR="00FE1E23" w:rsidRDefault="00FE1E23" w:rsidP="00FE1E23">
      <w:pPr>
        <w:pStyle w:val="a9"/>
        <w:numPr>
          <w:ilvl w:val="0"/>
          <w:numId w:val="7"/>
        </w:numPr>
        <w:tabs>
          <w:tab w:val="left" w:pos="567"/>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навчальні програми для підприємців;</w:t>
      </w:r>
    </w:p>
    <w:p w14:paraId="61CB3C0A" w14:textId="77777777" w:rsidR="00FE1E23" w:rsidRDefault="00FE1E23" w:rsidP="00FE1E23">
      <w:pPr>
        <w:pStyle w:val="a9"/>
        <w:numPr>
          <w:ilvl w:val="0"/>
          <w:numId w:val="7"/>
        </w:numPr>
        <w:tabs>
          <w:tab w:val="left" w:pos="567"/>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висвітлення історії успіху підприємств;</w:t>
      </w:r>
    </w:p>
    <w:p w14:paraId="4CCB2459" w14:textId="77777777" w:rsidR="00FE1E23" w:rsidRDefault="00FE1E23" w:rsidP="00FE1E23">
      <w:pPr>
        <w:pStyle w:val="a9"/>
        <w:tabs>
          <w:tab w:val="left" w:pos="567"/>
        </w:tabs>
        <w:ind w:left="851" w:right="-148"/>
        <w:jc w:val="both"/>
        <w:rPr>
          <w:rFonts w:ascii="Times New Roman" w:hAnsi="Times New Roman" w:cs="Times New Roman"/>
          <w:sz w:val="28"/>
          <w:szCs w:val="28"/>
          <w:lang w:val="uk-UA"/>
        </w:rPr>
      </w:pPr>
    </w:p>
    <w:p w14:paraId="283E4692" w14:textId="77777777" w:rsidR="00FE1E23" w:rsidRDefault="00FE1E23" w:rsidP="00FE1E23">
      <w:pPr>
        <w:pStyle w:val="a9"/>
        <w:numPr>
          <w:ilvl w:val="0"/>
          <w:numId w:val="5"/>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розвитку експортного потенціалу:</w:t>
      </w:r>
    </w:p>
    <w:p w14:paraId="78261984"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68ADCBEB" w14:textId="77777777" w:rsidR="00FE1E23" w:rsidRDefault="00FE1E23" w:rsidP="00FE1E23">
      <w:pPr>
        <w:pStyle w:val="a9"/>
        <w:numPr>
          <w:ilvl w:val="0"/>
          <w:numId w:val="8"/>
        </w:numPr>
        <w:tabs>
          <w:tab w:val="left" w:pos="1418"/>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та публікація посилань на діючі програми, організації з підтримки та розвитку експорту на власних інформаційних каналах,  </w:t>
      </w:r>
    </w:p>
    <w:p w14:paraId="6E74F705" w14:textId="77777777" w:rsidR="00FE1E23" w:rsidRDefault="00FE1E23" w:rsidP="00FE1E23">
      <w:pPr>
        <w:pStyle w:val="a9"/>
        <w:numPr>
          <w:ilvl w:val="0"/>
          <w:numId w:val="8"/>
        </w:numPr>
        <w:tabs>
          <w:tab w:val="left" w:pos="1418"/>
        </w:tabs>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встановлення та розвиток співпраці з Торгово-промисловою палатою щодо отримання консультаційної та іншої підтримки з експорту, сертифікації відповідності  та  маркування продукції знаком ЄС;</w:t>
      </w:r>
    </w:p>
    <w:p w14:paraId="1835764D"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560828A2" w14:textId="77777777" w:rsidR="00FE1E23" w:rsidRDefault="00FE1E23" w:rsidP="00FE1E23">
      <w:pPr>
        <w:pStyle w:val="a9"/>
        <w:numPr>
          <w:ilvl w:val="0"/>
          <w:numId w:val="5"/>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розвитку партнерства:</w:t>
      </w:r>
    </w:p>
    <w:p w14:paraId="120BC5B1"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68ABCDEC" w14:textId="77777777" w:rsidR="00FE1E23" w:rsidRDefault="00FE1E23" w:rsidP="00FE1E23">
      <w:pPr>
        <w:pStyle w:val="a9"/>
        <w:numPr>
          <w:ilvl w:val="0"/>
          <w:numId w:val="9"/>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обмін досвідом серед місцевих підприємців, які здійснюють діяльність протягом тривалого часу та підприємців-початківців;</w:t>
      </w:r>
    </w:p>
    <w:p w14:paraId="2207C089" w14:textId="77777777" w:rsidR="00FE1E23" w:rsidRDefault="00FE1E23" w:rsidP="00FE1E23">
      <w:pPr>
        <w:pStyle w:val="a9"/>
        <w:numPr>
          <w:ilvl w:val="0"/>
          <w:numId w:val="9"/>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співпраця з департаментом економіки Київської обласної державної адміністрації, Київським обласним центром зайнятості, Броварським </w:t>
      </w:r>
      <w:proofErr w:type="spellStart"/>
      <w:r>
        <w:rPr>
          <w:rFonts w:ascii="Times New Roman" w:hAnsi="Times New Roman" w:cs="Times New Roman"/>
          <w:sz w:val="28"/>
          <w:szCs w:val="28"/>
          <w:lang w:val="uk-UA"/>
        </w:rPr>
        <w:t>міськрайонним</w:t>
      </w:r>
      <w:proofErr w:type="spellEnd"/>
      <w:r>
        <w:rPr>
          <w:rFonts w:ascii="Times New Roman" w:hAnsi="Times New Roman" w:cs="Times New Roman"/>
          <w:sz w:val="28"/>
          <w:szCs w:val="28"/>
          <w:lang w:val="uk-UA"/>
        </w:rPr>
        <w:t xml:space="preserve"> центром зайнятості, центрами підтримки бізнесу в інших регіонах України;</w:t>
      </w:r>
    </w:p>
    <w:p w14:paraId="1E720D88" w14:textId="77777777" w:rsidR="00FE1E23" w:rsidRDefault="00FE1E23" w:rsidP="00FE1E23">
      <w:pPr>
        <w:pStyle w:val="a9"/>
        <w:numPr>
          <w:ilvl w:val="0"/>
          <w:numId w:val="9"/>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спільних програм для бізнесу з партнерськими організаціями та залучення фінансування через державні та міжнародні програми технічної допомоги;</w:t>
      </w:r>
    </w:p>
    <w:p w14:paraId="187DD201"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2DEE41A9" w14:textId="77777777" w:rsidR="00FE1E23" w:rsidRDefault="00FE1E23" w:rsidP="00FE1E23">
      <w:pPr>
        <w:pStyle w:val="a9"/>
        <w:numPr>
          <w:ilvl w:val="0"/>
          <w:numId w:val="5"/>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взаємодії на місцевому рівні між владою та бізнесом:</w:t>
      </w:r>
    </w:p>
    <w:p w14:paraId="2859CD4F"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18260C2B"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регулярне проведення оцінки потреб бізнесу шляхом опитування;</w:t>
      </w:r>
    </w:p>
    <w:p w14:paraId="06AD9781"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програми підтримки підприємництва та заходів ;</w:t>
      </w:r>
    </w:p>
    <w:p w14:paraId="4C99E716"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побудова довіри, прозорості між владою та бізнесом.</w:t>
      </w:r>
    </w:p>
    <w:p w14:paraId="47430BD0" w14:textId="77777777" w:rsidR="00FE1E23" w:rsidRDefault="00FE1E23" w:rsidP="00FE1E23">
      <w:pPr>
        <w:pStyle w:val="a9"/>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План заходів щодо реалізації Концепції викладено в додатку.</w:t>
      </w:r>
    </w:p>
    <w:p w14:paraId="7228F5B6" w14:textId="77777777" w:rsidR="00FE1E23" w:rsidRDefault="00FE1E23" w:rsidP="00FE1E23">
      <w:pPr>
        <w:pStyle w:val="a9"/>
        <w:ind w:left="284" w:right="-148" w:firstLine="567"/>
        <w:jc w:val="both"/>
        <w:rPr>
          <w:rFonts w:ascii="Times New Roman" w:hAnsi="Times New Roman" w:cs="Times New Roman"/>
          <w:sz w:val="28"/>
          <w:szCs w:val="28"/>
          <w:lang w:val="uk-UA"/>
        </w:rPr>
      </w:pPr>
    </w:p>
    <w:p w14:paraId="28674E71" w14:textId="77777777" w:rsidR="00FE1E23" w:rsidRDefault="00FE1E23" w:rsidP="00FE1E23">
      <w:pPr>
        <w:pStyle w:val="a9"/>
        <w:ind w:left="284" w:right="-148"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 Фінансування заходів концепції.</w:t>
      </w:r>
    </w:p>
    <w:p w14:paraId="1E38FA54" w14:textId="77777777" w:rsidR="00FE1E23" w:rsidRDefault="00FE1E23" w:rsidP="00FE1E23">
      <w:pPr>
        <w:pStyle w:val="aa"/>
        <w:ind w:left="284" w:right="-148"/>
        <w:jc w:val="both"/>
        <w:rPr>
          <w:rFonts w:ascii="Times New Roman" w:hAnsi="Times New Roman"/>
          <w:sz w:val="28"/>
          <w:szCs w:val="28"/>
        </w:rPr>
      </w:pPr>
      <w:r>
        <w:rPr>
          <w:rFonts w:ascii="Times New Roman" w:hAnsi="Times New Roman"/>
          <w:sz w:val="28"/>
          <w:szCs w:val="28"/>
        </w:rPr>
        <w:t>Фінансування заходів з реалізації цієї Концепції здійснюється за рахунок джерел, не заборонених законодавством.</w:t>
      </w:r>
    </w:p>
    <w:tbl>
      <w:tblPr>
        <w:tblW w:w="6064" w:type="dxa"/>
        <w:tblLook w:val="04A0" w:firstRow="1" w:lastRow="0" w:firstColumn="1" w:lastColumn="0" w:noHBand="0" w:noVBand="1"/>
      </w:tblPr>
      <w:tblGrid>
        <w:gridCol w:w="1564"/>
        <w:gridCol w:w="1000"/>
        <w:gridCol w:w="1360"/>
        <w:gridCol w:w="2140"/>
      </w:tblGrid>
      <w:tr w:rsidR="00FE1E23" w14:paraId="2AF573BE" w14:textId="77777777" w:rsidTr="00FE1E23">
        <w:trPr>
          <w:trHeight w:val="270"/>
        </w:trPr>
        <w:tc>
          <w:tcPr>
            <w:tcW w:w="1564" w:type="dxa"/>
            <w:noWrap/>
            <w:vAlign w:val="bottom"/>
          </w:tcPr>
          <w:p w14:paraId="0AE8219D" w14:textId="77777777" w:rsidR="00FE1E23" w:rsidRDefault="00FE1E23">
            <w:pPr>
              <w:ind w:left="284" w:right="-148" w:firstLine="567"/>
              <w:rPr>
                <w:rFonts w:ascii="Arial" w:hAnsi="Arial" w:cs="Arial"/>
                <w:b/>
                <w:bCs/>
              </w:rPr>
            </w:pPr>
          </w:p>
        </w:tc>
        <w:tc>
          <w:tcPr>
            <w:tcW w:w="1000" w:type="dxa"/>
            <w:noWrap/>
            <w:vAlign w:val="bottom"/>
            <w:hideMark/>
          </w:tcPr>
          <w:p w14:paraId="065E4740" w14:textId="77777777" w:rsidR="00FE1E23" w:rsidRDefault="00FE1E23">
            <w:pPr>
              <w:spacing w:after="0"/>
            </w:pPr>
          </w:p>
        </w:tc>
        <w:tc>
          <w:tcPr>
            <w:tcW w:w="1360" w:type="dxa"/>
            <w:noWrap/>
            <w:vAlign w:val="bottom"/>
            <w:hideMark/>
          </w:tcPr>
          <w:p w14:paraId="69E0131A" w14:textId="77777777" w:rsidR="00FE1E23" w:rsidRDefault="00FE1E23">
            <w:pPr>
              <w:spacing w:after="0"/>
            </w:pPr>
          </w:p>
        </w:tc>
        <w:tc>
          <w:tcPr>
            <w:tcW w:w="2140" w:type="dxa"/>
            <w:noWrap/>
            <w:vAlign w:val="bottom"/>
          </w:tcPr>
          <w:p w14:paraId="5449B6C5" w14:textId="77777777" w:rsidR="00FE1E23" w:rsidRDefault="00FE1E23">
            <w:pPr>
              <w:ind w:left="284" w:right="-148" w:firstLine="567"/>
              <w:rPr>
                <w:sz w:val="20"/>
                <w:szCs w:val="20"/>
              </w:rPr>
            </w:pPr>
          </w:p>
        </w:tc>
      </w:tr>
    </w:tbl>
    <w:p w14:paraId="25660123" w14:textId="77777777" w:rsidR="00FE1E23" w:rsidRDefault="00FE1E23" w:rsidP="00FE1E23">
      <w:pPr>
        <w:pStyle w:val="a9"/>
        <w:ind w:left="284" w:right="-148"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5. Очікувані результати.</w:t>
      </w:r>
    </w:p>
    <w:p w14:paraId="55466FA2" w14:textId="77777777" w:rsidR="00FE1E23" w:rsidRDefault="00FE1E23" w:rsidP="00FE1E23">
      <w:pPr>
        <w:pStyle w:val="aa"/>
        <w:ind w:left="284" w:right="-148"/>
        <w:rPr>
          <w:rFonts w:ascii="Times New Roman" w:hAnsi="Times New Roman"/>
          <w:b/>
          <w:bCs/>
          <w:sz w:val="28"/>
          <w:szCs w:val="28"/>
        </w:rPr>
      </w:pPr>
      <w:r>
        <w:rPr>
          <w:rFonts w:ascii="Times New Roman" w:hAnsi="Times New Roman"/>
          <w:b/>
          <w:bCs/>
          <w:sz w:val="28"/>
          <w:szCs w:val="28"/>
        </w:rPr>
        <w:t>Реалізація Концепції дасть змогу:</w:t>
      </w:r>
    </w:p>
    <w:p w14:paraId="0A35847A" w14:textId="77777777" w:rsidR="00FE1E23" w:rsidRDefault="00FE1E23" w:rsidP="00FE1E23">
      <w:pPr>
        <w:pStyle w:val="aa"/>
        <w:ind w:left="284" w:right="-148"/>
        <w:rPr>
          <w:rFonts w:ascii="Times New Roman" w:hAnsi="Times New Roman"/>
          <w:b/>
          <w:bCs/>
          <w:sz w:val="28"/>
          <w:szCs w:val="28"/>
        </w:rPr>
      </w:pPr>
    </w:p>
    <w:p w14:paraId="42280201"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підвищення обізнаності підприємців щодо вимог та порядку реєстрації, ведення бізнесу;</w:t>
      </w:r>
    </w:p>
    <w:p w14:paraId="13E1B75C"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фінансування та розвиток навичок у межах програми підтримки МСП, включаючи грантові програми;</w:t>
      </w:r>
    </w:p>
    <w:p w14:paraId="5543F37A"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розширення ринку збуту виробленої продукції через участь у публічних закупівлях та /або вихід на експорт;</w:t>
      </w:r>
    </w:p>
    <w:p w14:paraId="2AE06BDC"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доступу до інших установ та організацій розвитку підприємництва, де можна отримати фахові консультації з питань, які цікавлять підприємців;</w:t>
      </w:r>
    </w:p>
    <w:p w14:paraId="7E9696E8"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доступу до нерухомого майна нежитлового фонду різних форм власності;</w:t>
      </w:r>
    </w:p>
    <w:p w14:paraId="72284720"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комфортних умов роботи бізнесу в громаді;</w:t>
      </w:r>
    </w:p>
    <w:p w14:paraId="0E3D98C7"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збільшення надходжень до бюджетів усіх рівнів;</w:t>
      </w:r>
    </w:p>
    <w:p w14:paraId="6C1AD166" w14:textId="77777777" w:rsidR="00FE1E23" w:rsidRDefault="00FE1E23" w:rsidP="00FE1E23">
      <w:pPr>
        <w:pStyle w:val="a9"/>
        <w:numPr>
          <w:ilvl w:val="0"/>
          <w:numId w:val="10"/>
        </w:numPr>
        <w:ind w:left="284" w:right="-148"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збільшення робочих місць.</w:t>
      </w:r>
    </w:p>
    <w:p w14:paraId="5BE01E5A" w14:textId="77777777" w:rsidR="00FE1E23" w:rsidRDefault="00FE1E23" w:rsidP="00FE1E23">
      <w:pPr>
        <w:pStyle w:val="a9"/>
        <w:ind w:right="-148" w:firstLine="426"/>
        <w:jc w:val="both"/>
        <w:rPr>
          <w:lang w:val="uk-UA"/>
        </w:rPr>
      </w:pPr>
      <w:r>
        <w:rPr>
          <w:rFonts w:ascii="Times New Roman" w:hAnsi="Times New Roman" w:cs="Times New Roman"/>
          <w:sz w:val="28"/>
          <w:szCs w:val="28"/>
          <w:lang w:val="uk-UA"/>
        </w:rPr>
        <w:br/>
      </w:r>
    </w:p>
    <w:p w14:paraId="3FF95CE7" w14:textId="77777777" w:rsidR="00FE1E23" w:rsidRDefault="00FE1E23" w:rsidP="00FE1E23">
      <w:pPr>
        <w:spacing w:after="0"/>
        <w:jc w:val="both"/>
        <w:rPr>
          <w:rFonts w:ascii="Times New Roman" w:hAnsi="Times New Roman" w:cs="Times New Roman"/>
          <w:b/>
          <w:sz w:val="28"/>
          <w:szCs w:val="28"/>
        </w:rPr>
      </w:pPr>
    </w:p>
    <w:p w14:paraId="5C6DED92" w14:textId="77777777" w:rsidR="00FE1E23" w:rsidRDefault="00FE1E23" w:rsidP="00FE1E23">
      <w:pPr>
        <w:spacing w:after="0"/>
        <w:rPr>
          <w:rFonts w:ascii="Times New Roman" w:hAnsi="Times New Roman" w:cs="Times New Roman"/>
          <w:b/>
          <w:sz w:val="28"/>
          <w:szCs w:val="28"/>
        </w:rPr>
      </w:pPr>
    </w:p>
    <w:p w14:paraId="003FEA36" w14:textId="77777777" w:rsidR="00FE1E23" w:rsidRDefault="00FE1E23" w:rsidP="00FE1E23">
      <w:pPr>
        <w:spacing w:after="0"/>
        <w:rPr>
          <w:rFonts w:ascii="Times New Roman" w:hAnsi="Times New Roman" w:cs="Times New Roman"/>
          <w:b/>
          <w:sz w:val="28"/>
          <w:szCs w:val="28"/>
        </w:rPr>
      </w:pPr>
    </w:p>
    <w:p w14:paraId="2F08C9DF" w14:textId="77777777" w:rsidR="00FE1E23" w:rsidRDefault="00FE1E23" w:rsidP="00FE1E23">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ermEnd w:id="1"/>
    <w:p w14:paraId="5FF0D8BD" w14:textId="00BF7EC4" w:rsidR="004F7CAD" w:rsidRPr="00EE06C3" w:rsidRDefault="004F7CAD" w:rsidP="00FE1E23">
      <w:pPr>
        <w:spacing w:after="0"/>
        <w:jc w:val="center"/>
        <w:rPr>
          <w:rFonts w:ascii="Times New Roman" w:hAnsi="Times New Roman" w:cs="Times New Roman"/>
          <w:sz w:val="28"/>
          <w:szCs w:val="28"/>
        </w:rPr>
      </w:pPr>
    </w:p>
    <w:sectPr w:rsidR="004F7CAD" w:rsidRPr="00EE06C3"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B09B0" w14:textId="77777777" w:rsidR="00D952E8" w:rsidRDefault="00D952E8">
      <w:pPr>
        <w:spacing w:after="0" w:line="240" w:lineRule="auto"/>
      </w:pPr>
      <w:r>
        <w:separator/>
      </w:r>
    </w:p>
  </w:endnote>
  <w:endnote w:type="continuationSeparator" w:id="0">
    <w:p w14:paraId="5C21361F" w14:textId="77777777" w:rsidR="00D952E8" w:rsidRDefault="00D9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A7BA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81803" w:rsidRPr="0068180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6C563" w14:textId="77777777" w:rsidR="00D952E8" w:rsidRDefault="00D952E8">
      <w:pPr>
        <w:spacing w:after="0" w:line="240" w:lineRule="auto"/>
      </w:pPr>
      <w:r>
        <w:separator/>
      </w:r>
    </w:p>
  </w:footnote>
  <w:footnote w:type="continuationSeparator" w:id="0">
    <w:p w14:paraId="5C34E732" w14:textId="77777777" w:rsidR="00D952E8" w:rsidRDefault="00D95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A7BA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B53"/>
    <w:multiLevelType w:val="hybridMultilevel"/>
    <w:tmpl w:val="98068F78"/>
    <w:lvl w:ilvl="0" w:tplc="C5F01BBA">
      <w:start w:val="1"/>
      <w:numFmt w:val="bullet"/>
      <w:lvlText w:val=""/>
      <w:lvlJc w:val="left"/>
      <w:pPr>
        <w:ind w:left="1512" w:hanging="360"/>
      </w:pPr>
      <w:rPr>
        <w:rFonts w:ascii="Wingdings" w:hAnsi="Wingdings" w:hint="default"/>
      </w:rPr>
    </w:lvl>
    <w:lvl w:ilvl="1" w:tplc="063A5E5C">
      <w:start w:val="1"/>
      <w:numFmt w:val="bullet"/>
      <w:lvlText w:val="o"/>
      <w:lvlJc w:val="left"/>
      <w:pPr>
        <w:ind w:left="2232" w:hanging="360"/>
      </w:pPr>
      <w:rPr>
        <w:rFonts w:ascii="Courier New" w:hAnsi="Courier New" w:cs="Courier New" w:hint="default"/>
      </w:rPr>
    </w:lvl>
    <w:lvl w:ilvl="2" w:tplc="47666EB8">
      <w:start w:val="1"/>
      <w:numFmt w:val="bullet"/>
      <w:lvlText w:val=""/>
      <w:lvlJc w:val="left"/>
      <w:pPr>
        <w:ind w:left="2952" w:hanging="360"/>
      </w:pPr>
      <w:rPr>
        <w:rFonts w:ascii="Wingdings" w:hAnsi="Wingdings" w:hint="default"/>
      </w:rPr>
    </w:lvl>
    <w:lvl w:ilvl="3" w:tplc="25B4DB6A">
      <w:start w:val="1"/>
      <w:numFmt w:val="bullet"/>
      <w:lvlText w:val=""/>
      <w:lvlJc w:val="left"/>
      <w:pPr>
        <w:ind w:left="3672" w:hanging="360"/>
      </w:pPr>
      <w:rPr>
        <w:rFonts w:ascii="Symbol" w:hAnsi="Symbol" w:hint="default"/>
      </w:rPr>
    </w:lvl>
    <w:lvl w:ilvl="4" w:tplc="1C4A9828">
      <w:start w:val="1"/>
      <w:numFmt w:val="bullet"/>
      <w:lvlText w:val="o"/>
      <w:lvlJc w:val="left"/>
      <w:pPr>
        <w:ind w:left="4392" w:hanging="360"/>
      </w:pPr>
      <w:rPr>
        <w:rFonts w:ascii="Courier New" w:hAnsi="Courier New" w:cs="Courier New" w:hint="default"/>
      </w:rPr>
    </w:lvl>
    <w:lvl w:ilvl="5" w:tplc="C686A1D4">
      <w:start w:val="1"/>
      <w:numFmt w:val="bullet"/>
      <w:lvlText w:val=""/>
      <w:lvlJc w:val="left"/>
      <w:pPr>
        <w:ind w:left="5112" w:hanging="360"/>
      </w:pPr>
      <w:rPr>
        <w:rFonts w:ascii="Wingdings" w:hAnsi="Wingdings" w:hint="default"/>
      </w:rPr>
    </w:lvl>
    <w:lvl w:ilvl="6" w:tplc="CA664342">
      <w:start w:val="1"/>
      <w:numFmt w:val="bullet"/>
      <w:lvlText w:val=""/>
      <w:lvlJc w:val="left"/>
      <w:pPr>
        <w:ind w:left="5832" w:hanging="360"/>
      </w:pPr>
      <w:rPr>
        <w:rFonts w:ascii="Symbol" w:hAnsi="Symbol" w:hint="default"/>
      </w:rPr>
    </w:lvl>
    <w:lvl w:ilvl="7" w:tplc="C554C894">
      <w:start w:val="1"/>
      <w:numFmt w:val="bullet"/>
      <w:lvlText w:val="o"/>
      <w:lvlJc w:val="left"/>
      <w:pPr>
        <w:ind w:left="6552" w:hanging="360"/>
      </w:pPr>
      <w:rPr>
        <w:rFonts w:ascii="Courier New" w:hAnsi="Courier New" w:cs="Courier New" w:hint="default"/>
      </w:rPr>
    </w:lvl>
    <w:lvl w:ilvl="8" w:tplc="8E2470E2">
      <w:start w:val="1"/>
      <w:numFmt w:val="bullet"/>
      <w:lvlText w:val=""/>
      <w:lvlJc w:val="left"/>
      <w:pPr>
        <w:ind w:left="7272" w:hanging="360"/>
      </w:pPr>
      <w:rPr>
        <w:rFonts w:ascii="Wingdings" w:hAnsi="Wingdings" w:hint="default"/>
      </w:rPr>
    </w:lvl>
  </w:abstractNum>
  <w:abstractNum w:abstractNumId="1">
    <w:nsid w:val="079F0700"/>
    <w:multiLevelType w:val="hybridMultilevel"/>
    <w:tmpl w:val="787C8BC4"/>
    <w:lvl w:ilvl="0" w:tplc="0674F096">
      <w:start w:val="1"/>
      <w:numFmt w:val="bullet"/>
      <w:lvlText w:val=""/>
      <w:lvlJc w:val="left"/>
      <w:pPr>
        <w:ind w:left="1356" w:hanging="360"/>
      </w:pPr>
      <w:rPr>
        <w:rFonts w:ascii="Wingdings" w:hAnsi="Wingdings" w:hint="default"/>
      </w:rPr>
    </w:lvl>
    <w:lvl w:ilvl="1" w:tplc="69E862D6">
      <w:start w:val="1"/>
      <w:numFmt w:val="bullet"/>
      <w:lvlText w:val="o"/>
      <w:lvlJc w:val="left"/>
      <w:pPr>
        <w:ind w:left="2076" w:hanging="360"/>
      </w:pPr>
      <w:rPr>
        <w:rFonts w:ascii="Courier New" w:hAnsi="Courier New" w:cs="Courier New" w:hint="default"/>
      </w:rPr>
    </w:lvl>
    <w:lvl w:ilvl="2" w:tplc="2C0627AA">
      <w:start w:val="1"/>
      <w:numFmt w:val="bullet"/>
      <w:lvlText w:val=""/>
      <w:lvlJc w:val="left"/>
      <w:pPr>
        <w:ind w:left="2796" w:hanging="360"/>
      </w:pPr>
      <w:rPr>
        <w:rFonts w:ascii="Wingdings" w:hAnsi="Wingdings" w:hint="default"/>
      </w:rPr>
    </w:lvl>
    <w:lvl w:ilvl="3" w:tplc="2CA88866">
      <w:start w:val="1"/>
      <w:numFmt w:val="bullet"/>
      <w:lvlText w:val=""/>
      <w:lvlJc w:val="left"/>
      <w:pPr>
        <w:ind w:left="3516" w:hanging="360"/>
      </w:pPr>
      <w:rPr>
        <w:rFonts w:ascii="Symbol" w:hAnsi="Symbol" w:hint="default"/>
      </w:rPr>
    </w:lvl>
    <w:lvl w:ilvl="4" w:tplc="51AEDD60">
      <w:start w:val="1"/>
      <w:numFmt w:val="bullet"/>
      <w:lvlText w:val="o"/>
      <w:lvlJc w:val="left"/>
      <w:pPr>
        <w:ind w:left="4236" w:hanging="360"/>
      </w:pPr>
      <w:rPr>
        <w:rFonts w:ascii="Courier New" w:hAnsi="Courier New" w:cs="Courier New" w:hint="default"/>
      </w:rPr>
    </w:lvl>
    <w:lvl w:ilvl="5" w:tplc="4E5EEAF6">
      <w:start w:val="1"/>
      <w:numFmt w:val="bullet"/>
      <w:lvlText w:val=""/>
      <w:lvlJc w:val="left"/>
      <w:pPr>
        <w:ind w:left="4956" w:hanging="360"/>
      </w:pPr>
      <w:rPr>
        <w:rFonts w:ascii="Wingdings" w:hAnsi="Wingdings" w:hint="default"/>
      </w:rPr>
    </w:lvl>
    <w:lvl w:ilvl="6" w:tplc="A6B27E0C">
      <w:start w:val="1"/>
      <w:numFmt w:val="bullet"/>
      <w:lvlText w:val=""/>
      <w:lvlJc w:val="left"/>
      <w:pPr>
        <w:ind w:left="5676" w:hanging="360"/>
      </w:pPr>
      <w:rPr>
        <w:rFonts w:ascii="Symbol" w:hAnsi="Symbol" w:hint="default"/>
      </w:rPr>
    </w:lvl>
    <w:lvl w:ilvl="7" w:tplc="3976C240">
      <w:start w:val="1"/>
      <w:numFmt w:val="bullet"/>
      <w:lvlText w:val="o"/>
      <w:lvlJc w:val="left"/>
      <w:pPr>
        <w:ind w:left="6396" w:hanging="360"/>
      </w:pPr>
      <w:rPr>
        <w:rFonts w:ascii="Courier New" w:hAnsi="Courier New" w:cs="Courier New" w:hint="default"/>
      </w:rPr>
    </w:lvl>
    <w:lvl w:ilvl="8" w:tplc="BD226918">
      <w:start w:val="1"/>
      <w:numFmt w:val="bullet"/>
      <w:lvlText w:val=""/>
      <w:lvlJc w:val="left"/>
      <w:pPr>
        <w:ind w:left="7116" w:hanging="360"/>
      </w:pPr>
      <w:rPr>
        <w:rFonts w:ascii="Wingdings" w:hAnsi="Wingdings" w:hint="default"/>
      </w:rPr>
    </w:lvl>
  </w:abstractNum>
  <w:abstractNum w:abstractNumId="2">
    <w:nsid w:val="0CC520FE"/>
    <w:multiLevelType w:val="hybridMultilevel"/>
    <w:tmpl w:val="19D8B2C4"/>
    <w:lvl w:ilvl="0" w:tplc="00924D84">
      <w:start w:val="1"/>
      <w:numFmt w:val="bullet"/>
      <w:lvlText w:val=""/>
      <w:lvlJc w:val="left"/>
      <w:pPr>
        <w:ind w:left="1353" w:hanging="360"/>
      </w:pPr>
      <w:rPr>
        <w:rFonts w:ascii="Wingdings" w:hAnsi="Wingdings" w:hint="default"/>
      </w:rPr>
    </w:lvl>
    <w:lvl w:ilvl="1" w:tplc="206072F6">
      <w:start w:val="1"/>
      <w:numFmt w:val="bullet"/>
      <w:lvlText w:val="o"/>
      <w:lvlJc w:val="left"/>
      <w:pPr>
        <w:ind w:left="2007" w:hanging="360"/>
      </w:pPr>
      <w:rPr>
        <w:rFonts w:ascii="Courier New" w:hAnsi="Courier New" w:cs="Courier New" w:hint="default"/>
      </w:rPr>
    </w:lvl>
    <w:lvl w:ilvl="2" w:tplc="D98E9BE0">
      <w:start w:val="1"/>
      <w:numFmt w:val="bullet"/>
      <w:lvlText w:val=""/>
      <w:lvlJc w:val="left"/>
      <w:pPr>
        <w:ind w:left="2727" w:hanging="360"/>
      </w:pPr>
      <w:rPr>
        <w:rFonts w:ascii="Wingdings" w:hAnsi="Wingdings" w:hint="default"/>
      </w:rPr>
    </w:lvl>
    <w:lvl w:ilvl="3" w:tplc="65D8A1E6">
      <w:start w:val="1"/>
      <w:numFmt w:val="bullet"/>
      <w:lvlText w:val=""/>
      <w:lvlJc w:val="left"/>
      <w:pPr>
        <w:ind w:left="3447" w:hanging="360"/>
      </w:pPr>
      <w:rPr>
        <w:rFonts w:ascii="Symbol" w:hAnsi="Symbol" w:hint="default"/>
      </w:rPr>
    </w:lvl>
    <w:lvl w:ilvl="4" w:tplc="82D4A3B6">
      <w:start w:val="1"/>
      <w:numFmt w:val="bullet"/>
      <w:lvlText w:val="o"/>
      <w:lvlJc w:val="left"/>
      <w:pPr>
        <w:ind w:left="4167" w:hanging="360"/>
      </w:pPr>
      <w:rPr>
        <w:rFonts w:ascii="Courier New" w:hAnsi="Courier New" w:cs="Courier New" w:hint="default"/>
      </w:rPr>
    </w:lvl>
    <w:lvl w:ilvl="5" w:tplc="1652A986">
      <w:start w:val="1"/>
      <w:numFmt w:val="bullet"/>
      <w:lvlText w:val=""/>
      <w:lvlJc w:val="left"/>
      <w:pPr>
        <w:ind w:left="4887" w:hanging="360"/>
      </w:pPr>
      <w:rPr>
        <w:rFonts w:ascii="Wingdings" w:hAnsi="Wingdings" w:hint="default"/>
      </w:rPr>
    </w:lvl>
    <w:lvl w:ilvl="6" w:tplc="F356D60A">
      <w:start w:val="1"/>
      <w:numFmt w:val="bullet"/>
      <w:lvlText w:val=""/>
      <w:lvlJc w:val="left"/>
      <w:pPr>
        <w:ind w:left="5607" w:hanging="360"/>
      </w:pPr>
      <w:rPr>
        <w:rFonts w:ascii="Symbol" w:hAnsi="Symbol" w:hint="default"/>
      </w:rPr>
    </w:lvl>
    <w:lvl w:ilvl="7" w:tplc="E9620ECA">
      <w:start w:val="1"/>
      <w:numFmt w:val="bullet"/>
      <w:lvlText w:val="o"/>
      <w:lvlJc w:val="left"/>
      <w:pPr>
        <w:ind w:left="6327" w:hanging="360"/>
      </w:pPr>
      <w:rPr>
        <w:rFonts w:ascii="Courier New" w:hAnsi="Courier New" w:cs="Courier New" w:hint="default"/>
      </w:rPr>
    </w:lvl>
    <w:lvl w:ilvl="8" w:tplc="D4DC8DAC">
      <w:start w:val="1"/>
      <w:numFmt w:val="bullet"/>
      <w:lvlText w:val=""/>
      <w:lvlJc w:val="left"/>
      <w:pPr>
        <w:ind w:left="7047" w:hanging="360"/>
      </w:pPr>
      <w:rPr>
        <w:rFonts w:ascii="Wingdings" w:hAnsi="Wingdings" w:hint="default"/>
      </w:rPr>
    </w:lvl>
  </w:abstractNum>
  <w:abstractNum w:abstractNumId="3">
    <w:nsid w:val="34880E67"/>
    <w:multiLevelType w:val="hybridMultilevel"/>
    <w:tmpl w:val="310AA5EA"/>
    <w:lvl w:ilvl="0" w:tplc="33301984">
      <w:start w:val="1"/>
      <w:numFmt w:val="bullet"/>
      <w:lvlText w:val=""/>
      <w:lvlJc w:val="left"/>
      <w:pPr>
        <w:ind w:left="1353" w:hanging="360"/>
      </w:pPr>
      <w:rPr>
        <w:rFonts w:ascii="Wingdings" w:hAnsi="Wingdings" w:hint="default"/>
      </w:rPr>
    </w:lvl>
    <w:lvl w:ilvl="1" w:tplc="35426FA6">
      <w:start w:val="1"/>
      <w:numFmt w:val="bullet"/>
      <w:lvlText w:val="o"/>
      <w:lvlJc w:val="left"/>
      <w:pPr>
        <w:ind w:left="1440" w:hanging="360"/>
      </w:pPr>
      <w:rPr>
        <w:rFonts w:ascii="Courier New" w:hAnsi="Courier New" w:cs="Courier New" w:hint="default"/>
      </w:rPr>
    </w:lvl>
    <w:lvl w:ilvl="2" w:tplc="B58C5044">
      <w:start w:val="1"/>
      <w:numFmt w:val="bullet"/>
      <w:lvlText w:val=""/>
      <w:lvlJc w:val="left"/>
      <w:pPr>
        <w:ind w:left="2160" w:hanging="360"/>
      </w:pPr>
      <w:rPr>
        <w:rFonts w:ascii="Wingdings" w:hAnsi="Wingdings" w:hint="default"/>
      </w:rPr>
    </w:lvl>
    <w:lvl w:ilvl="3" w:tplc="BEFEA2A2">
      <w:start w:val="1"/>
      <w:numFmt w:val="bullet"/>
      <w:lvlText w:val=""/>
      <w:lvlJc w:val="left"/>
      <w:pPr>
        <w:ind w:left="2880" w:hanging="360"/>
      </w:pPr>
      <w:rPr>
        <w:rFonts w:ascii="Symbol" w:hAnsi="Symbol" w:hint="default"/>
      </w:rPr>
    </w:lvl>
    <w:lvl w:ilvl="4" w:tplc="B4FA69CA">
      <w:start w:val="1"/>
      <w:numFmt w:val="bullet"/>
      <w:lvlText w:val="o"/>
      <w:lvlJc w:val="left"/>
      <w:pPr>
        <w:ind w:left="3600" w:hanging="360"/>
      </w:pPr>
      <w:rPr>
        <w:rFonts w:ascii="Courier New" w:hAnsi="Courier New" w:cs="Courier New" w:hint="default"/>
      </w:rPr>
    </w:lvl>
    <w:lvl w:ilvl="5" w:tplc="DACA0BCE">
      <w:start w:val="1"/>
      <w:numFmt w:val="bullet"/>
      <w:lvlText w:val=""/>
      <w:lvlJc w:val="left"/>
      <w:pPr>
        <w:ind w:left="4320" w:hanging="360"/>
      </w:pPr>
      <w:rPr>
        <w:rFonts w:ascii="Wingdings" w:hAnsi="Wingdings" w:hint="default"/>
      </w:rPr>
    </w:lvl>
    <w:lvl w:ilvl="6" w:tplc="44E2EA5C">
      <w:start w:val="1"/>
      <w:numFmt w:val="bullet"/>
      <w:lvlText w:val=""/>
      <w:lvlJc w:val="left"/>
      <w:pPr>
        <w:ind w:left="5040" w:hanging="360"/>
      </w:pPr>
      <w:rPr>
        <w:rFonts w:ascii="Symbol" w:hAnsi="Symbol" w:hint="default"/>
      </w:rPr>
    </w:lvl>
    <w:lvl w:ilvl="7" w:tplc="735AA9CA">
      <w:start w:val="1"/>
      <w:numFmt w:val="bullet"/>
      <w:lvlText w:val="o"/>
      <w:lvlJc w:val="left"/>
      <w:pPr>
        <w:ind w:left="5760" w:hanging="360"/>
      </w:pPr>
      <w:rPr>
        <w:rFonts w:ascii="Courier New" w:hAnsi="Courier New" w:cs="Courier New" w:hint="default"/>
      </w:rPr>
    </w:lvl>
    <w:lvl w:ilvl="8" w:tplc="55FE4860">
      <w:start w:val="1"/>
      <w:numFmt w:val="bullet"/>
      <w:lvlText w:val=""/>
      <w:lvlJc w:val="left"/>
      <w:pPr>
        <w:ind w:left="6480" w:hanging="360"/>
      </w:pPr>
      <w:rPr>
        <w:rFonts w:ascii="Wingdings" w:hAnsi="Wingdings" w:hint="default"/>
      </w:rPr>
    </w:lvl>
  </w:abstractNum>
  <w:abstractNum w:abstractNumId="4">
    <w:nsid w:val="38B834BC"/>
    <w:multiLevelType w:val="hybridMultilevel"/>
    <w:tmpl w:val="5040FC0C"/>
    <w:lvl w:ilvl="0" w:tplc="6CC665CE">
      <w:start w:val="1"/>
      <w:numFmt w:val="bullet"/>
      <w:lvlText w:val=""/>
      <w:lvlJc w:val="left"/>
      <w:pPr>
        <w:ind w:left="1632" w:hanging="360"/>
      </w:pPr>
      <w:rPr>
        <w:rFonts w:ascii="Wingdings" w:hAnsi="Wingdings" w:hint="default"/>
      </w:rPr>
    </w:lvl>
    <w:lvl w:ilvl="1" w:tplc="1CC87C88">
      <w:start w:val="1"/>
      <w:numFmt w:val="bullet"/>
      <w:lvlText w:val="o"/>
      <w:lvlJc w:val="left"/>
      <w:pPr>
        <w:ind w:left="2352" w:hanging="360"/>
      </w:pPr>
      <w:rPr>
        <w:rFonts w:ascii="Courier New" w:hAnsi="Courier New" w:cs="Courier New" w:hint="default"/>
      </w:rPr>
    </w:lvl>
    <w:lvl w:ilvl="2" w:tplc="E1F61BAA">
      <w:start w:val="1"/>
      <w:numFmt w:val="bullet"/>
      <w:lvlText w:val=""/>
      <w:lvlJc w:val="left"/>
      <w:pPr>
        <w:ind w:left="3072" w:hanging="360"/>
      </w:pPr>
      <w:rPr>
        <w:rFonts w:ascii="Wingdings" w:hAnsi="Wingdings" w:hint="default"/>
      </w:rPr>
    </w:lvl>
    <w:lvl w:ilvl="3" w:tplc="8D6A7E2A">
      <w:start w:val="1"/>
      <w:numFmt w:val="bullet"/>
      <w:lvlText w:val=""/>
      <w:lvlJc w:val="left"/>
      <w:pPr>
        <w:ind w:left="3792" w:hanging="360"/>
      </w:pPr>
      <w:rPr>
        <w:rFonts w:ascii="Symbol" w:hAnsi="Symbol" w:hint="default"/>
      </w:rPr>
    </w:lvl>
    <w:lvl w:ilvl="4" w:tplc="73F2AB26">
      <w:start w:val="1"/>
      <w:numFmt w:val="bullet"/>
      <w:lvlText w:val="o"/>
      <w:lvlJc w:val="left"/>
      <w:pPr>
        <w:ind w:left="4512" w:hanging="360"/>
      </w:pPr>
      <w:rPr>
        <w:rFonts w:ascii="Courier New" w:hAnsi="Courier New" w:cs="Courier New" w:hint="default"/>
      </w:rPr>
    </w:lvl>
    <w:lvl w:ilvl="5" w:tplc="6480F10E">
      <w:start w:val="1"/>
      <w:numFmt w:val="bullet"/>
      <w:lvlText w:val=""/>
      <w:lvlJc w:val="left"/>
      <w:pPr>
        <w:ind w:left="5232" w:hanging="360"/>
      </w:pPr>
      <w:rPr>
        <w:rFonts w:ascii="Wingdings" w:hAnsi="Wingdings" w:hint="default"/>
      </w:rPr>
    </w:lvl>
    <w:lvl w:ilvl="6" w:tplc="6F6615FA">
      <w:start w:val="1"/>
      <w:numFmt w:val="bullet"/>
      <w:lvlText w:val=""/>
      <w:lvlJc w:val="left"/>
      <w:pPr>
        <w:ind w:left="5952" w:hanging="360"/>
      </w:pPr>
      <w:rPr>
        <w:rFonts w:ascii="Symbol" w:hAnsi="Symbol" w:hint="default"/>
      </w:rPr>
    </w:lvl>
    <w:lvl w:ilvl="7" w:tplc="938E2C1C">
      <w:start w:val="1"/>
      <w:numFmt w:val="bullet"/>
      <w:lvlText w:val="o"/>
      <w:lvlJc w:val="left"/>
      <w:pPr>
        <w:ind w:left="6672" w:hanging="360"/>
      </w:pPr>
      <w:rPr>
        <w:rFonts w:ascii="Courier New" w:hAnsi="Courier New" w:cs="Courier New" w:hint="default"/>
      </w:rPr>
    </w:lvl>
    <w:lvl w:ilvl="8" w:tplc="B77E14A4">
      <w:start w:val="1"/>
      <w:numFmt w:val="bullet"/>
      <w:lvlText w:val=""/>
      <w:lvlJc w:val="left"/>
      <w:pPr>
        <w:ind w:left="7392" w:hanging="360"/>
      </w:pPr>
      <w:rPr>
        <w:rFonts w:ascii="Wingdings" w:hAnsi="Wingdings" w:hint="default"/>
      </w:rPr>
    </w:lvl>
  </w:abstractNum>
  <w:abstractNum w:abstractNumId="5">
    <w:nsid w:val="51A03991"/>
    <w:multiLevelType w:val="hybridMultilevel"/>
    <w:tmpl w:val="4E881282"/>
    <w:lvl w:ilvl="0" w:tplc="4740F5E2">
      <w:start w:val="1"/>
      <w:numFmt w:val="bullet"/>
      <w:lvlText w:val=""/>
      <w:lvlJc w:val="left"/>
      <w:pPr>
        <w:ind w:left="1560" w:hanging="360"/>
      </w:pPr>
      <w:rPr>
        <w:rFonts w:ascii="Wingdings" w:hAnsi="Wingdings" w:hint="default"/>
      </w:rPr>
    </w:lvl>
    <w:lvl w:ilvl="1" w:tplc="A2EEF898">
      <w:start w:val="1"/>
      <w:numFmt w:val="bullet"/>
      <w:lvlText w:val="o"/>
      <w:lvlJc w:val="left"/>
      <w:pPr>
        <w:ind w:left="2280" w:hanging="360"/>
      </w:pPr>
      <w:rPr>
        <w:rFonts w:ascii="Courier New" w:hAnsi="Courier New" w:cs="Courier New" w:hint="default"/>
      </w:rPr>
    </w:lvl>
    <w:lvl w:ilvl="2" w:tplc="8D242204">
      <w:start w:val="1"/>
      <w:numFmt w:val="bullet"/>
      <w:lvlText w:val=""/>
      <w:lvlJc w:val="left"/>
      <w:pPr>
        <w:ind w:left="3000" w:hanging="360"/>
      </w:pPr>
      <w:rPr>
        <w:rFonts w:ascii="Wingdings" w:hAnsi="Wingdings" w:hint="default"/>
      </w:rPr>
    </w:lvl>
    <w:lvl w:ilvl="3" w:tplc="4808D120">
      <w:start w:val="1"/>
      <w:numFmt w:val="bullet"/>
      <w:lvlText w:val=""/>
      <w:lvlJc w:val="left"/>
      <w:pPr>
        <w:ind w:left="3720" w:hanging="360"/>
      </w:pPr>
      <w:rPr>
        <w:rFonts w:ascii="Symbol" w:hAnsi="Symbol" w:hint="default"/>
      </w:rPr>
    </w:lvl>
    <w:lvl w:ilvl="4" w:tplc="7032C0D6">
      <w:start w:val="1"/>
      <w:numFmt w:val="bullet"/>
      <w:lvlText w:val="o"/>
      <w:lvlJc w:val="left"/>
      <w:pPr>
        <w:ind w:left="4440" w:hanging="360"/>
      </w:pPr>
      <w:rPr>
        <w:rFonts w:ascii="Courier New" w:hAnsi="Courier New" w:cs="Courier New" w:hint="default"/>
      </w:rPr>
    </w:lvl>
    <w:lvl w:ilvl="5" w:tplc="8B1ADB1A">
      <w:start w:val="1"/>
      <w:numFmt w:val="bullet"/>
      <w:lvlText w:val=""/>
      <w:lvlJc w:val="left"/>
      <w:pPr>
        <w:ind w:left="5160" w:hanging="360"/>
      </w:pPr>
      <w:rPr>
        <w:rFonts w:ascii="Wingdings" w:hAnsi="Wingdings" w:hint="default"/>
      </w:rPr>
    </w:lvl>
    <w:lvl w:ilvl="6" w:tplc="37924ED4">
      <w:start w:val="1"/>
      <w:numFmt w:val="bullet"/>
      <w:lvlText w:val=""/>
      <w:lvlJc w:val="left"/>
      <w:pPr>
        <w:ind w:left="5880" w:hanging="360"/>
      </w:pPr>
      <w:rPr>
        <w:rFonts w:ascii="Symbol" w:hAnsi="Symbol" w:hint="default"/>
      </w:rPr>
    </w:lvl>
    <w:lvl w:ilvl="7" w:tplc="ABBA84AC">
      <w:start w:val="1"/>
      <w:numFmt w:val="bullet"/>
      <w:lvlText w:val="o"/>
      <w:lvlJc w:val="left"/>
      <w:pPr>
        <w:ind w:left="6600" w:hanging="360"/>
      </w:pPr>
      <w:rPr>
        <w:rFonts w:ascii="Courier New" w:hAnsi="Courier New" w:cs="Courier New" w:hint="default"/>
      </w:rPr>
    </w:lvl>
    <w:lvl w:ilvl="8" w:tplc="57BAF1EA">
      <w:start w:val="1"/>
      <w:numFmt w:val="bullet"/>
      <w:lvlText w:val=""/>
      <w:lvlJc w:val="left"/>
      <w:pPr>
        <w:ind w:left="7320" w:hanging="360"/>
      </w:pPr>
      <w:rPr>
        <w:rFonts w:ascii="Wingdings" w:hAnsi="Wingdings" w:hint="default"/>
      </w:rPr>
    </w:lvl>
  </w:abstractNum>
  <w:abstractNum w:abstractNumId="6">
    <w:nsid w:val="547858D1"/>
    <w:multiLevelType w:val="hybridMultilevel"/>
    <w:tmpl w:val="F5D0C9E0"/>
    <w:lvl w:ilvl="0" w:tplc="1E60A990">
      <w:start w:val="1"/>
      <w:numFmt w:val="bullet"/>
      <w:lvlText w:val=""/>
      <w:lvlJc w:val="left"/>
      <w:pPr>
        <w:ind w:left="1146" w:hanging="360"/>
      </w:pPr>
      <w:rPr>
        <w:rFonts w:ascii="Wingdings" w:hAnsi="Wingdings" w:hint="default"/>
      </w:rPr>
    </w:lvl>
    <w:lvl w:ilvl="1" w:tplc="85BC01B0">
      <w:start w:val="1"/>
      <w:numFmt w:val="bullet"/>
      <w:lvlText w:val="o"/>
      <w:lvlJc w:val="left"/>
      <w:pPr>
        <w:ind w:left="1866" w:hanging="360"/>
      </w:pPr>
      <w:rPr>
        <w:rFonts w:ascii="Courier New" w:hAnsi="Courier New" w:cs="Courier New" w:hint="default"/>
      </w:rPr>
    </w:lvl>
    <w:lvl w:ilvl="2" w:tplc="29144FEC">
      <w:start w:val="1"/>
      <w:numFmt w:val="bullet"/>
      <w:lvlText w:val=""/>
      <w:lvlJc w:val="left"/>
      <w:pPr>
        <w:ind w:left="2586" w:hanging="360"/>
      </w:pPr>
      <w:rPr>
        <w:rFonts w:ascii="Wingdings" w:hAnsi="Wingdings" w:hint="default"/>
      </w:rPr>
    </w:lvl>
    <w:lvl w:ilvl="3" w:tplc="86026D56">
      <w:start w:val="1"/>
      <w:numFmt w:val="bullet"/>
      <w:lvlText w:val=""/>
      <w:lvlJc w:val="left"/>
      <w:pPr>
        <w:ind w:left="3306" w:hanging="360"/>
      </w:pPr>
      <w:rPr>
        <w:rFonts w:ascii="Symbol" w:hAnsi="Symbol" w:hint="default"/>
      </w:rPr>
    </w:lvl>
    <w:lvl w:ilvl="4" w:tplc="02360B2E">
      <w:start w:val="1"/>
      <w:numFmt w:val="bullet"/>
      <w:lvlText w:val="o"/>
      <w:lvlJc w:val="left"/>
      <w:pPr>
        <w:ind w:left="4026" w:hanging="360"/>
      </w:pPr>
      <w:rPr>
        <w:rFonts w:ascii="Courier New" w:hAnsi="Courier New" w:cs="Courier New" w:hint="default"/>
      </w:rPr>
    </w:lvl>
    <w:lvl w:ilvl="5" w:tplc="44C24BA8">
      <w:start w:val="1"/>
      <w:numFmt w:val="bullet"/>
      <w:lvlText w:val=""/>
      <w:lvlJc w:val="left"/>
      <w:pPr>
        <w:ind w:left="4746" w:hanging="360"/>
      </w:pPr>
      <w:rPr>
        <w:rFonts w:ascii="Wingdings" w:hAnsi="Wingdings" w:hint="default"/>
      </w:rPr>
    </w:lvl>
    <w:lvl w:ilvl="6" w:tplc="D868CA22">
      <w:start w:val="1"/>
      <w:numFmt w:val="bullet"/>
      <w:lvlText w:val=""/>
      <w:lvlJc w:val="left"/>
      <w:pPr>
        <w:ind w:left="5466" w:hanging="360"/>
      </w:pPr>
      <w:rPr>
        <w:rFonts w:ascii="Symbol" w:hAnsi="Symbol" w:hint="default"/>
      </w:rPr>
    </w:lvl>
    <w:lvl w:ilvl="7" w:tplc="137AADE4">
      <w:start w:val="1"/>
      <w:numFmt w:val="bullet"/>
      <w:lvlText w:val="o"/>
      <w:lvlJc w:val="left"/>
      <w:pPr>
        <w:ind w:left="6186" w:hanging="360"/>
      </w:pPr>
      <w:rPr>
        <w:rFonts w:ascii="Courier New" w:hAnsi="Courier New" w:cs="Courier New" w:hint="default"/>
      </w:rPr>
    </w:lvl>
    <w:lvl w:ilvl="8" w:tplc="72D8680C">
      <w:start w:val="1"/>
      <w:numFmt w:val="bullet"/>
      <w:lvlText w:val=""/>
      <w:lvlJc w:val="left"/>
      <w:pPr>
        <w:ind w:left="6906" w:hanging="360"/>
      </w:pPr>
      <w:rPr>
        <w:rFonts w:ascii="Wingdings" w:hAnsi="Wingdings" w:hint="default"/>
      </w:rPr>
    </w:lvl>
  </w:abstractNum>
  <w:abstractNum w:abstractNumId="7">
    <w:nsid w:val="5F40584C"/>
    <w:multiLevelType w:val="hybridMultilevel"/>
    <w:tmpl w:val="2B14E19E"/>
    <w:lvl w:ilvl="0" w:tplc="F1107422">
      <w:start w:val="1"/>
      <w:numFmt w:val="bullet"/>
      <w:lvlText w:val=""/>
      <w:lvlJc w:val="left"/>
      <w:pPr>
        <w:ind w:left="1776" w:hanging="360"/>
      </w:pPr>
      <w:rPr>
        <w:rFonts w:ascii="Wingdings" w:hAnsi="Wingdings" w:hint="default"/>
      </w:rPr>
    </w:lvl>
    <w:lvl w:ilvl="1" w:tplc="C82CE392">
      <w:start w:val="1"/>
      <w:numFmt w:val="bullet"/>
      <w:lvlText w:val="o"/>
      <w:lvlJc w:val="left"/>
      <w:pPr>
        <w:ind w:left="2496" w:hanging="360"/>
      </w:pPr>
      <w:rPr>
        <w:rFonts w:ascii="Courier New" w:hAnsi="Courier New" w:cs="Courier New" w:hint="default"/>
      </w:rPr>
    </w:lvl>
    <w:lvl w:ilvl="2" w:tplc="DD18A6C4">
      <w:start w:val="1"/>
      <w:numFmt w:val="bullet"/>
      <w:lvlText w:val=""/>
      <w:lvlJc w:val="left"/>
      <w:pPr>
        <w:ind w:left="3216" w:hanging="360"/>
      </w:pPr>
      <w:rPr>
        <w:rFonts w:ascii="Wingdings" w:hAnsi="Wingdings" w:hint="default"/>
      </w:rPr>
    </w:lvl>
    <w:lvl w:ilvl="3" w:tplc="1BFCF2F8">
      <w:start w:val="1"/>
      <w:numFmt w:val="bullet"/>
      <w:lvlText w:val=""/>
      <w:lvlJc w:val="left"/>
      <w:pPr>
        <w:ind w:left="3936" w:hanging="360"/>
      </w:pPr>
      <w:rPr>
        <w:rFonts w:ascii="Symbol" w:hAnsi="Symbol" w:hint="default"/>
      </w:rPr>
    </w:lvl>
    <w:lvl w:ilvl="4" w:tplc="D568AAA8">
      <w:start w:val="1"/>
      <w:numFmt w:val="bullet"/>
      <w:lvlText w:val="o"/>
      <w:lvlJc w:val="left"/>
      <w:pPr>
        <w:ind w:left="4656" w:hanging="360"/>
      </w:pPr>
      <w:rPr>
        <w:rFonts w:ascii="Courier New" w:hAnsi="Courier New" w:cs="Courier New" w:hint="default"/>
      </w:rPr>
    </w:lvl>
    <w:lvl w:ilvl="5" w:tplc="86CE18A2">
      <w:start w:val="1"/>
      <w:numFmt w:val="bullet"/>
      <w:lvlText w:val=""/>
      <w:lvlJc w:val="left"/>
      <w:pPr>
        <w:ind w:left="5376" w:hanging="360"/>
      </w:pPr>
      <w:rPr>
        <w:rFonts w:ascii="Wingdings" w:hAnsi="Wingdings" w:hint="default"/>
      </w:rPr>
    </w:lvl>
    <w:lvl w:ilvl="6" w:tplc="54EA00E8">
      <w:start w:val="1"/>
      <w:numFmt w:val="bullet"/>
      <w:lvlText w:val=""/>
      <w:lvlJc w:val="left"/>
      <w:pPr>
        <w:ind w:left="6096" w:hanging="360"/>
      </w:pPr>
      <w:rPr>
        <w:rFonts w:ascii="Symbol" w:hAnsi="Symbol" w:hint="default"/>
      </w:rPr>
    </w:lvl>
    <w:lvl w:ilvl="7" w:tplc="0C162BA4">
      <w:start w:val="1"/>
      <w:numFmt w:val="bullet"/>
      <w:lvlText w:val="o"/>
      <w:lvlJc w:val="left"/>
      <w:pPr>
        <w:ind w:left="6816" w:hanging="360"/>
      </w:pPr>
      <w:rPr>
        <w:rFonts w:ascii="Courier New" w:hAnsi="Courier New" w:cs="Courier New" w:hint="default"/>
      </w:rPr>
    </w:lvl>
    <w:lvl w:ilvl="8" w:tplc="8670208A">
      <w:start w:val="1"/>
      <w:numFmt w:val="bullet"/>
      <w:lvlText w:val=""/>
      <w:lvlJc w:val="left"/>
      <w:pPr>
        <w:ind w:left="7536" w:hanging="360"/>
      </w:pPr>
      <w:rPr>
        <w:rFonts w:ascii="Wingdings" w:hAnsi="Wingdings" w:hint="default"/>
      </w:rPr>
    </w:lvl>
  </w:abstractNum>
  <w:abstractNum w:abstractNumId="8">
    <w:nsid w:val="6072465B"/>
    <w:multiLevelType w:val="hybridMultilevel"/>
    <w:tmpl w:val="1E7861A8"/>
    <w:lvl w:ilvl="0" w:tplc="AE80F856">
      <w:start w:val="1"/>
      <w:numFmt w:val="bullet"/>
      <w:lvlText w:val=""/>
      <w:lvlJc w:val="left"/>
      <w:pPr>
        <w:ind w:left="1353" w:hanging="360"/>
      </w:pPr>
      <w:rPr>
        <w:rFonts w:ascii="Wingdings" w:hAnsi="Wingdings" w:hint="default"/>
      </w:rPr>
    </w:lvl>
    <w:lvl w:ilvl="1" w:tplc="C37ABBBA">
      <w:start w:val="1"/>
      <w:numFmt w:val="bullet"/>
      <w:lvlText w:val="o"/>
      <w:lvlJc w:val="left"/>
      <w:pPr>
        <w:ind w:left="2208" w:hanging="360"/>
      </w:pPr>
      <w:rPr>
        <w:rFonts w:ascii="Courier New" w:hAnsi="Courier New" w:cs="Courier New" w:hint="default"/>
      </w:rPr>
    </w:lvl>
    <w:lvl w:ilvl="2" w:tplc="86ACE666">
      <w:start w:val="1"/>
      <w:numFmt w:val="bullet"/>
      <w:lvlText w:val=""/>
      <w:lvlJc w:val="left"/>
      <w:pPr>
        <w:ind w:left="2928" w:hanging="360"/>
      </w:pPr>
      <w:rPr>
        <w:rFonts w:ascii="Wingdings" w:hAnsi="Wingdings" w:hint="default"/>
      </w:rPr>
    </w:lvl>
    <w:lvl w:ilvl="3" w:tplc="733408FA">
      <w:start w:val="1"/>
      <w:numFmt w:val="bullet"/>
      <w:lvlText w:val=""/>
      <w:lvlJc w:val="left"/>
      <w:pPr>
        <w:ind w:left="3648" w:hanging="360"/>
      </w:pPr>
      <w:rPr>
        <w:rFonts w:ascii="Symbol" w:hAnsi="Symbol" w:hint="default"/>
      </w:rPr>
    </w:lvl>
    <w:lvl w:ilvl="4" w:tplc="C10A35CC">
      <w:start w:val="1"/>
      <w:numFmt w:val="bullet"/>
      <w:lvlText w:val="o"/>
      <w:lvlJc w:val="left"/>
      <w:pPr>
        <w:ind w:left="4368" w:hanging="360"/>
      </w:pPr>
      <w:rPr>
        <w:rFonts w:ascii="Courier New" w:hAnsi="Courier New" w:cs="Courier New" w:hint="default"/>
      </w:rPr>
    </w:lvl>
    <w:lvl w:ilvl="5" w:tplc="47A4D4F2">
      <w:start w:val="1"/>
      <w:numFmt w:val="bullet"/>
      <w:lvlText w:val=""/>
      <w:lvlJc w:val="left"/>
      <w:pPr>
        <w:ind w:left="5088" w:hanging="360"/>
      </w:pPr>
      <w:rPr>
        <w:rFonts w:ascii="Wingdings" w:hAnsi="Wingdings" w:hint="default"/>
      </w:rPr>
    </w:lvl>
    <w:lvl w:ilvl="6" w:tplc="F9CA79E0">
      <w:start w:val="1"/>
      <w:numFmt w:val="bullet"/>
      <w:lvlText w:val=""/>
      <w:lvlJc w:val="left"/>
      <w:pPr>
        <w:ind w:left="5808" w:hanging="360"/>
      </w:pPr>
      <w:rPr>
        <w:rFonts w:ascii="Symbol" w:hAnsi="Symbol" w:hint="default"/>
      </w:rPr>
    </w:lvl>
    <w:lvl w:ilvl="7" w:tplc="18CA7B0C">
      <w:start w:val="1"/>
      <w:numFmt w:val="bullet"/>
      <w:lvlText w:val="o"/>
      <w:lvlJc w:val="left"/>
      <w:pPr>
        <w:ind w:left="6528" w:hanging="360"/>
      </w:pPr>
      <w:rPr>
        <w:rFonts w:ascii="Courier New" w:hAnsi="Courier New" w:cs="Courier New" w:hint="default"/>
      </w:rPr>
    </w:lvl>
    <w:lvl w:ilvl="8" w:tplc="F5E887D8">
      <w:start w:val="1"/>
      <w:numFmt w:val="bullet"/>
      <w:lvlText w:val=""/>
      <w:lvlJc w:val="left"/>
      <w:pPr>
        <w:ind w:left="7248" w:hanging="360"/>
      </w:pPr>
      <w:rPr>
        <w:rFonts w:ascii="Wingdings" w:hAnsi="Wingdings" w:hint="default"/>
      </w:rPr>
    </w:lvl>
  </w:abstractNum>
  <w:abstractNum w:abstractNumId="9">
    <w:nsid w:val="6E981582"/>
    <w:multiLevelType w:val="hybridMultilevel"/>
    <w:tmpl w:val="C658C79C"/>
    <w:lvl w:ilvl="0" w:tplc="B21C623C">
      <w:start w:val="1"/>
      <w:numFmt w:val="bullet"/>
      <w:lvlText w:val=""/>
      <w:lvlJc w:val="left"/>
      <w:pPr>
        <w:ind w:left="1776" w:hanging="360"/>
      </w:pPr>
      <w:rPr>
        <w:rFonts w:ascii="Wingdings" w:hAnsi="Wingdings" w:hint="default"/>
      </w:rPr>
    </w:lvl>
    <w:lvl w:ilvl="1" w:tplc="02222546">
      <w:start w:val="1"/>
      <w:numFmt w:val="bullet"/>
      <w:lvlText w:val="o"/>
      <w:lvlJc w:val="left"/>
      <w:pPr>
        <w:ind w:left="2496" w:hanging="360"/>
      </w:pPr>
      <w:rPr>
        <w:rFonts w:ascii="Courier New" w:hAnsi="Courier New" w:cs="Courier New" w:hint="default"/>
      </w:rPr>
    </w:lvl>
    <w:lvl w:ilvl="2" w:tplc="77C073C4">
      <w:start w:val="1"/>
      <w:numFmt w:val="bullet"/>
      <w:lvlText w:val=""/>
      <w:lvlJc w:val="left"/>
      <w:pPr>
        <w:ind w:left="3216" w:hanging="360"/>
      </w:pPr>
      <w:rPr>
        <w:rFonts w:ascii="Wingdings" w:hAnsi="Wingdings" w:hint="default"/>
      </w:rPr>
    </w:lvl>
    <w:lvl w:ilvl="3" w:tplc="9E4E8E0C">
      <w:start w:val="1"/>
      <w:numFmt w:val="bullet"/>
      <w:lvlText w:val=""/>
      <w:lvlJc w:val="left"/>
      <w:pPr>
        <w:ind w:left="3936" w:hanging="360"/>
      </w:pPr>
      <w:rPr>
        <w:rFonts w:ascii="Symbol" w:hAnsi="Symbol" w:hint="default"/>
      </w:rPr>
    </w:lvl>
    <w:lvl w:ilvl="4" w:tplc="E946AFB2">
      <w:start w:val="1"/>
      <w:numFmt w:val="bullet"/>
      <w:lvlText w:val="o"/>
      <w:lvlJc w:val="left"/>
      <w:pPr>
        <w:ind w:left="4656" w:hanging="360"/>
      </w:pPr>
      <w:rPr>
        <w:rFonts w:ascii="Courier New" w:hAnsi="Courier New" w:cs="Courier New" w:hint="default"/>
      </w:rPr>
    </w:lvl>
    <w:lvl w:ilvl="5" w:tplc="B58C51BE">
      <w:start w:val="1"/>
      <w:numFmt w:val="bullet"/>
      <w:lvlText w:val=""/>
      <w:lvlJc w:val="left"/>
      <w:pPr>
        <w:ind w:left="5376" w:hanging="360"/>
      </w:pPr>
      <w:rPr>
        <w:rFonts w:ascii="Wingdings" w:hAnsi="Wingdings" w:hint="default"/>
      </w:rPr>
    </w:lvl>
    <w:lvl w:ilvl="6" w:tplc="63A87AD2">
      <w:start w:val="1"/>
      <w:numFmt w:val="bullet"/>
      <w:lvlText w:val=""/>
      <w:lvlJc w:val="left"/>
      <w:pPr>
        <w:ind w:left="6096" w:hanging="360"/>
      </w:pPr>
      <w:rPr>
        <w:rFonts w:ascii="Symbol" w:hAnsi="Symbol" w:hint="default"/>
      </w:rPr>
    </w:lvl>
    <w:lvl w:ilvl="7" w:tplc="468A6CBA">
      <w:start w:val="1"/>
      <w:numFmt w:val="bullet"/>
      <w:lvlText w:val="o"/>
      <w:lvlJc w:val="left"/>
      <w:pPr>
        <w:ind w:left="6816" w:hanging="360"/>
      </w:pPr>
      <w:rPr>
        <w:rFonts w:ascii="Courier New" w:hAnsi="Courier New" w:cs="Courier New" w:hint="default"/>
      </w:rPr>
    </w:lvl>
    <w:lvl w:ilvl="8" w:tplc="B5C6FA2A">
      <w:start w:val="1"/>
      <w:numFmt w:val="bullet"/>
      <w:lvlText w:val=""/>
      <w:lvlJc w:val="left"/>
      <w:pPr>
        <w:ind w:left="7536"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0"/>
  </w:num>
  <w:num w:numId="6">
    <w:abstractNumId w:val="5"/>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81803"/>
    <w:rsid w:val="00784598"/>
    <w:rsid w:val="007A7BAA"/>
    <w:rsid w:val="007C582E"/>
    <w:rsid w:val="0081066D"/>
    <w:rsid w:val="00853C00"/>
    <w:rsid w:val="00893E2E"/>
    <w:rsid w:val="008B6EF2"/>
    <w:rsid w:val="00A84A56"/>
    <w:rsid w:val="00B20C04"/>
    <w:rsid w:val="00B3670E"/>
    <w:rsid w:val="00CB633A"/>
    <w:rsid w:val="00D952E8"/>
    <w:rsid w:val="00EE06C3"/>
    <w:rsid w:val="00F1156F"/>
    <w:rsid w:val="00F13CCA"/>
    <w:rsid w:val="00F33B16"/>
    <w:rsid w:val="00FA7F3E"/>
    <w:rsid w:val="00FE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FE1E23"/>
    <w:pPr>
      <w:spacing w:before="100" w:beforeAutospacing="1" w:after="100" w:afterAutospacing="1" w:line="240" w:lineRule="auto"/>
    </w:pPr>
    <w:rPr>
      <w:rFonts w:ascii="Times New Roman" w:eastAsia="Times New Roman" w:hAnsi="Times New Roman" w:cs="Times New Roman"/>
      <w:sz w:val="24"/>
      <w:szCs w:val="24"/>
      <w:lang w:val="es-ES" w:eastAsia="en-US"/>
    </w:rPr>
  </w:style>
  <w:style w:type="character" w:customStyle="1" w:styleId="a8">
    <w:name w:val="Без интервала Знак"/>
    <w:basedOn w:val="a0"/>
    <w:link w:val="a9"/>
    <w:uiPriority w:val="1"/>
    <w:locked/>
    <w:rsid w:val="00FE1E23"/>
    <w:rPr>
      <w:lang w:val="en-US" w:eastAsia="zh-CN"/>
    </w:rPr>
  </w:style>
  <w:style w:type="paragraph" w:styleId="a9">
    <w:name w:val="No Spacing"/>
    <w:link w:val="a8"/>
    <w:uiPriority w:val="1"/>
    <w:qFormat/>
    <w:rsid w:val="00FE1E23"/>
    <w:pPr>
      <w:spacing w:after="0" w:line="240" w:lineRule="auto"/>
    </w:pPr>
    <w:rPr>
      <w:lang w:val="en-US" w:eastAsia="zh-CN"/>
    </w:rPr>
  </w:style>
  <w:style w:type="paragraph" w:customStyle="1" w:styleId="aa">
    <w:name w:val="Нормальний текст"/>
    <w:basedOn w:val="a"/>
    <w:uiPriority w:val="99"/>
    <w:rsid w:val="00FE1E23"/>
    <w:pPr>
      <w:spacing w:before="120" w:after="0" w:line="240" w:lineRule="auto"/>
      <w:ind w:firstLine="567"/>
    </w:pPr>
    <w:rPr>
      <w:rFonts w:ascii="Antiqua" w:eastAsia="Times New Roman" w:hAnsi="Antiqua" w:cs="Times New Roman"/>
      <w:sz w:val="26"/>
      <w:szCs w:val="20"/>
      <w:lang w:eastAsia="ru-RU"/>
    </w:rPr>
  </w:style>
  <w:style w:type="character" w:customStyle="1" w:styleId="rvts23">
    <w:name w:val="rvts23"/>
    <w:basedOn w:val="a0"/>
    <w:rsid w:val="00FE1E23"/>
  </w:style>
  <w:style w:type="paragraph" w:styleId="ab">
    <w:name w:val="Balloon Text"/>
    <w:basedOn w:val="a"/>
    <w:link w:val="ac"/>
    <w:uiPriority w:val="99"/>
    <w:semiHidden/>
    <w:unhideWhenUsed/>
    <w:rsid w:val="00FE1E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1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0570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0570F"/>
    <w:rsid w:val="000E7ADA"/>
    <w:rsid w:val="001043C3"/>
    <w:rsid w:val="0019083E"/>
    <w:rsid w:val="00262EB5"/>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972</Words>
  <Characters>5542</Characters>
  <Application>Microsoft Office Word</Application>
  <DocSecurity>8</DocSecurity>
  <Lines>46</Lines>
  <Paragraphs>13</Paragraphs>
  <ScaleCrop>false</ScaleCrop>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2023-04-18T12:44:00Z</dcterms:modified>
</cp:coreProperties>
</file>