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D572" w14:textId="77777777" w:rsidR="005C2193" w:rsidRPr="005C2193" w:rsidRDefault="005C2193" w:rsidP="005C2193">
      <w:pPr>
        <w:pStyle w:val="a3"/>
        <w:ind w:left="4956" w:firstLine="708"/>
        <w:rPr>
          <w:sz w:val="28"/>
          <w:szCs w:val="28"/>
        </w:rPr>
      </w:pPr>
      <w:r w:rsidRPr="005C2193">
        <w:rPr>
          <w:sz w:val="28"/>
          <w:szCs w:val="28"/>
        </w:rPr>
        <w:t xml:space="preserve">Додаток </w:t>
      </w:r>
    </w:p>
    <w:p w14:paraId="6EE75DD0" w14:textId="77777777" w:rsidR="005C2193" w:rsidRPr="005C2193" w:rsidRDefault="005C2193" w:rsidP="005C2193">
      <w:pPr>
        <w:pStyle w:val="a3"/>
        <w:ind w:left="4956" w:firstLine="708"/>
        <w:rPr>
          <w:sz w:val="28"/>
          <w:szCs w:val="28"/>
        </w:rPr>
      </w:pPr>
      <w:r w:rsidRPr="005C2193">
        <w:rPr>
          <w:sz w:val="28"/>
          <w:szCs w:val="28"/>
        </w:rPr>
        <w:t xml:space="preserve">до рішення    </w:t>
      </w:r>
    </w:p>
    <w:p w14:paraId="3D06E7E1" w14:textId="77777777" w:rsidR="005C2193" w:rsidRPr="005C2193" w:rsidRDefault="005C2193" w:rsidP="005C2193">
      <w:pPr>
        <w:pStyle w:val="a3"/>
        <w:ind w:left="4956" w:firstLine="708"/>
        <w:rPr>
          <w:sz w:val="28"/>
          <w:szCs w:val="28"/>
        </w:rPr>
      </w:pPr>
      <w:r w:rsidRPr="005C2193">
        <w:rPr>
          <w:sz w:val="28"/>
          <w:szCs w:val="28"/>
        </w:rPr>
        <w:t>Броварської міської ради</w:t>
      </w:r>
    </w:p>
    <w:p w14:paraId="4CFA6B32" w14:textId="77777777" w:rsidR="005C2193" w:rsidRPr="005C2193" w:rsidRDefault="005C2193" w:rsidP="005C2193">
      <w:pPr>
        <w:pStyle w:val="a3"/>
        <w:ind w:left="5670"/>
        <w:rPr>
          <w:sz w:val="28"/>
          <w:szCs w:val="28"/>
        </w:rPr>
      </w:pPr>
      <w:r w:rsidRPr="005C2193">
        <w:rPr>
          <w:sz w:val="28"/>
          <w:szCs w:val="28"/>
        </w:rPr>
        <w:t>Київської області</w:t>
      </w:r>
    </w:p>
    <w:p w14:paraId="3DEF2971" w14:textId="77777777" w:rsidR="005C2193" w:rsidRPr="005C2193" w:rsidRDefault="005263DE" w:rsidP="005C2193">
      <w:pPr>
        <w:pStyle w:val="a3"/>
        <w:ind w:left="5670"/>
        <w:rPr>
          <w:sz w:val="28"/>
          <w:szCs w:val="28"/>
        </w:rPr>
      </w:pPr>
      <w:r>
        <w:rPr>
          <w:sz w:val="28"/>
          <w:szCs w:val="28"/>
        </w:rPr>
        <w:t>Від 26.09.2019 року</w:t>
      </w:r>
    </w:p>
    <w:p w14:paraId="1B15AA72" w14:textId="77777777" w:rsidR="005C2193" w:rsidRPr="005C2193" w:rsidRDefault="005263DE" w:rsidP="005C2193">
      <w:pPr>
        <w:pStyle w:val="a3"/>
        <w:ind w:left="4956" w:firstLine="708"/>
        <w:rPr>
          <w:sz w:val="28"/>
          <w:szCs w:val="28"/>
        </w:rPr>
      </w:pPr>
      <w:r>
        <w:rPr>
          <w:sz w:val="28"/>
          <w:szCs w:val="28"/>
        </w:rPr>
        <w:t>№ 1577-61-07</w:t>
      </w:r>
    </w:p>
    <w:p w14:paraId="29389B73" w14:textId="77777777" w:rsidR="005C2193" w:rsidRPr="005C2193" w:rsidRDefault="005C2193" w:rsidP="005C2193">
      <w:pPr>
        <w:rPr>
          <w:rFonts w:ascii="Times New Roman" w:hAnsi="Times New Roman" w:cs="Times New Roman"/>
          <w:sz w:val="28"/>
          <w:szCs w:val="28"/>
        </w:rPr>
      </w:pPr>
    </w:p>
    <w:p w14:paraId="7BB061EA" w14:textId="77777777" w:rsidR="005C2193" w:rsidRPr="005C2193" w:rsidRDefault="005C2193" w:rsidP="005C21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A957BA" w14:textId="29B3C9A8" w:rsidR="005C2193" w:rsidRPr="005C2193" w:rsidRDefault="005C2193" w:rsidP="005C2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193">
        <w:rPr>
          <w:rFonts w:ascii="Times New Roman" w:hAnsi="Times New Roman" w:cs="Times New Roman"/>
          <w:b/>
          <w:sz w:val="28"/>
          <w:szCs w:val="28"/>
        </w:rPr>
        <w:t>V. ФІНАНСУВАННЯ ПРОГРАМИ. ПОКАЗНИКИ.</w:t>
      </w:r>
    </w:p>
    <w:p w14:paraId="53974F03" w14:textId="77777777" w:rsidR="005C2193" w:rsidRPr="005C2193" w:rsidRDefault="005C2193" w:rsidP="005C219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1435"/>
        <w:gridCol w:w="1686"/>
        <w:gridCol w:w="1177"/>
      </w:tblGrid>
      <w:tr w:rsidR="005C2193" w:rsidRPr="005C2193" w14:paraId="7E3CC4B8" w14:textId="77777777" w:rsidTr="003E322F"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B20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  <w:p w14:paraId="34809030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Видатки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B20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5C2193">
              <w:rPr>
                <w:sz w:val="28"/>
                <w:szCs w:val="28"/>
              </w:rPr>
              <w:t>201</w:t>
            </w:r>
            <w:r w:rsidRPr="005C2193">
              <w:rPr>
                <w:sz w:val="28"/>
                <w:szCs w:val="28"/>
                <w:lang w:val="en-US"/>
              </w:rPr>
              <w:t>9</w:t>
            </w:r>
          </w:p>
        </w:tc>
      </w:tr>
      <w:tr w:rsidR="005C2193" w:rsidRPr="005C2193" w14:paraId="1B7F5DB0" w14:textId="77777777" w:rsidTr="003E32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ED6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BA8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Разом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5DE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в тому числі</w:t>
            </w:r>
          </w:p>
        </w:tc>
      </w:tr>
      <w:tr w:rsidR="005C2193" w:rsidRPr="005C2193" w14:paraId="23E2C232" w14:textId="77777777" w:rsidTr="003E32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BF8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0F5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2C2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Заг.фонд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6D8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Спец. Фонд</w:t>
            </w:r>
          </w:p>
        </w:tc>
      </w:tr>
      <w:tr w:rsidR="005C2193" w:rsidRPr="005C2193" w14:paraId="7FB5373C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4B5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549A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169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E57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3</w:t>
            </w:r>
          </w:p>
        </w:tc>
      </w:tr>
      <w:tr w:rsidR="005C2193" w:rsidRPr="005C2193" w14:paraId="61D7797B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B83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Міська «Програма  розвитку культури м.Бровари на  201</w:t>
            </w:r>
            <w:r w:rsidRPr="005C2193">
              <w:rPr>
                <w:sz w:val="28"/>
                <w:szCs w:val="28"/>
                <w:lang w:val="ru-RU"/>
              </w:rPr>
              <w:t>9</w:t>
            </w:r>
            <w:r w:rsidRPr="005C2193">
              <w:rPr>
                <w:sz w:val="28"/>
                <w:szCs w:val="28"/>
              </w:rPr>
              <w:t xml:space="preserve"> рік», грн.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E06" w14:textId="77777777" w:rsidR="005C2193" w:rsidRPr="005C2193" w:rsidRDefault="005C2193" w:rsidP="003E322F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5C2193">
              <w:rPr>
                <w:b/>
                <w:sz w:val="28"/>
                <w:szCs w:val="28"/>
                <w:lang w:val="en-US"/>
              </w:rPr>
              <w:t>1668544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96D" w14:textId="77777777" w:rsidR="005C2193" w:rsidRPr="005C2193" w:rsidRDefault="005C2193" w:rsidP="003E322F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5C2193">
              <w:rPr>
                <w:b/>
                <w:sz w:val="28"/>
                <w:szCs w:val="28"/>
                <w:lang w:val="en-US"/>
              </w:rPr>
              <w:t>1</w:t>
            </w:r>
            <w:r w:rsidRPr="005C2193">
              <w:rPr>
                <w:b/>
                <w:sz w:val="28"/>
                <w:szCs w:val="28"/>
              </w:rPr>
              <w:t>6</w:t>
            </w:r>
            <w:r w:rsidRPr="005C2193">
              <w:rPr>
                <w:b/>
                <w:sz w:val="28"/>
                <w:szCs w:val="28"/>
                <w:lang w:val="en-US"/>
              </w:rPr>
              <w:t>68544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DFF" w14:textId="77777777" w:rsidR="005C2193" w:rsidRPr="005C2193" w:rsidRDefault="005C2193" w:rsidP="003E322F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5C2193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C2193" w:rsidRPr="005C2193" w14:paraId="48FE8059" w14:textId="77777777" w:rsidTr="003E322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637" w14:textId="77777777" w:rsidR="005C2193" w:rsidRPr="005C2193" w:rsidRDefault="005C2193" w:rsidP="003E322F">
            <w:pPr>
              <w:pStyle w:val="a3"/>
              <w:rPr>
                <w:b/>
                <w:sz w:val="28"/>
                <w:szCs w:val="28"/>
              </w:rPr>
            </w:pPr>
            <w:r w:rsidRPr="005C2193">
              <w:rPr>
                <w:b/>
                <w:sz w:val="28"/>
                <w:szCs w:val="28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5C2193" w:rsidRPr="005C2193" w14:paraId="0E1176BE" w14:textId="77777777" w:rsidTr="003E322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466" w14:textId="77777777" w:rsidR="005C2193" w:rsidRPr="005C2193" w:rsidRDefault="005C2193" w:rsidP="003E322F">
            <w:pPr>
              <w:pStyle w:val="a3"/>
              <w:rPr>
                <w:b/>
                <w:sz w:val="28"/>
                <w:szCs w:val="28"/>
              </w:rPr>
            </w:pPr>
            <w:r w:rsidRPr="005C2193">
              <w:rPr>
                <w:b/>
                <w:sz w:val="28"/>
                <w:szCs w:val="28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5C2193" w:rsidRPr="005C2193" w14:paraId="05A4A640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9E6" w14:textId="77777777" w:rsidR="005C2193" w:rsidRPr="005C2193" w:rsidRDefault="005C2193" w:rsidP="003E322F">
            <w:pPr>
              <w:pStyle w:val="a3"/>
              <w:rPr>
                <w:b/>
                <w:sz w:val="28"/>
                <w:szCs w:val="28"/>
              </w:rPr>
            </w:pPr>
            <w:r w:rsidRPr="005C2193">
              <w:rPr>
                <w:b/>
                <w:sz w:val="28"/>
                <w:szCs w:val="28"/>
              </w:rPr>
              <w:t>Заходи: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336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C3F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E7A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</w:tr>
      <w:tr w:rsidR="005C2193" w:rsidRPr="005C2193" w14:paraId="7672115F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9641" w14:textId="77777777" w:rsidR="005C2193" w:rsidRPr="005C2193" w:rsidRDefault="005C2193" w:rsidP="003E322F">
            <w:pPr>
              <w:pStyle w:val="a3"/>
              <w:rPr>
                <w:sz w:val="28"/>
                <w:szCs w:val="28"/>
                <w:lang w:val="en-US"/>
              </w:rPr>
            </w:pPr>
            <w:r w:rsidRPr="005C2193">
              <w:rPr>
                <w:sz w:val="28"/>
                <w:szCs w:val="28"/>
              </w:rPr>
              <w:t>1.Культурно-мистецькі заходи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D83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5C2193">
              <w:rPr>
                <w:sz w:val="28"/>
                <w:szCs w:val="28"/>
                <w:lang w:val="en-US"/>
              </w:rPr>
              <w:t>1</w:t>
            </w:r>
            <w:r w:rsidRPr="005C2193">
              <w:rPr>
                <w:sz w:val="28"/>
                <w:szCs w:val="28"/>
              </w:rPr>
              <w:t>6</w:t>
            </w:r>
            <w:r w:rsidRPr="005C2193">
              <w:rPr>
                <w:sz w:val="28"/>
                <w:szCs w:val="28"/>
                <w:lang w:val="en-US"/>
              </w:rPr>
              <w:t>68544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285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5C2193">
              <w:rPr>
                <w:sz w:val="28"/>
                <w:szCs w:val="28"/>
                <w:lang w:val="en-US"/>
              </w:rPr>
              <w:t>1</w:t>
            </w:r>
            <w:r w:rsidRPr="005C2193">
              <w:rPr>
                <w:sz w:val="28"/>
                <w:szCs w:val="28"/>
              </w:rPr>
              <w:t>6</w:t>
            </w:r>
            <w:r w:rsidRPr="005C2193">
              <w:rPr>
                <w:sz w:val="28"/>
                <w:szCs w:val="28"/>
                <w:lang w:val="en-US"/>
              </w:rPr>
              <w:t>68544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08B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</w:tr>
      <w:tr w:rsidR="005C2193" w:rsidRPr="005C2193" w14:paraId="5DEE4C02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14A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Показники: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D63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013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BF7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</w:tr>
      <w:tr w:rsidR="005C2193" w:rsidRPr="005C2193" w14:paraId="5BF71DD8" w14:textId="77777777" w:rsidTr="003E322F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DB4B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кількість</w:t>
            </w:r>
            <w:r w:rsidRPr="005C2193">
              <w:rPr>
                <w:sz w:val="28"/>
                <w:szCs w:val="28"/>
                <w:lang w:val="en-US"/>
              </w:rPr>
              <w:t xml:space="preserve"> </w:t>
            </w:r>
            <w:r w:rsidRPr="005C2193">
              <w:rPr>
                <w:sz w:val="28"/>
                <w:szCs w:val="28"/>
              </w:rPr>
              <w:t xml:space="preserve">заходів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BAB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DA4" w14:textId="77777777" w:rsidR="005C2193" w:rsidRPr="005C2193" w:rsidRDefault="005C2193" w:rsidP="003E322F">
            <w:pPr>
              <w:pStyle w:val="a3"/>
              <w:jc w:val="center"/>
              <w:rPr>
                <w:sz w:val="28"/>
                <w:szCs w:val="28"/>
              </w:rPr>
            </w:pPr>
            <w:r w:rsidRPr="005C2193">
              <w:rPr>
                <w:sz w:val="28"/>
                <w:szCs w:val="28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359" w14:textId="77777777" w:rsidR="005C2193" w:rsidRPr="005C2193" w:rsidRDefault="005C2193" w:rsidP="003E322F">
            <w:pPr>
              <w:pStyle w:val="a3"/>
              <w:rPr>
                <w:sz w:val="28"/>
                <w:szCs w:val="28"/>
              </w:rPr>
            </w:pPr>
          </w:p>
        </w:tc>
      </w:tr>
    </w:tbl>
    <w:p w14:paraId="3240D05F" w14:textId="77777777" w:rsidR="005C2193" w:rsidRDefault="005C2193" w:rsidP="005263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68B60" w14:textId="77777777" w:rsidR="005263DE" w:rsidRPr="005263DE" w:rsidRDefault="005263DE" w:rsidP="005263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DCAEC" w14:textId="77777777" w:rsidR="005C2193" w:rsidRPr="005263DE" w:rsidRDefault="005263DE" w:rsidP="005C21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П.І.Бабич</w:t>
      </w:r>
    </w:p>
    <w:p w14:paraId="077EB30E" w14:textId="77777777" w:rsidR="00D3167D" w:rsidRPr="005C2193" w:rsidRDefault="00D3167D">
      <w:pPr>
        <w:rPr>
          <w:lang w:val="uk-UA"/>
        </w:rPr>
      </w:pPr>
    </w:p>
    <w:sectPr w:rsidR="00D3167D" w:rsidRPr="005C2193" w:rsidSect="00E22D7B">
      <w:pgSz w:w="11906" w:h="16838"/>
      <w:pgMar w:top="70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93"/>
    <w:rsid w:val="003220D6"/>
    <w:rsid w:val="005263DE"/>
    <w:rsid w:val="005C2193"/>
    <w:rsid w:val="00D3167D"/>
    <w:rsid w:val="00D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AFE"/>
  <w15:docId w15:val="{F74AD152-AD93-4CC6-8B29-A91ED177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C219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5C2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2019-09-12T07:54:00Z</dcterms:created>
  <dcterms:modified xsi:type="dcterms:W3CDTF">2022-09-20T08:23:00Z</dcterms:modified>
</cp:coreProperties>
</file>