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625A43" w:rsidRPr="00F96D1D" w:rsidTr="002603CF">
        <w:tc>
          <w:tcPr>
            <w:tcW w:w="5353" w:type="dxa"/>
          </w:tcPr>
          <w:p w:rsidR="00625A43" w:rsidRPr="00F96D1D" w:rsidRDefault="00625A43" w:rsidP="00625A43">
            <w:pPr>
              <w:pStyle w:val="Default"/>
            </w:pPr>
          </w:p>
        </w:tc>
        <w:tc>
          <w:tcPr>
            <w:tcW w:w="4536" w:type="dxa"/>
          </w:tcPr>
          <w:p w:rsidR="00911598" w:rsidRPr="00F96D1D" w:rsidRDefault="00911598" w:rsidP="00625A43">
            <w:pPr>
              <w:pStyle w:val="Default"/>
              <w:rPr>
                <w:b/>
                <w:color w:val="auto"/>
                <w:sz w:val="28"/>
                <w:szCs w:val="26"/>
                <w:lang w:val="uk-UA"/>
              </w:rPr>
            </w:pPr>
            <w:r w:rsidRPr="00F96D1D">
              <w:rPr>
                <w:b/>
                <w:color w:val="auto"/>
                <w:sz w:val="28"/>
                <w:szCs w:val="26"/>
                <w:lang w:val="uk-UA"/>
              </w:rPr>
              <w:t xml:space="preserve">Додаток </w:t>
            </w:r>
          </w:p>
          <w:p w:rsidR="00625A43" w:rsidRPr="00510F1E" w:rsidRDefault="00625A43" w:rsidP="00625A43">
            <w:pPr>
              <w:pStyle w:val="Default"/>
              <w:rPr>
                <w:color w:val="auto"/>
                <w:sz w:val="26"/>
                <w:szCs w:val="26"/>
                <w:lang w:val="uk-UA"/>
              </w:rPr>
            </w:pPr>
            <w:r w:rsidRPr="00510F1E">
              <w:rPr>
                <w:color w:val="auto"/>
                <w:sz w:val="26"/>
                <w:szCs w:val="26"/>
              </w:rPr>
              <w:t xml:space="preserve">ЗАТВЕРДЖЕНО </w:t>
            </w:r>
          </w:p>
          <w:p w:rsidR="00625A43" w:rsidRDefault="00625A43" w:rsidP="005C361D">
            <w:pPr>
              <w:rPr>
                <w:sz w:val="28"/>
                <w:szCs w:val="28"/>
              </w:rPr>
            </w:pPr>
            <w:r w:rsidRPr="00510F1E">
              <w:rPr>
                <w:sz w:val="28"/>
                <w:szCs w:val="28"/>
              </w:rPr>
              <w:t>рішення</w:t>
            </w:r>
            <w:r w:rsidR="005C361D" w:rsidRPr="00510F1E">
              <w:rPr>
                <w:sz w:val="28"/>
                <w:szCs w:val="28"/>
              </w:rPr>
              <w:t>м</w:t>
            </w:r>
            <w:r w:rsidRPr="00510F1E">
              <w:rPr>
                <w:sz w:val="28"/>
                <w:szCs w:val="28"/>
              </w:rPr>
              <w:t xml:space="preserve"> Броварської міської ради </w:t>
            </w:r>
          </w:p>
          <w:p w:rsidR="001A7A61" w:rsidRPr="00510F1E" w:rsidRDefault="001A7A61" w:rsidP="005C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Київської області</w:t>
            </w:r>
          </w:p>
          <w:p w:rsidR="00625A43" w:rsidRPr="00510F1E" w:rsidRDefault="00625A43" w:rsidP="00625A43">
            <w:pPr>
              <w:rPr>
                <w:sz w:val="28"/>
                <w:szCs w:val="28"/>
              </w:rPr>
            </w:pPr>
            <w:r w:rsidRPr="00510F1E">
              <w:rPr>
                <w:sz w:val="28"/>
                <w:szCs w:val="28"/>
              </w:rPr>
              <w:t xml:space="preserve">від </w:t>
            </w:r>
            <w:r w:rsidR="00EA352E">
              <w:rPr>
                <w:sz w:val="28"/>
                <w:szCs w:val="28"/>
                <w:lang w:val="ru-RU"/>
              </w:rPr>
              <w:t xml:space="preserve">26.09.2019 </w:t>
            </w:r>
            <w:r w:rsidRPr="00510F1E">
              <w:rPr>
                <w:sz w:val="28"/>
                <w:szCs w:val="28"/>
              </w:rPr>
              <w:t>року</w:t>
            </w:r>
          </w:p>
          <w:p w:rsidR="00625A43" w:rsidRPr="00510F1E" w:rsidRDefault="00EA352E" w:rsidP="00625A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№ 1598-61-07</w:t>
            </w:r>
          </w:p>
          <w:p w:rsidR="00625A43" w:rsidRPr="00F96D1D" w:rsidRDefault="00625A43" w:rsidP="00625A43">
            <w:pPr>
              <w:jc w:val="center"/>
              <w:rPr>
                <w:sz w:val="10"/>
                <w:szCs w:val="10"/>
              </w:rPr>
            </w:pPr>
          </w:p>
          <w:p w:rsidR="00625A43" w:rsidRPr="00F96D1D" w:rsidRDefault="00625A43" w:rsidP="00625A43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25A43" w:rsidRPr="00F96D1D" w:rsidRDefault="00625A43" w:rsidP="00625A43">
            <w:pPr>
              <w:pStyle w:val="Default"/>
              <w:rPr>
                <w:color w:val="auto"/>
              </w:rPr>
            </w:pPr>
          </w:p>
        </w:tc>
      </w:tr>
    </w:tbl>
    <w:p w:rsidR="00F96D1D" w:rsidRPr="00F96D1D" w:rsidRDefault="00F96D1D" w:rsidP="00F96D1D">
      <w:pPr>
        <w:jc w:val="center"/>
        <w:rPr>
          <w:b/>
          <w:sz w:val="28"/>
          <w:szCs w:val="28"/>
          <w:lang w:eastAsia="ru-RU"/>
        </w:rPr>
      </w:pPr>
      <w:r w:rsidRPr="00F96D1D">
        <w:rPr>
          <w:b/>
          <w:sz w:val="28"/>
        </w:rPr>
        <w:t>Перелік</w:t>
      </w:r>
      <w:r w:rsidRPr="00F96D1D">
        <w:rPr>
          <w:b/>
          <w:sz w:val="28"/>
          <w:szCs w:val="28"/>
          <w:lang w:eastAsia="ru-RU"/>
        </w:rPr>
        <w:t>об’єкт</w:t>
      </w:r>
      <w:r>
        <w:rPr>
          <w:b/>
          <w:sz w:val="28"/>
          <w:szCs w:val="28"/>
          <w:lang w:eastAsia="ru-RU"/>
        </w:rPr>
        <w:t>ів</w:t>
      </w:r>
      <w:r w:rsidRPr="00F96D1D">
        <w:rPr>
          <w:b/>
          <w:sz w:val="28"/>
          <w:szCs w:val="28"/>
          <w:lang w:eastAsia="ru-RU"/>
        </w:rPr>
        <w:t xml:space="preserve"> незавершеного будівництва </w:t>
      </w:r>
    </w:p>
    <w:p w:rsidR="00625A43" w:rsidRDefault="00F96D1D" w:rsidP="00F96D1D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val="uk-UA" w:eastAsia="ru-RU"/>
        </w:rPr>
      </w:pPr>
      <w:r w:rsidRPr="00F96D1D">
        <w:rPr>
          <w:rFonts w:eastAsia="Times New Roman"/>
          <w:b/>
          <w:color w:val="auto"/>
          <w:sz w:val="28"/>
          <w:szCs w:val="28"/>
          <w:lang w:val="uk-UA" w:eastAsia="ru-RU"/>
        </w:rPr>
        <w:t>відділу капітального будівництва Броварської міської ради</w:t>
      </w:r>
    </w:p>
    <w:p w:rsidR="00F96D1D" w:rsidRPr="00F96D1D" w:rsidRDefault="00F96D1D" w:rsidP="00F96D1D">
      <w:pPr>
        <w:pStyle w:val="Default"/>
        <w:jc w:val="center"/>
        <w:rPr>
          <w:sz w:val="26"/>
          <w:szCs w:val="26"/>
        </w:rPr>
      </w:pPr>
      <w:r>
        <w:rPr>
          <w:rFonts w:eastAsia="Times New Roman"/>
          <w:b/>
          <w:color w:val="auto"/>
          <w:sz w:val="28"/>
          <w:szCs w:val="28"/>
          <w:lang w:val="uk-UA" w:eastAsia="ru-RU"/>
        </w:rPr>
        <w:t>Київської області</w:t>
      </w:r>
    </w:p>
    <w:p w:rsidR="00625A43" w:rsidRPr="00F96D1D" w:rsidRDefault="00625A43" w:rsidP="00625A43">
      <w:pPr>
        <w:pStyle w:val="Default"/>
        <w:jc w:val="center"/>
        <w:rPr>
          <w:sz w:val="28"/>
          <w:szCs w:val="28"/>
          <w:lang w:val="uk-UA"/>
        </w:rPr>
      </w:pPr>
    </w:p>
    <w:tbl>
      <w:tblPr>
        <w:tblW w:w="9654" w:type="dxa"/>
        <w:tblInd w:w="93" w:type="dxa"/>
        <w:tblLook w:val="04A0"/>
      </w:tblPr>
      <w:tblGrid>
        <w:gridCol w:w="530"/>
        <w:gridCol w:w="3029"/>
        <w:gridCol w:w="1366"/>
        <w:gridCol w:w="1469"/>
        <w:gridCol w:w="3260"/>
      </w:tblGrid>
      <w:tr w:rsidR="00F96D1D" w:rsidRPr="00F96D1D" w:rsidTr="002603CF">
        <w:trPr>
          <w:trHeight w:val="75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Найменування об‘єкту і його місце знаходження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Початок будівництва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Виконано робіт, грн.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  <w:proofErr w:type="spellStart"/>
            <w:r w:rsidRPr="00F96D1D">
              <w:rPr>
                <w:color w:val="000000"/>
                <w:sz w:val="22"/>
                <w:szCs w:val="22"/>
              </w:rPr>
              <w:t>Обгрунтування</w:t>
            </w:r>
            <w:proofErr w:type="spellEnd"/>
            <w:r w:rsidRPr="00F96D1D">
              <w:rPr>
                <w:color w:val="000000"/>
                <w:sz w:val="22"/>
                <w:szCs w:val="22"/>
              </w:rPr>
              <w:t xml:space="preserve"> списання</w:t>
            </w:r>
          </w:p>
        </w:tc>
      </w:tr>
      <w:tr w:rsidR="00B83574" w:rsidRPr="00F96D1D" w:rsidTr="00B83574">
        <w:trPr>
          <w:trHeight w:val="90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Проектування, коригування робочого проекту та </w:t>
            </w:r>
            <w:proofErr w:type="spellStart"/>
            <w:r>
              <w:rPr>
                <w:sz w:val="22"/>
                <w:szCs w:val="22"/>
              </w:rPr>
              <w:t>будів-ництво</w:t>
            </w:r>
            <w:proofErr w:type="spellEnd"/>
            <w:r>
              <w:rPr>
                <w:sz w:val="22"/>
                <w:szCs w:val="22"/>
              </w:rPr>
              <w:t xml:space="preserve"> інженерних мереж дитячого містечка по програмі "</w:t>
            </w:r>
            <w:proofErr w:type="spellStart"/>
            <w:r>
              <w:rPr>
                <w:sz w:val="22"/>
                <w:szCs w:val="22"/>
              </w:rPr>
              <w:t>Кіндердорф</w:t>
            </w:r>
            <w:proofErr w:type="spellEnd"/>
            <w:r>
              <w:rPr>
                <w:sz w:val="22"/>
                <w:szCs w:val="22"/>
              </w:rPr>
              <w:t xml:space="preserve"> Інтернешнл" в </w:t>
            </w:r>
            <w:proofErr w:type="spellStart"/>
            <w:r>
              <w:rPr>
                <w:sz w:val="22"/>
                <w:szCs w:val="22"/>
              </w:rPr>
              <w:t>м.Бровари</w:t>
            </w:r>
            <w:proofErr w:type="spellEnd"/>
            <w:r>
              <w:rPr>
                <w:sz w:val="22"/>
                <w:szCs w:val="22"/>
              </w:rPr>
              <w:t xml:space="preserve"> Київської обл.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2005-2008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132 348,00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Знаходиться у власності благодійної недержавної організації</w:t>
            </w:r>
          </w:p>
        </w:tc>
      </w:tr>
      <w:tr w:rsidR="00B83574" w:rsidRPr="00F96D1D" w:rsidTr="00B83574">
        <w:trPr>
          <w:trHeight w:val="983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Поливальний водопровід парку "Перемога" в </w:t>
            </w:r>
            <w:proofErr w:type="spellStart"/>
            <w:r>
              <w:rPr>
                <w:sz w:val="22"/>
                <w:szCs w:val="22"/>
              </w:rPr>
              <w:t>м.Бровари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2005-2006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50 625,00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 і невідповідність сучасним вимогам проектування.</w:t>
            </w:r>
          </w:p>
        </w:tc>
      </w:tr>
      <w:tr w:rsidR="00B83574" w:rsidRPr="00F96D1D" w:rsidTr="00B83574">
        <w:trPr>
          <w:trHeight w:val="67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Зливова каналізація м. Бровари (ТЕО)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16 319,00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 і невідповідність сучасним вимогам проектування.</w:t>
            </w:r>
          </w:p>
        </w:tc>
      </w:tr>
      <w:tr w:rsidR="00B83574" w:rsidRPr="00F96D1D" w:rsidTr="00B83574">
        <w:trPr>
          <w:trHeight w:val="112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Реконструкція </w:t>
            </w:r>
            <w:proofErr w:type="spellStart"/>
            <w:r>
              <w:rPr>
                <w:sz w:val="22"/>
                <w:szCs w:val="22"/>
              </w:rPr>
              <w:t>адмінбудинку</w:t>
            </w:r>
            <w:proofErr w:type="spellEnd"/>
            <w:r>
              <w:rPr>
                <w:sz w:val="22"/>
                <w:szCs w:val="22"/>
              </w:rPr>
              <w:t xml:space="preserve"> по вул. Гагаріна,15 в </w:t>
            </w:r>
            <w:proofErr w:type="spellStart"/>
            <w:r>
              <w:rPr>
                <w:sz w:val="22"/>
                <w:szCs w:val="22"/>
              </w:rPr>
              <w:t>м.Бровари</w:t>
            </w:r>
            <w:proofErr w:type="spellEnd"/>
            <w:r>
              <w:rPr>
                <w:sz w:val="22"/>
                <w:szCs w:val="22"/>
              </w:rPr>
              <w:t xml:space="preserve"> Київської області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Застарілий висновок санстанції.</w:t>
            </w:r>
          </w:p>
        </w:tc>
      </w:tr>
      <w:tr w:rsidR="00B83574" w:rsidRPr="00F96D1D" w:rsidTr="00B83574">
        <w:trPr>
          <w:trHeight w:val="9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Проектування та реконструкція приміщень </w:t>
            </w:r>
            <w:proofErr w:type="spellStart"/>
            <w:r>
              <w:rPr>
                <w:sz w:val="22"/>
                <w:szCs w:val="22"/>
              </w:rPr>
              <w:t>військомату</w:t>
            </w:r>
            <w:proofErr w:type="spellEnd"/>
            <w:r>
              <w:rPr>
                <w:sz w:val="22"/>
                <w:szCs w:val="22"/>
              </w:rPr>
              <w:t xml:space="preserve"> під офісні приміщення по вул. Грушевського в </w:t>
            </w:r>
            <w:proofErr w:type="spellStart"/>
            <w:r>
              <w:rPr>
                <w:sz w:val="22"/>
                <w:szCs w:val="22"/>
              </w:rPr>
              <w:t>м.Бровари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2008-2009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474 198,00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Будівля знаходиться в державній власності</w:t>
            </w:r>
          </w:p>
        </w:tc>
      </w:tr>
      <w:tr w:rsidR="00B83574" w:rsidRPr="00F96D1D" w:rsidTr="00B83574">
        <w:trPr>
          <w:trHeight w:val="9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Проектування та реконструкція громадського туалету в парку "Перемога"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21 941,00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</w:t>
            </w:r>
            <w:r w:rsidR="00AA11C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і невідповідність сучасним вимогам проектування.</w:t>
            </w:r>
          </w:p>
        </w:tc>
      </w:tr>
      <w:tr w:rsidR="00B83574" w:rsidRPr="00F96D1D" w:rsidTr="00B83574">
        <w:trPr>
          <w:trHeight w:val="101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 w:rsidRPr="00F96D1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Проектування та реконструкція плавального  басейну "Лідер"  в м. Бровари  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2008-2009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180 319,00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робіт, експертизи  і невідповідність сучасним вимогам проектування.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Проектування, коригування та реконструкція басейну "</w:t>
            </w:r>
            <w:proofErr w:type="spellStart"/>
            <w:r>
              <w:rPr>
                <w:sz w:val="22"/>
                <w:szCs w:val="22"/>
              </w:rPr>
              <w:t>Волна</w:t>
            </w:r>
            <w:proofErr w:type="spellEnd"/>
            <w:r>
              <w:rPr>
                <w:sz w:val="22"/>
                <w:szCs w:val="22"/>
              </w:rPr>
              <w:t>" в м. Бровари з облаштуванням огорожі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2008, 2014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192 532,00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робіт, обстеження  і невідповідність сучасним вимогам проектування.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Проектування та будівництво багатоквартирного житлового будинку по вул. Черняхівського в районі розміщення будинку №19  в м. Бровари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6 952,00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Застарілість ТУ  і невідповідність сучасним вимогам 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Проектування та реконструкція  дитячої школи мистецтв по вул. Незалежності,12 -"б" з благоустроєм прилеглої території та шатровим дахом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2007-2009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261 950,00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робіт, експертизи  і невідповідність сучасним вимогам проектування.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Pr="00F96D1D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Виготовлення проекту забудови 5-го мікрорайону ІУ житлового р-ну </w:t>
            </w:r>
            <w:proofErr w:type="spellStart"/>
            <w:r>
              <w:rPr>
                <w:sz w:val="22"/>
                <w:szCs w:val="22"/>
              </w:rPr>
              <w:t>м.Бровари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325,00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Застарілість ТУ  і невідповідність сучасним вимогам 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Техніко-економічний розрахунок транспортного сполучення Бровари-Київ-Бровари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125 000,00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робіт, невідповідність сучасним вимогам проектування та економічна недоцільність подальшого використання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 xml:space="preserve">Проектування та капітальний ремонт магістральної вул. </w:t>
            </w:r>
            <w:proofErr w:type="spellStart"/>
            <w:r>
              <w:rPr>
                <w:sz w:val="22"/>
                <w:szCs w:val="22"/>
              </w:rPr>
              <w:t>заг.міськ.значення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вул.Київська</w:t>
            </w:r>
            <w:proofErr w:type="spellEnd"/>
            <w:r>
              <w:rPr>
                <w:sz w:val="22"/>
                <w:szCs w:val="22"/>
              </w:rPr>
              <w:t xml:space="preserve">) в м. Бровари (від вул. 8-го березня до </w:t>
            </w:r>
            <w:proofErr w:type="spellStart"/>
            <w:r>
              <w:rPr>
                <w:sz w:val="22"/>
                <w:szCs w:val="22"/>
              </w:rPr>
              <w:t>вул.Гагаріна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35 565,00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робіт, невідповідність сучасним вимогам проектування та економічна недоцільність подальшого використання</w:t>
            </w:r>
          </w:p>
        </w:tc>
      </w:tr>
      <w:tr w:rsidR="00B83574" w:rsidRPr="00F96D1D" w:rsidTr="00B83574">
        <w:trPr>
          <w:trHeight w:val="51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 w:rsidP="00F96D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r>
              <w:rPr>
                <w:sz w:val="22"/>
                <w:szCs w:val="22"/>
              </w:rPr>
              <w:t>Проектування та реконструкція вул. Шевченко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>2007-2008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574" w:rsidRDefault="00B83574">
            <w:pPr>
              <w:jc w:val="center"/>
            </w:pPr>
            <w:r>
              <w:rPr>
                <w:sz w:val="22"/>
                <w:szCs w:val="22"/>
              </w:rPr>
              <w:t xml:space="preserve">41 900,00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4" w:rsidRDefault="00B8357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Застарілість проектних робіт, невідповідність сучасним вимогам проектування та економічна недоцільність подальшого використання</w:t>
            </w:r>
          </w:p>
        </w:tc>
      </w:tr>
      <w:tr w:rsidR="00F96D1D" w:rsidRPr="00F96D1D" w:rsidTr="002603CF">
        <w:trPr>
          <w:trHeight w:val="2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D1D" w:rsidRPr="00F96D1D" w:rsidRDefault="00F96D1D" w:rsidP="00B83574">
            <w:pPr>
              <w:jc w:val="center"/>
              <w:rPr>
                <w:b/>
                <w:bCs/>
                <w:color w:val="000000"/>
              </w:rPr>
            </w:pPr>
            <w:r w:rsidRPr="00F96D1D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83574">
              <w:rPr>
                <w:b/>
                <w:bCs/>
                <w:color w:val="000000"/>
                <w:sz w:val="22"/>
                <w:szCs w:val="22"/>
              </w:rPr>
              <w:t> 540 174,00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D1D" w:rsidRPr="00F96D1D" w:rsidRDefault="00F96D1D" w:rsidP="00F96D1D">
            <w:pPr>
              <w:jc w:val="center"/>
              <w:rPr>
                <w:color w:val="000000"/>
              </w:rPr>
            </w:pPr>
          </w:p>
        </w:tc>
      </w:tr>
    </w:tbl>
    <w:p w:rsidR="005C361D" w:rsidRPr="00F96D1D" w:rsidRDefault="005C361D" w:rsidP="00625A43">
      <w:pPr>
        <w:jc w:val="both"/>
        <w:rPr>
          <w:sz w:val="28"/>
          <w:szCs w:val="28"/>
        </w:rPr>
      </w:pPr>
    </w:p>
    <w:p w:rsidR="005C361D" w:rsidRDefault="005C361D" w:rsidP="00625A43">
      <w:pPr>
        <w:jc w:val="both"/>
        <w:rPr>
          <w:sz w:val="28"/>
          <w:szCs w:val="28"/>
        </w:rPr>
      </w:pPr>
    </w:p>
    <w:p w:rsidR="00F96D1D" w:rsidRDefault="00F96D1D" w:rsidP="00625A43">
      <w:pPr>
        <w:jc w:val="both"/>
        <w:rPr>
          <w:sz w:val="28"/>
          <w:szCs w:val="28"/>
        </w:rPr>
      </w:pPr>
    </w:p>
    <w:p w:rsidR="00F96D1D" w:rsidRPr="00F96D1D" w:rsidRDefault="00F96D1D" w:rsidP="00625A43">
      <w:pPr>
        <w:jc w:val="both"/>
        <w:rPr>
          <w:sz w:val="28"/>
          <w:szCs w:val="28"/>
        </w:rPr>
      </w:pPr>
    </w:p>
    <w:tbl>
      <w:tblPr>
        <w:tblW w:w="10675" w:type="dxa"/>
        <w:tblInd w:w="93" w:type="dxa"/>
        <w:tblLayout w:type="fixed"/>
        <w:tblLook w:val="04A0"/>
      </w:tblPr>
      <w:tblGrid>
        <w:gridCol w:w="3417"/>
        <w:gridCol w:w="515"/>
        <w:gridCol w:w="1558"/>
        <w:gridCol w:w="1896"/>
        <w:gridCol w:w="236"/>
        <w:gridCol w:w="3053"/>
      </w:tblGrid>
      <w:tr w:rsidR="006744AD" w:rsidRPr="00F96D1D" w:rsidTr="001A7A61">
        <w:trPr>
          <w:trHeight w:val="37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44AD" w:rsidRPr="00F96D1D" w:rsidRDefault="001A7A61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Секретар</w:t>
            </w:r>
            <w:proofErr w:type="spellEnd"/>
            <w:r w:rsidR="00EA352E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="00EA352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ради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1A7A61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6744AD" w:rsidP="006744AD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4AD" w:rsidRPr="00F96D1D" w:rsidRDefault="001A7A61" w:rsidP="001A7A61">
            <w:pPr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П.І.Бабич</w:t>
            </w:r>
            <w:bookmarkStart w:id="0" w:name="_GoBack"/>
            <w:bookmarkEnd w:id="0"/>
          </w:p>
        </w:tc>
      </w:tr>
    </w:tbl>
    <w:p w:rsidR="005C361D" w:rsidRPr="00F96D1D" w:rsidRDefault="005C361D" w:rsidP="00625A43">
      <w:pPr>
        <w:jc w:val="both"/>
        <w:rPr>
          <w:sz w:val="28"/>
          <w:szCs w:val="28"/>
        </w:rPr>
      </w:pPr>
    </w:p>
    <w:sectPr w:rsidR="005C361D" w:rsidRPr="00F96D1D" w:rsidSect="001A7A6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A20"/>
    <w:rsid w:val="000C4B2E"/>
    <w:rsid w:val="001A7A61"/>
    <w:rsid w:val="002603CF"/>
    <w:rsid w:val="00413817"/>
    <w:rsid w:val="004563CC"/>
    <w:rsid w:val="00491123"/>
    <w:rsid w:val="004D3A20"/>
    <w:rsid w:val="004F0172"/>
    <w:rsid w:val="00510F1E"/>
    <w:rsid w:val="005C361D"/>
    <w:rsid w:val="00625A43"/>
    <w:rsid w:val="006744AD"/>
    <w:rsid w:val="00911598"/>
    <w:rsid w:val="00951BB4"/>
    <w:rsid w:val="009D4069"/>
    <w:rsid w:val="009F68C2"/>
    <w:rsid w:val="00A529CB"/>
    <w:rsid w:val="00AA11C5"/>
    <w:rsid w:val="00B83574"/>
    <w:rsid w:val="00D91651"/>
    <w:rsid w:val="00EA352E"/>
    <w:rsid w:val="00F638B9"/>
    <w:rsid w:val="00F9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2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6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2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6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cp:lastPrinted>2019-08-02T12:20:00Z</cp:lastPrinted>
  <dcterms:created xsi:type="dcterms:W3CDTF">2019-07-22T08:01:00Z</dcterms:created>
  <dcterms:modified xsi:type="dcterms:W3CDTF">2019-09-30T13:05:00Z</dcterms:modified>
</cp:coreProperties>
</file>