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3B0D" w:rsidRPr="00953B0D" w:rsidRDefault="00953B0D" w:rsidP="00953B0D">
      <w:pPr>
        <w:pStyle w:val="a4"/>
        <w:ind w:left="5954"/>
        <w:rPr>
          <w:rFonts w:ascii="Times New Roman" w:hAnsi="Times New Roman" w:cs="Times New Roman"/>
          <w:sz w:val="28"/>
          <w:szCs w:val="28"/>
        </w:rPr>
      </w:pPr>
      <w:r w:rsidRPr="00953B0D">
        <w:rPr>
          <w:rFonts w:ascii="Times New Roman" w:hAnsi="Times New Roman" w:cs="Times New Roman"/>
          <w:sz w:val="28"/>
          <w:szCs w:val="28"/>
        </w:rPr>
        <w:t>Додаток 1</w:t>
      </w:r>
    </w:p>
    <w:p w:rsidR="00953B0D" w:rsidRPr="00953B0D" w:rsidRDefault="00953B0D" w:rsidP="00953B0D">
      <w:pPr>
        <w:pStyle w:val="a4"/>
        <w:ind w:left="5954"/>
        <w:rPr>
          <w:rFonts w:ascii="Times New Roman" w:hAnsi="Times New Roman" w:cs="Times New Roman"/>
          <w:sz w:val="28"/>
          <w:szCs w:val="28"/>
        </w:rPr>
      </w:pPr>
      <w:r w:rsidRPr="00953B0D">
        <w:rPr>
          <w:rFonts w:ascii="Times New Roman" w:hAnsi="Times New Roman" w:cs="Times New Roman"/>
          <w:sz w:val="28"/>
          <w:szCs w:val="28"/>
        </w:rPr>
        <w:t>до Програми забезпечення</w:t>
      </w:r>
    </w:p>
    <w:p w:rsidR="00953B0D" w:rsidRPr="00953B0D" w:rsidRDefault="00953B0D" w:rsidP="00953B0D">
      <w:pPr>
        <w:pStyle w:val="a4"/>
        <w:ind w:left="5954"/>
        <w:rPr>
          <w:rFonts w:ascii="Times New Roman" w:hAnsi="Times New Roman" w:cs="Times New Roman"/>
          <w:sz w:val="28"/>
          <w:szCs w:val="28"/>
        </w:rPr>
      </w:pPr>
      <w:r w:rsidRPr="00953B0D">
        <w:rPr>
          <w:rFonts w:ascii="Times New Roman" w:hAnsi="Times New Roman" w:cs="Times New Roman"/>
          <w:sz w:val="28"/>
          <w:szCs w:val="28"/>
        </w:rPr>
        <w:t>громадян міста Бровари житлом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53B0D">
        <w:rPr>
          <w:rFonts w:ascii="Times New Roman" w:hAnsi="Times New Roman" w:cs="Times New Roman"/>
          <w:sz w:val="28"/>
          <w:szCs w:val="28"/>
        </w:rPr>
        <w:t xml:space="preserve">на 2019-2023 роки затвердженої рішенням Броварської міської ради </w:t>
      </w:r>
    </w:p>
    <w:p w:rsidR="00953B0D" w:rsidRDefault="00EF3785" w:rsidP="00953B0D">
      <w:pPr>
        <w:pStyle w:val="a4"/>
        <w:ind w:left="595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від 20.06.2017 р.№ 1460-57-07</w:t>
      </w:r>
    </w:p>
    <w:p w:rsidR="00953B0D" w:rsidRPr="00953B0D" w:rsidRDefault="00953B0D" w:rsidP="00953B0D">
      <w:pPr>
        <w:pStyle w:val="a4"/>
        <w:ind w:left="5954"/>
        <w:rPr>
          <w:rFonts w:ascii="Times New Roman" w:hAnsi="Times New Roman" w:cs="Times New Roman"/>
          <w:sz w:val="28"/>
          <w:szCs w:val="28"/>
        </w:rPr>
      </w:pPr>
    </w:p>
    <w:p w:rsidR="00953B0D" w:rsidRDefault="00953B0D" w:rsidP="00953B0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ПАСПОРТ</w:t>
      </w:r>
    </w:p>
    <w:p w:rsidR="00953B0D" w:rsidRDefault="00953B0D" w:rsidP="00953B0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Програми забезпечення громадян міста Бровари житлом на 2019-2023 роки</w:t>
      </w:r>
    </w:p>
    <w:p w:rsidR="00953B0D" w:rsidRPr="00953B0D" w:rsidRDefault="00953B0D" w:rsidP="00953B0D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953B0D">
        <w:rPr>
          <w:rFonts w:ascii="Times New Roman" w:hAnsi="Times New Roman" w:cs="Times New Roman"/>
          <w:sz w:val="28"/>
          <w:szCs w:val="28"/>
        </w:rPr>
        <w:t>1. Проект Програми погоджений рішенням виконавчого комітету Броварської м</w:t>
      </w:r>
      <w:r w:rsidR="00EF3785">
        <w:rPr>
          <w:rFonts w:ascii="Times New Roman" w:hAnsi="Times New Roman" w:cs="Times New Roman"/>
          <w:sz w:val="28"/>
          <w:szCs w:val="28"/>
        </w:rPr>
        <w:t>іської ради від  04.06.2019 р.2019 № 664.</w:t>
      </w:r>
    </w:p>
    <w:p w:rsidR="00EF3785" w:rsidRDefault="00953B0D" w:rsidP="00953B0D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953B0D">
        <w:rPr>
          <w:rFonts w:ascii="Times New Roman" w:hAnsi="Times New Roman" w:cs="Times New Roman"/>
          <w:sz w:val="28"/>
          <w:szCs w:val="28"/>
        </w:rPr>
        <w:t xml:space="preserve">2. Програма затверджена рішенням Броварської міської ради </w:t>
      </w:r>
      <w:r w:rsidR="00EF3785">
        <w:rPr>
          <w:rFonts w:ascii="Times New Roman" w:hAnsi="Times New Roman" w:cs="Times New Roman"/>
          <w:sz w:val="28"/>
          <w:szCs w:val="28"/>
        </w:rPr>
        <w:t>від  20.06.2019р.</w:t>
      </w:r>
    </w:p>
    <w:p w:rsidR="00953B0D" w:rsidRPr="00953B0D" w:rsidRDefault="00EF3785" w:rsidP="00953B0D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№ 1460-57-07.</w:t>
      </w:r>
    </w:p>
    <w:p w:rsidR="00953B0D" w:rsidRPr="00953B0D" w:rsidRDefault="00953B0D" w:rsidP="00953B0D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953B0D">
        <w:rPr>
          <w:rFonts w:ascii="Times New Roman" w:hAnsi="Times New Roman" w:cs="Times New Roman"/>
          <w:sz w:val="28"/>
          <w:szCs w:val="28"/>
        </w:rPr>
        <w:t xml:space="preserve">3. Ініціатор та розробник Програми: управління з питань комунальної власності та житла Броварської міської ради, </w:t>
      </w:r>
      <w:proofErr w:type="spellStart"/>
      <w:r w:rsidRPr="00953B0D">
        <w:rPr>
          <w:rFonts w:ascii="Times New Roman" w:hAnsi="Times New Roman" w:cs="Times New Roman"/>
          <w:sz w:val="28"/>
          <w:szCs w:val="28"/>
        </w:rPr>
        <w:t>співрозробник</w:t>
      </w:r>
      <w:proofErr w:type="spellEnd"/>
      <w:r w:rsidRPr="00953B0D">
        <w:rPr>
          <w:rFonts w:ascii="Times New Roman" w:hAnsi="Times New Roman" w:cs="Times New Roman"/>
          <w:sz w:val="28"/>
          <w:szCs w:val="28"/>
        </w:rPr>
        <w:t xml:space="preserve"> - Іпотечний центр в м. Києві та Київській області Державної спеціалізованої фінансової установи "Державний фонд сприяння молодіжному житловому будівництву".</w:t>
      </w:r>
    </w:p>
    <w:p w:rsidR="00953B0D" w:rsidRPr="00953B0D" w:rsidRDefault="00953B0D" w:rsidP="00953B0D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953B0D">
        <w:rPr>
          <w:rFonts w:ascii="Times New Roman" w:hAnsi="Times New Roman" w:cs="Times New Roman"/>
          <w:sz w:val="28"/>
          <w:szCs w:val="28"/>
        </w:rPr>
        <w:t>4. Головний розпорядник бюджетних коштів на виконання Програми</w:t>
      </w:r>
      <w:r w:rsidR="00EF3785">
        <w:rPr>
          <w:rFonts w:ascii="Times New Roman" w:hAnsi="Times New Roman" w:cs="Times New Roman"/>
          <w:sz w:val="28"/>
          <w:szCs w:val="28"/>
        </w:rPr>
        <w:t xml:space="preserve"> </w:t>
      </w:r>
      <w:r w:rsidRPr="00953B0D">
        <w:rPr>
          <w:rFonts w:ascii="Times New Roman" w:hAnsi="Times New Roman" w:cs="Times New Roman"/>
          <w:sz w:val="28"/>
          <w:szCs w:val="28"/>
        </w:rPr>
        <w:t>управління з питань комунальної власності та житла Броварської міської ради Київської області.</w:t>
      </w:r>
    </w:p>
    <w:p w:rsidR="00953B0D" w:rsidRPr="00953B0D" w:rsidRDefault="00953B0D" w:rsidP="00953B0D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953B0D">
        <w:rPr>
          <w:rFonts w:ascii="Times New Roman" w:hAnsi="Times New Roman" w:cs="Times New Roman"/>
          <w:sz w:val="28"/>
          <w:szCs w:val="28"/>
        </w:rPr>
        <w:t>5. Відповідальний виконавець</w:t>
      </w:r>
      <w:r w:rsidR="00EF3785">
        <w:rPr>
          <w:rFonts w:ascii="Times New Roman" w:hAnsi="Times New Roman" w:cs="Times New Roman"/>
          <w:sz w:val="28"/>
          <w:szCs w:val="28"/>
        </w:rPr>
        <w:t xml:space="preserve"> </w:t>
      </w:r>
      <w:r w:rsidRPr="00953B0D">
        <w:rPr>
          <w:rFonts w:ascii="Times New Roman" w:hAnsi="Times New Roman" w:cs="Times New Roman"/>
          <w:sz w:val="28"/>
          <w:szCs w:val="28"/>
        </w:rPr>
        <w:t>Програми: управління з питань комунальної власності та житла Броварської міської ради.</w:t>
      </w:r>
    </w:p>
    <w:p w:rsidR="00953B0D" w:rsidRPr="00953B0D" w:rsidRDefault="00953B0D" w:rsidP="00953B0D">
      <w:pPr>
        <w:pStyle w:val="a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53B0D">
        <w:rPr>
          <w:rFonts w:ascii="Times New Roman" w:hAnsi="Times New Roman" w:cs="Times New Roman"/>
          <w:sz w:val="28"/>
          <w:szCs w:val="28"/>
        </w:rPr>
        <w:t>6. Виконавці заходів програми: управління з питань комунальної власності та житла Броварської міської ради, Іпотечний центр в м. Києві та Київській області Державної спеціалізованої фінансової установи «Державний фонд сприяння молодіжному житловому будівництву».</w:t>
      </w:r>
    </w:p>
    <w:p w:rsidR="00953B0D" w:rsidRPr="00953B0D" w:rsidRDefault="00953B0D" w:rsidP="00953B0D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953B0D">
        <w:rPr>
          <w:rFonts w:ascii="Times New Roman" w:hAnsi="Times New Roman" w:cs="Times New Roman"/>
          <w:sz w:val="28"/>
          <w:szCs w:val="28"/>
        </w:rPr>
        <w:t>7. Термін реалізації програми: 2019-2023 роки.</w:t>
      </w:r>
    </w:p>
    <w:p w:rsidR="00953B0D" w:rsidRPr="00953B0D" w:rsidRDefault="00953B0D" w:rsidP="00953B0D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953B0D">
        <w:rPr>
          <w:rFonts w:ascii="Times New Roman" w:hAnsi="Times New Roman" w:cs="Times New Roman"/>
          <w:sz w:val="28"/>
          <w:szCs w:val="28"/>
        </w:rPr>
        <w:t>8. Прогнозні обсяги та джерела  фінансування за роками:</w:t>
      </w:r>
    </w:p>
    <w:p w:rsidR="00953B0D" w:rsidRDefault="00953B0D" w:rsidP="00953B0D">
      <w:pPr>
        <w:pStyle w:val="a3"/>
        <w:tabs>
          <w:tab w:val="left" w:pos="426"/>
        </w:tabs>
        <w:ind w:left="0"/>
        <w:jc w:val="both"/>
        <w:rPr>
          <w:rFonts w:ascii="Times New Roman" w:hAnsi="Times New Roman" w:cs="Times New Roman"/>
        </w:rPr>
      </w:pPr>
    </w:p>
    <w:tbl>
      <w:tblPr>
        <w:tblW w:w="9639" w:type="dxa"/>
        <w:tblInd w:w="108" w:type="dxa"/>
        <w:tblLayout w:type="fixed"/>
        <w:tblLook w:val="04A0"/>
      </w:tblPr>
      <w:tblGrid>
        <w:gridCol w:w="2268"/>
        <w:gridCol w:w="1723"/>
        <w:gridCol w:w="991"/>
        <w:gridCol w:w="992"/>
        <w:gridCol w:w="1133"/>
        <w:gridCol w:w="1133"/>
        <w:gridCol w:w="1399"/>
      </w:tblGrid>
      <w:tr w:rsidR="00953B0D" w:rsidTr="00953B0D">
        <w:trPr>
          <w:trHeight w:val="270"/>
        </w:trPr>
        <w:tc>
          <w:tcPr>
            <w:tcW w:w="226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953B0D" w:rsidRDefault="00953B0D">
            <w:pPr>
              <w:spacing w:line="256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ru-RU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lang w:val="ru-RU" w:eastAsia="ru-RU"/>
              </w:rPr>
              <w:t>Джерело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lang w:val="ru-RU" w:eastAsia="ru-RU"/>
              </w:rPr>
              <w:t>фінансування</w:t>
            </w:r>
            <w:proofErr w:type="spellEnd"/>
          </w:p>
        </w:tc>
        <w:tc>
          <w:tcPr>
            <w:tcW w:w="172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bottom"/>
            <w:hideMark/>
          </w:tcPr>
          <w:p w:rsidR="00953B0D" w:rsidRDefault="00953B0D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lang w:val="ru-RU" w:eastAsia="ru-RU"/>
              </w:rPr>
              <w:t>Обсяг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lang w:val="ru-RU" w:eastAsia="ru-RU"/>
              </w:rPr>
              <w:t>фінансування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lang w:val="ru-RU" w:eastAsia="ru-RU"/>
              </w:rPr>
              <w:t>,</w:t>
            </w:r>
          </w:p>
          <w:p w:rsidR="00953B0D" w:rsidRDefault="00953B0D">
            <w:pPr>
              <w:spacing w:line="256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ru-RU" w:eastAsia="ru-RU"/>
              </w:rPr>
              <w:t>тис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lang w:val="ru-RU" w:eastAsia="ru-RU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lang w:val="ru-RU" w:eastAsia="ru-RU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lang w:val="ru-RU" w:eastAsia="ru-RU"/>
              </w:rPr>
              <w:t>г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lang w:val="ru-RU" w:eastAsia="ru-RU"/>
              </w:rPr>
              <w:t>рн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lang w:val="ru-RU" w:eastAsia="ru-RU"/>
              </w:rPr>
              <w:t>.</w:t>
            </w:r>
          </w:p>
        </w:tc>
        <w:tc>
          <w:tcPr>
            <w:tcW w:w="5648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noWrap/>
            <w:vAlign w:val="bottom"/>
            <w:hideMark/>
          </w:tcPr>
          <w:p w:rsidR="00953B0D" w:rsidRDefault="00953B0D">
            <w:pPr>
              <w:spacing w:line="256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ru-RU"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lang w:val="ru-RU" w:eastAsia="ru-RU"/>
              </w:rPr>
              <w:t>У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lang w:val="ru-RU" w:eastAsia="ru-RU"/>
              </w:rPr>
              <w:t xml:space="preserve"> тому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lang w:val="ru-RU" w:eastAsia="ru-RU"/>
              </w:rPr>
              <w:t>числі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lang w:val="ru-RU" w:eastAsia="ru-RU"/>
              </w:rPr>
              <w:t xml:space="preserve"> за роками</w:t>
            </w:r>
          </w:p>
        </w:tc>
      </w:tr>
      <w:tr w:rsidR="00953B0D" w:rsidTr="00953B0D">
        <w:trPr>
          <w:trHeight w:val="255"/>
        </w:trPr>
        <w:tc>
          <w:tcPr>
            <w:tcW w:w="226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53B0D" w:rsidRDefault="00953B0D">
            <w:pPr>
              <w:rPr>
                <w:rFonts w:ascii="Arial" w:eastAsia="Times New Roman" w:hAnsi="Arial" w:cs="Arial"/>
                <w:b/>
                <w:sz w:val="24"/>
                <w:szCs w:val="24"/>
                <w:lang w:val="ru-RU" w:eastAsia="ru-RU"/>
              </w:rPr>
            </w:pPr>
          </w:p>
        </w:tc>
        <w:tc>
          <w:tcPr>
            <w:tcW w:w="172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53B0D" w:rsidRDefault="00953B0D">
            <w:pPr>
              <w:rPr>
                <w:rFonts w:ascii="Arial" w:eastAsia="Times New Roman" w:hAnsi="Arial" w:cs="Arial"/>
                <w:b/>
                <w:sz w:val="24"/>
                <w:szCs w:val="24"/>
                <w:lang w:val="ru-RU" w:eastAsia="ru-RU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953B0D" w:rsidRDefault="00953B0D">
            <w:pPr>
              <w:spacing w:line="256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ru-RU" w:eastAsia="ru-RU"/>
              </w:rPr>
              <w:t>2019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953B0D" w:rsidRDefault="00953B0D">
            <w:pPr>
              <w:spacing w:line="256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ru-RU" w:eastAsia="ru-RU"/>
              </w:rPr>
              <w:t>2020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953B0D" w:rsidRDefault="00953B0D">
            <w:pPr>
              <w:spacing w:line="256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ru-RU" w:eastAsia="ru-RU"/>
              </w:rPr>
              <w:t>2021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953B0D" w:rsidRDefault="00953B0D">
            <w:pPr>
              <w:spacing w:line="256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ru-RU" w:eastAsia="ru-RU"/>
              </w:rPr>
              <w:t>2022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953B0D" w:rsidRDefault="00953B0D">
            <w:pPr>
              <w:spacing w:line="256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ru-RU" w:eastAsia="ru-RU"/>
              </w:rPr>
              <w:t>2023</w:t>
            </w:r>
          </w:p>
        </w:tc>
      </w:tr>
      <w:tr w:rsidR="00953B0D" w:rsidTr="00953B0D">
        <w:trPr>
          <w:trHeight w:val="419"/>
        </w:trPr>
        <w:tc>
          <w:tcPr>
            <w:tcW w:w="2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hideMark/>
          </w:tcPr>
          <w:p w:rsidR="00953B0D" w:rsidRDefault="00953B0D">
            <w:pPr>
              <w:spacing w:line="256" w:lineRule="auto"/>
              <w:jc w:val="both"/>
              <w:rPr>
                <w:rFonts w:ascii="Arial" w:eastAsia="Times New Roman" w:hAnsi="Arial" w:cs="Arial"/>
                <w:sz w:val="24"/>
                <w:szCs w:val="24"/>
                <w:lang w:val="ru-RU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val="ru-RU" w:eastAsia="ru-RU"/>
              </w:rPr>
              <w:t>Місцевий</w:t>
            </w:r>
            <w:proofErr w:type="spellEnd"/>
            <w:r>
              <w:rPr>
                <w:rFonts w:ascii="Times New Roman" w:eastAsia="Times New Roman" w:hAnsi="Times New Roman" w:cs="Times New Roman"/>
                <w:lang w:val="ru-RU" w:eastAsia="ru-RU"/>
              </w:rPr>
              <w:t xml:space="preserve"> бюджет </w:t>
            </w:r>
            <w:r>
              <w:rPr>
                <w:rFonts w:ascii="Times New Roman" w:eastAsia="Times New Roman" w:hAnsi="Times New Roman" w:cs="Times New Roman"/>
                <w:i/>
                <w:lang w:val="ru-RU" w:eastAsia="ru-RU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lang w:val="ru-RU" w:eastAsia="ru-RU"/>
              </w:rPr>
              <w:t>загальний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lang w:val="ru-RU" w:eastAsia="ru-RU"/>
              </w:rPr>
              <w:t xml:space="preserve"> фонд)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hideMark/>
          </w:tcPr>
          <w:p w:rsidR="00953B0D" w:rsidRDefault="00953B0D">
            <w:pPr>
              <w:spacing w:line="25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lang w:val="ru-RU" w:eastAsia="ru-RU"/>
              </w:rPr>
              <w:t>51 500,0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hideMark/>
          </w:tcPr>
          <w:p w:rsidR="00953B0D" w:rsidRDefault="00953B0D">
            <w:pPr>
              <w:spacing w:line="25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lang w:val="ru-RU" w:eastAsia="ru-RU"/>
              </w:rPr>
              <w:t>6 500,0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hideMark/>
          </w:tcPr>
          <w:p w:rsidR="00953B0D" w:rsidRDefault="00953B0D">
            <w:pPr>
              <w:spacing w:line="25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lang w:val="ru-RU" w:eastAsia="ru-RU"/>
              </w:rPr>
              <w:t>8 000,0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hideMark/>
          </w:tcPr>
          <w:p w:rsidR="00953B0D" w:rsidRDefault="00953B0D">
            <w:pPr>
              <w:spacing w:line="25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lang w:val="ru-RU" w:eastAsia="ru-RU"/>
              </w:rPr>
              <w:t>10 000,0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hideMark/>
          </w:tcPr>
          <w:p w:rsidR="00953B0D" w:rsidRDefault="00953B0D">
            <w:pPr>
              <w:spacing w:line="25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lang w:val="ru-RU" w:eastAsia="ru-RU"/>
              </w:rPr>
              <w:t>12 000,0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hideMark/>
          </w:tcPr>
          <w:p w:rsidR="00953B0D" w:rsidRDefault="00953B0D">
            <w:pPr>
              <w:spacing w:line="25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lang w:val="ru-RU" w:eastAsia="ru-RU"/>
              </w:rPr>
              <w:t>15 000,0</w:t>
            </w:r>
          </w:p>
        </w:tc>
      </w:tr>
      <w:tr w:rsidR="00953B0D" w:rsidTr="00953B0D">
        <w:trPr>
          <w:trHeight w:val="450"/>
        </w:trPr>
        <w:tc>
          <w:tcPr>
            <w:tcW w:w="2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953B0D" w:rsidRDefault="00953B0D">
            <w:pPr>
              <w:spacing w:line="256" w:lineRule="auto"/>
              <w:jc w:val="both"/>
              <w:rPr>
                <w:rFonts w:ascii="Arial" w:eastAsia="Times New Roman" w:hAnsi="Arial" w:cs="Arial"/>
                <w:sz w:val="24"/>
                <w:szCs w:val="24"/>
                <w:lang w:val="ru-RU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val="ru-RU" w:eastAsia="ru-RU"/>
              </w:rPr>
              <w:t>Інші</w:t>
            </w:r>
            <w:proofErr w:type="spellEnd"/>
            <w:r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lang w:val="ru-RU" w:eastAsia="ru-RU"/>
              </w:rPr>
              <w:t>джерела</w:t>
            </w:r>
            <w:proofErr w:type="spellEnd"/>
            <w:r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lang w:val="ru-RU" w:eastAsia="ru-RU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lang w:val="ru-RU" w:eastAsia="ru-RU"/>
              </w:rPr>
              <w:t>власні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lang w:val="ru-RU" w:eastAsia="ru-RU"/>
              </w:rPr>
              <w:t>кошти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lang w:val="ru-RU" w:eastAsia="ru-RU"/>
              </w:rPr>
              <w:t>громадян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lang w:val="ru-RU" w:eastAsia="ru-RU"/>
              </w:rPr>
              <w:t>)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hideMark/>
          </w:tcPr>
          <w:p w:rsidR="00953B0D" w:rsidRDefault="00953B0D">
            <w:pPr>
              <w:spacing w:line="25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lang w:val="ru-RU" w:eastAsia="ru-RU"/>
              </w:rPr>
              <w:t>5 722,0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hideMark/>
          </w:tcPr>
          <w:p w:rsidR="00953B0D" w:rsidRDefault="00953B0D">
            <w:pPr>
              <w:spacing w:line="25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lang w:val="ru-RU" w:eastAsia="ru-RU"/>
              </w:rPr>
              <w:t>722,0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hideMark/>
          </w:tcPr>
          <w:p w:rsidR="00953B0D" w:rsidRDefault="00953B0D">
            <w:pPr>
              <w:spacing w:line="25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lang w:val="ru-RU" w:eastAsia="ru-RU"/>
              </w:rPr>
              <w:t>889,0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hideMark/>
          </w:tcPr>
          <w:p w:rsidR="00953B0D" w:rsidRDefault="00953B0D">
            <w:pPr>
              <w:spacing w:line="25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lang w:val="ru-RU" w:eastAsia="ru-RU"/>
              </w:rPr>
              <w:t>1 111,0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hideMark/>
          </w:tcPr>
          <w:p w:rsidR="00953B0D" w:rsidRDefault="00953B0D">
            <w:pPr>
              <w:spacing w:line="25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lang w:val="ru-RU" w:eastAsia="ru-RU"/>
              </w:rPr>
              <w:t>1 333,0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hideMark/>
          </w:tcPr>
          <w:p w:rsidR="00953B0D" w:rsidRDefault="00953B0D">
            <w:pPr>
              <w:spacing w:line="25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lang w:val="ru-RU" w:eastAsia="ru-RU"/>
              </w:rPr>
              <w:t>1 667,0</w:t>
            </w:r>
          </w:p>
        </w:tc>
      </w:tr>
      <w:tr w:rsidR="00953B0D" w:rsidTr="00953B0D">
        <w:trPr>
          <w:trHeight w:val="1726"/>
        </w:trPr>
        <w:tc>
          <w:tcPr>
            <w:tcW w:w="2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953B0D" w:rsidRDefault="00953B0D">
            <w:pPr>
              <w:spacing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val="ru-RU" w:eastAsia="ru-RU"/>
              </w:rPr>
              <w:t>Кошти</w:t>
            </w:r>
            <w:proofErr w:type="spellEnd"/>
            <w:r>
              <w:rPr>
                <w:rFonts w:ascii="Times New Roman" w:eastAsia="Times New Roman" w:hAnsi="Times New Roman" w:cs="Times New Roman"/>
                <w:lang w:val="ru-RU" w:eastAsia="ru-RU"/>
              </w:rPr>
              <w:t xml:space="preserve"> на </w:t>
            </w:r>
            <w:proofErr w:type="spellStart"/>
            <w:r>
              <w:rPr>
                <w:rFonts w:ascii="Times New Roman" w:eastAsia="Times New Roman" w:hAnsi="Times New Roman" w:cs="Times New Roman"/>
                <w:lang w:val="ru-RU" w:eastAsia="ru-RU"/>
              </w:rPr>
              <w:t>обслуговування</w:t>
            </w:r>
            <w:proofErr w:type="spellEnd"/>
            <w:r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lang w:val="ru-RU" w:eastAsia="ru-RU"/>
              </w:rPr>
              <w:t>кредитів</w:t>
            </w:r>
            <w:proofErr w:type="spellEnd"/>
            <w:r>
              <w:rPr>
                <w:rFonts w:ascii="Times New Roman" w:eastAsia="Times New Roman" w:hAnsi="Times New Roman" w:cs="Times New Roman"/>
                <w:lang w:val="ru-RU" w:eastAsia="ru-RU"/>
              </w:rPr>
              <w:t xml:space="preserve"> (6% </w:t>
            </w:r>
            <w:proofErr w:type="spellStart"/>
            <w:r>
              <w:rPr>
                <w:rFonts w:ascii="Times New Roman" w:eastAsia="Times New Roman" w:hAnsi="Times New Roman" w:cs="Times New Roman"/>
                <w:lang w:val="ru-RU" w:eastAsia="ru-RU"/>
              </w:rPr>
              <w:t>від</w:t>
            </w:r>
            <w:proofErr w:type="spellEnd"/>
            <w:r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lang w:val="ru-RU" w:eastAsia="ru-RU"/>
              </w:rPr>
              <w:t>загального</w:t>
            </w:r>
            <w:proofErr w:type="spellEnd"/>
            <w:r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lang w:val="ru-RU" w:eastAsia="ru-RU"/>
              </w:rPr>
              <w:t>обсягу</w:t>
            </w:r>
            <w:proofErr w:type="spellEnd"/>
            <w:r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lang w:val="ru-RU" w:eastAsia="ru-RU"/>
              </w:rPr>
              <w:t>кредитних</w:t>
            </w:r>
            <w:proofErr w:type="spellEnd"/>
            <w:r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lang w:val="ru-RU" w:eastAsia="ru-RU"/>
              </w:rPr>
              <w:t>ресурсів</w:t>
            </w:r>
            <w:proofErr w:type="spellEnd"/>
            <w:r>
              <w:rPr>
                <w:rFonts w:ascii="Times New Roman" w:eastAsia="Times New Roman" w:hAnsi="Times New Roman" w:cs="Times New Roman"/>
                <w:lang w:val="ru-RU" w:eastAsia="ru-RU"/>
              </w:rPr>
              <w:t xml:space="preserve"> на </w:t>
            </w:r>
            <w:proofErr w:type="spellStart"/>
            <w:r>
              <w:rPr>
                <w:rFonts w:ascii="Times New Roman" w:eastAsia="Times New Roman" w:hAnsi="Times New Roman" w:cs="Times New Roman"/>
                <w:lang w:val="ru-RU" w:eastAsia="ru-RU"/>
              </w:rPr>
              <w:t>відповідний</w:t>
            </w:r>
            <w:proofErr w:type="spellEnd"/>
            <w:r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lang w:val="ru-RU" w:eastAsia="ru-RU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lang w:val="ru-RU" w:eastAsia="ru-RU"/>
              </w:rPr>
              <w:t>ік</w:t>
            </w:r>
            <w:proofErr w:type="spellEnd"/>
            <w:r>
              <w:rPr>
                <w:rFonts w:ascii="Times New Roman" w:eastAsia="Times New Roman" w:hAnsi="Times New Roman" w:cs="Times New Roman"/>
                <w:lang w:val="ru-RU" w:eastAsia="ru-RU"/>
              </w:rPr>
              <w:t>)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hideMark/>
          </w:tcPr>
          <w:p w:rsidR="00953B0D" w:rsidRDefault="00953B0D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lang w:val="ru-RU" w:eastAsia="ru-RU"/>
              </w:rPr>
              <w:t>3 090,0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hideMark/>
          </w:tcPr>
          <w:p w:rsidR="00953B0D" w:rsidRDefault="00953B0D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lang w:val="ru-RU" w:eastAsia="ru-RU"/>
              </w:rPr>
              <w:t>390,0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hideMark/>
          </w:tcPr>
          <w:p w:rsidR="00953B0D" w:rsidRDefault="00953B0D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lang w:val="ru-RU" w:eastAsia="ru-RU"/>
              </w:rPr>
              <w:t>480,0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hideMark/>
          </w:tcPr>
          <w:p w:rsidR="00953B0D" w:rsidRDefault="00953B0D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lang w:val="ru-RU" w:eastAsia="ru-RU"/>
              </w:rPr>
              <w:t>600,0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hideMark/>
          </w:tcPr>
          <w:p w:rsidR="00953B0D" w:rsidRDefault="00953B0D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lang w:val="ru-RU" w:eastAsia="ru-RU"/>
              </w:rPr>
              <w:t>720,0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hideMark/>
          </w:tcPr>
          <w:p w:rsidR="00953B0D" w:rsidRDefault="00953B0D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lang w:val="ru-RU" w:eastAsia="ru-RU"/>
              </w:rPr>
              <w:t>900,0</w:t>
            </w:r>
          </w:p>
        </w:tc>
      </w:tr>
      <w:tr w:rsidR="00953B0D" w:rsidTr="00953B0D">
        <w:trPr>
          <w:trHeight w:val="255"/>
        </w:trPr>
        <w:tc>
          <w:tcPr>
            <w:tcW w:w="2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953B0D" w:rsidRDefault="00953B0D">
            <w:pPr>
              <w:spacing w:line="256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val="ru-RU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lang w:val="ru-RU" w:eastAsia="ru-RU"/>
              </w:rPr>
              <w:t>Усього</w:t>
            </w:r>
            <w:proofErr w:type="spellEnd"/>
          </w:p>
        </w:tc>
        <w:tc>
          <w:tcPr>
            <w:tcW w:w="17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hideMark/>
          </w:tcPr>
          <w:p w:rsidR="00953B0D" w:rsidRDefault="00953B0D">
            <w:pPr>
              <w:spacing w:line="25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lang w:val="ru-RU" w:eastAsia="ru-RU"/>
              </w:rPr>
              <w:t>60 312,0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953B0D" w:rsidRDefault="00953B0D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lang w:val="ru-RU" w:eastAsia="ru-RU"/>
              </w:rPr>
              <w:t>7 612,0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953B0D" w:rsidRDefault="00953B0D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lang w:val="ru-RU" w:eastAsia="ru-RU"/>
              </w:rPr>
              <w:t>9369,0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953B0D" w:rsidRDefault="00953B0D">
            <w:pPr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lang w:val="ru-RU" w:eastAsia="ru-RU"/>
              </w:rPr>
              <w:t>11711,0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953B0D" w:rsidRDefault="00953B0D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lang w:val="ru-RU" w:eastAsia="ru-RU"/>
              </w:rPr>
              <w:t>14053,0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953B0D" w:rsidRDefault="00953B0D">
            <w:pPr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lang w:val="ru-RU" w:eastAsia="ru-RU"/>
              </w:rPr>
              <w:t>17567,0</w:t>
            </w:r>
          </w:p>
        </w:tc>
      </w:tr>
    </w:tbl>
    <w:p w:rsidR="00953B0D" w:rsidRDefault="00953B0D" w:rsidP="00953B0D">
      <w:pPr>
        <w:pStyle w:val="a3"/>
        <w:ind w:left="644"/>
        <w:jc w:val="both"/>
        <w:rPr>
          <w:rFonts w:ascii="Times New Roman" w:hAnsi="Times New Roman" w:cs="Times New Roman"/>
          <w:sz w:val="28"/>
          <w:szCs w:val="28"/>
        </w:rPr>
      </w:pPr>
    </w:p>
    <w:p w:rsidR="00953B0D" w:rsidRDefault="00953B0D" w:rsidP="00953B0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Показники Програми:</w:t>
      </w:r>
    </w:p>
    <w:p w:rsidR="00953B0D" w:rsidRDefault="00953B0D" w:rsidP="00953B0D">
      <w:pPr>
        <w:pStyle w:val="a3"/>
        <w:ind w:left="644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639" w:type="dxa"/>
        <w:tblInd w:w="108" w:type="dxa"/>
        <w:tblLayout w:type="fixed"/>
        <w:tblLook w:val="04A0"/>
      </w:tblPr>
      <w:tblGrid>
        <w:gridCol w:w="2574"/>
        <w:gridCol w:w="1559"/>
        <w:gridCol w:w="991"/>
        <w:gridCol w:w="991"/>
        <w:gridCol w:w="992"/>
        <w:gridCol w:w="1133"/>
        <w:gridCol w:w="1399"/>
      </w:tblGrid>
      <w:tr w:rsidR="00953B0D" w:rsidTr="00953B0D">
        <w:trPr>
          <w:trHeight w:val="270"/>
        </w:trPr>
        <w:tc>
          <w:tcPr>
            <w:tcW w:w="257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953B0D" w:rsidRDefault="00953B0D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proofErr w:type="spellStart"/>
            <w:r>
              <w:rPr>
                <w:rFonts w:ascii="Times New Roman" w:hAnsi="Times New Roman" w:cs="Times New Roman"/>
                <w:lang w:val="ru-RU" w:eastAsia="en-US"/>
              </w:rPr>
              <w:t>Показники</w:t>
            </w:r>
            <w:proofErr w:type="spellEnd"/>
          </w:p>
        </w:tc>
        <w:tc>
          <w:tcPr>
            <w:tcW w:w="155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bottom"/>
            <w:hideMark/>
          </w:tcPr>
          <w:p w:rsidR="00953B0D" w:rsidRDefault="00953B0D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lang w:val="ru-RU" w:eastAsia="ru-RU"/>
              </w:rPr>
              <w:t>Всього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lang w:val="ru-RU" w:eastAsia="ru-RU"/>
              </w:rPr>
              <w:t>:</w:t>
            </w:r>
          </w:p>
        </w:tc>
        <w:tc>
          <w:tcPr>
            <w:tcW w:w="5506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noWrap/>
            <w:vAlign w:val="bottom"/>
            <w:hideMark/>
          </w:tcPr>
          <w:p w:rsidR="00953B0D" w:rsidRDefault="00953B0D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lang w:val="ru-RU" w:eastAsia="ru-RU"/>
              </w:rPr>
              <w:t>У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lang w:val="ru-RU" w:eastAsia="ru-RU"/>
              </w:rPr>
              <w:t xml:space="preserve"> тому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lang w:val="ru-RU" w:eastAsia="ru-RU"/>
              </w:rPr>
              <w:t>числі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lang w:val="ru-RU" w:eastAsia="ru-RU"/>
              </w:rPr>
              <w:t xml:space="preserve"> за роками</w:t>
            </w:r>
          </w:p>
        </w:tc>
      </w:tr>
      <w:tr w:rsidR="00953B0D" w:rsidTr="00953B0D">
        <w:trPr>
          <w:trHeight w:val="255"/>
        </w:trPr>
        <w:tc>
          <w:tcPr>
            <w:tcW w:w="257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53B0D" w:rsidRDefault="00953B0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</w:p>
        </w:tc>
        <w:tc>
          <w:tcPr>
            <w:tcW w:w="155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53B0D" w:rsidRDefault="00953B0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953B0D" w:rsidRDefault="00953B0D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ru-RU" w:eastAsia="ru-RU"/>
              </w:rPr>
              <w:t>2019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953B0D" w:rsidRDefault="00953B0D">
            <w:pPr>
              <w:spacing w:line="25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ru-RU" w:eastAsia="ru-RU"/>
              </w:rPr>
              <w:t>2020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953B0D" w:rsidRDefault="00953B0D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ru-RU" w:eastAsia="ru-RU"/>
              </w:rPr>
              <w:t>2021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953B0D" w:rsidRDefault="00953B0D">
            <w:pPr>
              <w:spacing w:line="25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ru-RU" w:eastAsia="ru-RU"/>
              </w:rPr>
              <w:t>2022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953B0D" w:rsidRDefault="00953B0D">
            <w:pPr>
              <w:spacing w:line="25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ru-RU" w:eastAsia="ru-RU"/>
              </w:rPr>
              <w:t>2023</w:t>
            </w:r>
          </w:p>
        </w:tc>
      </w:tr>
      <w:tr w:rsidR="00953B0D" w:rsidTr="00953B0D">
        <w:trPr>
          <w:trHeight w:val="255"/>
        </w:trPr>
        <w:tc>
          <w:tcPr>
            <w:tcW w:w="25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hideMark/>
          </w:tcPr>
          <w:p w:rsidR="00953B0D" w:rsidRDefault="00953B0D">
            <w:pPr>
              <w:spacing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>
              <w:rPr>
                <w:rFonts w:ascii="Times New Roman" w:hAnsi="Times New Roman" w:cs="Times New Roman"/>
                <w:lang w:val="ru-RU" w:eastAsia="en-US"/>
              </w:rPr>
              <w:t>Загальна</w:t>
            </w:r>
            <w:proofErr w:type="spellEnd"/>
            <w:r>
              <w:rPr>
                <w:rFonts w:ascii="Times New Roman" w:hAnsi="Times New Roman" w:cs="Times New Roman"/>
                <w:lang w:val="ru-RU"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ru-RU" w:eastAsia="en-US"/>
              </w:rPr>
              <w:t>площа</w:t>
            </w:r>
            <w:proofErr w:type="spellEnd"/>
            <w:r>
              <w:rPr>
                <w:rFonts w:ascii="Times New Roman" w:hAnsi="Times New Roman" w:cs="Times New Roman"/>
                <w:lang w:val="ru-RU"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ru-RU" w:eastAsia="en-US"/>
              </w:rPr>
              <w:t>житла</w:t>
            </w:r>
            <w:proofErr w:type="spellEnd"/>
            <w:r>
              <w:rPr>
                <w:rFonts w:ascii="Times New Roman" w:hAnsi="Times New Roman" w:cs="Times New Roman"/>
                <w:lang w:val="ru-RU" w:eastAsia="en-US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lang w:val="ru-RU" w:eastAsia="en-US"/>
              </w:rPr>
              <w:t>що</w:t>
            </w:r>
            <w:proofErr w:type="spellEnd"/>
            <w:r>
              <w:rPr>
                <w:rFonts w:ascii="Times New Roman" w:hAnsi="Times New Roman" w:cs="Times New Roman"/>
                <w:lang w:val="ru-RU"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ru-RU" w:eastAsia="en-US"/>
              </w:rPr>
              <w:t>планується</w:t>
            </w:r>
            <w:proofErr w:type="spellEnd"/>
            <w:r>
              <w:rPr>
                <w:rFonts w:ascii="Times New Roman" w:hAnsi="Times New Roman" w:cs="Times New Roman"/>
                <w:lang w:val="ru-RU"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ru-RU" w:eastAsia="en-US"/>
              </w:rPr>
              <w:t>збудувати</w:t>
            </w:r>
            <w:proofErr w:type="spellEnd"/>
            <w:r>
              <w:rPr>
                <w:rFonts w:ascii="Times New Roman" w:hAnsi="Times New Roman" w:cs="Times New Roman"/>
                <w:lang w:val="ru-RU" w:eastAsia="en-US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lang w:val="ru-RU" w:eastAsia="en-US"/>
              </w:rPr>
              <w:t>придбати</w:t>
            </w:r>
            <w:proofErr w:type="spellEnd"/>
            <w:r>
              <w:rPr>
                <w:rFonts w:ascii="Times New Roman" w:hAnsi="Times New Roman" w:cs="Times New Roman"/>
                <w:lang w:val="ru-RU" w:eastAsia="en-US"/>
              </w:rPr>
              <w:t>) кв.м.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953B0D" w:rsidRDefault="00953B0D">
            <w:pPr>
              <w:spacing w:line="256" w:lineRule="auto"/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val="ru-RU" w:eastAsia="en-US" w:bidi="uk-UA"/>
              </w:rPr>
            </w:pPr>
            <w:r>
              <w:rPr>
                <w:rFonts w:ascii="Times New Roman" w:hAnsi="Times New Roman" w:cs="Times New Roman"/>
                <w:lang w:val="ru-RU" w:eastAsia="en-US"/>
              </w:rPr>
              <w:t>4 437,5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953B0D" w:rsidRDefault="00953B0D">
            <w:pPr>
              <w:spacing w:line="256" w:lineRule="auto"/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val="ru-RU" w:eastAsia="en-US" w:bidi="uk-UA"/>
              </w:rPr>
            </w:pPr>
            <w:r>
              <w:rPr>
                <w:rFonts w:ascii="Times New Roman" w:hAnsi="Times New Roman" w:cs="Times New Roman"/>
                <w:lang w:val="ru-RU" w:eastAsia="en-US"/>
              </w:rPr>
              <w:t>562,50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953B0D" w:rsidRDefault="00953B0D">
            <w:pPr>
              <w:spacing w:line="256" w:lineRule="auto"/>
              <w:rPr>
                <w:rFonts w:ascii="Times New Roman" w:eastAsia="Courier New" w:hAnsi="Times New Roman" w:cs="Times New Roman"/>
                <w:sz w:val="24"/>
                <w:szCs w:val="24"/>
                <w:lang w:val="ru-RU" w:eastAsia="en-US" w:bidi="uk-UA"/>
              </w:rPr>
            </w:pPr>
            <w:r>
              <w:rPr>
                <w:rFonts w:ascii="Times New Roman" w:hAnsi="Times New Roman" w:cs="Times New Roman"/>
                <w:lang w:val="ru-RU" w:eastAsia="en-US"/>
              </w:rPr>
              <w:t>687,50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953B0D" w:rsidRDefault="00953B0D">
            <w:pPr>
              <w:spacing w:line="256" w:lineRule="auto"/>
              <w:rPr>
                <w:rFonts w:ascii="Times New Roman" w:eastAsia="Courier New" w:hAnsi="Times New Roman" w:cs="Times New Roman"/>
                <w:sz w:val="24"/>
                <w:szCs w:val="24"/>
                <w:lang w:val="ru-RU" w:eastAsia="en-US" w:bidi="uk-UA"/>
              </w:rPr>
            </w:pPr>
            <w:r>
              <w:rPr>
                <w:rFonts w:ascii="Times New Roman" w:hAnsi="Times New Roman" w:cs="Times New Roman"/>
                <w:lang w:val="ru-RU" w:eastAsia="en-US"/>
              </w:rPr>
              <w:t>875,00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953B0D" w:rsidRDefault="00953B0D">
            <w:pPr>
              <w:spacing w:line="256" w:lineRule="auto"/>
              <w:rPr>
                <w:rFonts w:ascii="Times New Roman" w:eastAsia="Courier New" w:hAnsi="Times New Roman" w:cs="Times New Roman"/>
                <w:sz w:val="24"/>
                <w:szCs w:val="24"/>
                <w:lang w:val="ru-RU" w:eastAsia="en-US" w:bidi="uk-UA"/>
              </w:rPr>
            </w:pPr>
            <w:r>
              <w:rPr>
                <w:rFonts w:ascii="Times New Roman" w:hAnsi="Times New Roman" w:cs="Times New Roman"/>
                <w:lang w:val="ru-RU" w:eastAsia="en-US"/>
              </w:rPr>
              <w:t>1 000,00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953B0D" w:rsidRDefault="00953B0D">
            <w:pPr>
              <w:spacing w:line="256" w:lineRule="auto"/>
              <w:rPr>
                <w:rFonts w:ascii="Times New Roman" w:eastAsia="Courier New" w:hAnsi="Times New Roman" w:cs="Times New Roman"/>
                <w:sz w:val="24"/>
                <w:szCs w:val="24"/>
                <w:lang w:val="ru-RU" w:eastAsia="en-US" w:bidi="uk-UA"/>
              </w:rPr>
            </w:pPr>
            <w:r>
              <w:rPr>
                <w:rFonts w:ascii="Times New Roman" w:hAnsi="Times New Roman" w:cs="Times New Roman"/>
                <w:lang w:val="ru-RU" w:eastAsia="en-US"/>
              </w:rPr>
              <w:t>1 312,5</w:t>
            </w:r>
          </w:p>
        </w:tc>
      </w:tr>
      <w:tr w:rsidR="00953B0D" w:rsidTr="00953B0D">
        <w:trPr>
          <w:trHeight w:val="450"/>
        </w:trPr>
        <w:tc>
          <w:tcPr>
            <w:tcW w:w="25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953B0D" w:rsidRDefault="00953B0D">
            <w:pPr>
              <w:spacing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>
              <w:rPr>
                <w:rFonts w:ascii="Times New Roman" w:hAnsi="Times New Roman" w:cs="Times New Roman"/>
                <w:lang w:val="ru-RU" w:eastAsia="en-US"/>
              </w:rPr>
              <w:t>Кількість</w:t>
            </w:r>
            <w:proofErr w:type="spellEnd"/>
            <w:r>
              <w:rPr>
                <w:rFonts w:ascii="Times New Roman" w:hAnsi="Times New Roman" w:cs="Times New Roman"/>
                <w:lang w:val="ru-RU" w:eastAsia="en-US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lang w:val="ru-RU" w:eastAsia="en-US"/>
              </w:rPr>
              <w:t>сімей</w:t>
            </w:r>
            <w:proofErr w:type="spellEnd"/>
            <w:proofErr w:type="gramEnd"/>
            <w:r>
              <w:rPr>
                <w:rFonts w:ascii="Times New Roman" w:hAnsi="Times New Roman" w:cs="Times New Roman"/>
                <w:lang w:val="ru-RU" w:eastAsia="en-US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lang w:val="ru-RU" w:eastAsia="en-US"/>
              </w:rPr>
              <w:t>які</w:t>
            </w:r>
            <w:proofErr w:type="spellEnd"/>
            <w:r>
              <w:rPr>
                <w:rFonts w:ascii="Times New Roman" w:hAnsi="Times New Roman" w:cs="Times New Roman"/>
                <w:lang w:val="ru-RU"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ru-RU" w:eastAsia="en-US"/>
              </w:rPr>
              <w:t>планується</w:t>
            </w:r>
            <w:proofErr w:type="spellEnd"/>
            <w:r>
              <w:rPr>
                <w:rFonts w:ascii="Times New Roman" w:hAnsi="Times New Roman" w:cs="Times New Roman"/>
                <w:lang w:val="ru-RU"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ru-RU" w:eastAsia="en-US"/>
              </w:rPr>
              <w:t>забезпечити</w:t>
            </w:r>
            <w:proofErr w:type="spellEnd"/>
            <w:r>
              <w:rPr>
                <w:rFonts w:ascii="Times New Roman" w:hAnsi="Times New Roman" w:cs="Times New Roman"/>
                <w:lang w:val="ru-RU"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ru-RU" w:eastAsia="en-US"/>
              </w:rPr>
              <w:t>житлом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hideMark/>
          </w:tcPr>
          <w:p w:rsidR="00953B0D" w:rsidRDefault="00953B0D">
            <w:pPr>
              <w:spacing w:line="256" w:lineRule="auto"/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val="ru-RU" w:eastAsia="en-US" w:bidi="uk-UA"/>
              </w:rPr>
            </w:pPr>
            <w:r>
              <w:rPr>
                <w:rFonts w:ascii="Times New Roman" w:hAnsi="Times New Roman" w:cs="Times New Roman"/>
                <w:lang w:val="ru-RU" w:eastAsia="en-US"/>
              </w:rPr>
              <w:t>71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953B0D" w:rsidRDefault="00953B0D">
            <w:pPr>
              <w:spacing w:line="256" w:lineRule="auto"/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val="ru-RU" w:eastAsia="en-US" w:bidi="uk-UA"/>
              </w:rPr>
            </w:pPr>
            <w:r>
              <w:rPr>
                <w:rFonts w:ascii="Times New Roman" w:hAnsi="Times New Roman" w:cs="Times New Roman"/>
                <w:lang w:val="ru-RU" w:eastAsia="en-US"/>
              </w:rPr>
              <w:t>9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953B0D" w:rsidRDefault="00953B0D">
            <w:pPr>
              <w:spacing w:line="256" w:lineRule="auto"/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val="ru-RU" w:eastAsia="en-US" w:bidi="uk-UA"/>
              </w:rPr>
            </w:pPr>
            <w:r>
              <w:rPr>
                <w:rFonts w:ascii="Times New Roman" w:hAnsi="Times New Roman" w:cs="Times New Roman"/>
                <w:lang w:val="ru-RU" w:eastAsia="en-US"/>
              </w:rPr>
              <w:t>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953B0D" w:rsidRDefault="00953B0D">
            <w:pPr>
              <w:spacing w:line="256" w:lineRule="auto"/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val="ru-RU" w:eastAsia="en-US" w:bidi="uk-UA"/>
              </w:rPr>
            </w:pPr>
            <w:r>
              <w:rPr>
                <w:rFonts w:ascii="Times New Roman" w:hAnsi="Times New Roman" w:cs="Times New Roman"/>
                <w:lang w:val="ru-RU" w:eastAsia="en-US"/>
              </w:rPr>
              <w:t>14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953B0D" w:rsidRDefault="00953B0D">
            <w:pPr>
              <w:spacing w:line="256" w:lineRule="auto"/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val="ru-RU" w:eastAsia="en-US" w:bidi="uk-UA"/>
              </w:rPr>
            </w:pPr>
            <w:r>
              <w:rPr>
                <w:rFonts w:ascii="Times New Roman" w:hAnsi="Times New Roman" w:cs="Times New Roman"/>
                <w:lang w:val="ru-RU" w:eastAsia="en-US"/>
              </w:rPr>
              <w:t>16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953B0D" w:rsidRDefault="00953B0D">
            <w:pPr>
              <w:spacing w:line="256" w:lineRule="auto"/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val="ru-RU" w:eastAsia="en-US" w:bidi="uk-UA"/>
              </w:rPr>
            </w:pPr>
            <w:r>
              <w:rPr>
                <w:rFonts w:ascii="Times New Roman" w:hAnsi="Times New Roman" w:cs="Times New Roman"/>
                <w:lang w:val="ru-RU" w:eastAsia="en-US"/>
              </w:rPr>
              <w:t>21</w:t>
            </w:r>
          </w:p>
        </w:tc>
      </w:tr>
    </w:tbl>
    <w:p w:rsidR="00953B0D" w:rsidRDefault="00953B0D" w:rsidP="00953B0D">
      <w:pPr>
        <w:rPr>
          <w:rFonts w:ascii="Times New Roman" w:eastAsia="Courier New" w:hAnsi="Times New Roman" w:cs="Times New Roman"/>
          <w:sz w:val="20"/>
          <w:szCs w:val="20"/>
          <w:lang w:bidi="uk-UA"/>
        </w:rPr>
      </w:pPr>
      <w:r>
        <w:rPr>
          <w:rFonts w:ascii="Times New Roman" w:hAnsi="Times New Roman" w:cs="Times New Roman"/>
          <w:sz w:val="20"/>
          <w:szCs w:val="20"/>
        </w:rPr>
        <w:t xml:space="preserve">* Середня  норма  забезпечення  житлом  сім'ї  з  трьох  осіб  становить 62,5 кв. метра. </w:t>
      </w:r>
    </w:p>
    <w:p w:rsidR="00953B0D" w:rsidRDefault="00953B0D" w:rsidP="00953B0D">
      <w:pPr>
        <w:rPr>
          <w:rFonts w:ascii="Times New Roman" w:hAnsi="Times New Roman" w:cs="Times New Roman"/>
          <w:sz w:val="20"/>
          <w:szCs w:val="20"/>
        </w:rPr>
      </w:pPr>
    </w:p>
    <w:p w:rsidR="00953B0D" w:rsidRDefault="00953B0D" w:rsidP="00953B0D">
      <w:pPr>
        <w:rPr>
          <w:rFonts w:ascii="Times New Roman" w:hAnsi="Times New Roman" w:cs="Times New Roman"/>
          <w:sz w:val="20"/>
          <w:szCs w:val="20"/>
        </w:rPr>
      </w:pPr>
    </w:p>
    <w:p w:rsidR="00953B0D" w:rsidRDefault="00953B0D" w:rsidP="00953B0D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Міський голова                                                         І.В.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Сапожко</w:t>
      </w:r>
      <w:proofErr w:type="spellEnd"/>
    </w:p>
    <w:p w:rsidR="006B0613" w:rsidRDefault="006B0613"/>
    <w:sectPr w:rsidR="006B0613" w:rsidSect="00953B0D">
      <w:pgSz w:w="11906" w:h="16838"/>
      <w:pgMar w:top="568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2E5C1F"/>
    <w:multiLevelType w:val="hybridMultilevel"/>
    <w:tmpl w:val="67047BFE"/>
    <w:lvl w:ilvl="0" w:tplc="B170B626">
      <w:start w:val="9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hyphenationZone w:val="425"/>
  <w:characterSpacingControl w:val="doNotCompress"/>
  <w:compat>
    <w:useFELayout/>
  </w:compat>
  <w:rsids>
    <w:rsidRoot w:val="00953B0D"/>
    <w:rsid w:val="006B0613"/>
    <w:rsid w:val="00953B0D"/>
    <w:rsid w:val="00EF37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06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53B0D"/>
    <w:pPr>
      <w:widowControl w:val="0"/>
      <w:spacing w:after="0" w:line="240" w:lineRule="auto"/>
      <w:ind w:left="720"/>
      <w:contextualSpacing/>
    </w:pPr>
    <w:rPr>
      <w:rFonts w:ascii="Courier New" w:eastAsia="Courier New" w:hAnsi="Courier New" w:cs="Courier New"/>
      <w:color w:val="000000"/>
      <w:sz w:val="24"/>
      <w:szCs w:val="24"/>
      <w:lang w:bidi="uk-UA"/>
    </w:rPr>
  </w:style>
  <w:style w:type="paragraph" w:styleId="a4">
    <w:name w:val="No Spacing"/>
    <w:uiPriority w:val="1"/>
    <w:qFormat/>
    <w:rsid w:val="00953B0D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640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340</Words>
  <Characters>1942</Characters>
  <Application>Microsoft Office Word</Application>
  <DocSecurity>0</DocSecurity>
  <Lines>16</Lines>
  <Paragraphs>4</Paragraphs>
  <ScaleCrop>false</ScaleCrop>
  <Company/>
  <LinksUpToDate>false</LinksUpToDate>
  <CharactersWithSpaces>2278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admin</cp:lastModifiedBy>
  <cp:revision>3</cp:revision>
  <dcterms:created xsi:type="dcterms:W3CDTF">2019-05-23T07:53:00Z</dcterms:created>
  <dcterms:modified xsi:type="dcterms:W3CDTF">2019-06-21T08:31:00Z</dcterms:modified>
</cp:coreProperties>
</file>