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7A" w:rsidRDefault="006E587A" w:rsidP="006E587A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1 </w:t>
      </w:r>
    </w:p>
    <w:p w:rsidR="006E587A" w:rsidRDefault="006E587A" w:rsidP="006E587A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  Броварської </w:t>
      </w:r>
    </w:p>
    <w:p w:rsidR="006E587A" w:rsidRDefault="006E587A" w:rsidP="006E587A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Київської області</w:t>
      </w:r>
    </w:p>
    <w:p w:rsidR="006E587A" w:rsidRDefault="006E587A" w:rsidP="006E587A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04.09.2019 № 1557-60-07</w:t>
      </w: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Штатний розпис</w:t>
      </w:r>
    </w:p>
    <w:p w:rsidR="006E587A" w:rsidRDefault="006E587A" w:rsidP="006E587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комунального підприємства Броварської міської ради</w:t>
      </w:r>
    </w:p>
    <w:p w:rsidR="006E587A" w:rsidRDefault="006E587A" w:rsidP="006E587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 «Міський футбольний клуб «Бровари»</w:t>
      </w:r>
    </w:p>
    <w:p w:rsidR="006E587A" w:rsidRDefault="006E587A" w:rsidP="006E58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371"/>
        <w:gridCol w:w="1809"/>
      </w:tblGrid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E587A" w:rsidRDefault="006E58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адміністративно-господарської роботи.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Менеджер персоналу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Робітник благоустрою, по обслуговуванню і ремонту будинків  та площинних споруд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Робітник по  ремонту та обслуговуванню електрообладнання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87A" w:rsidTr="006E587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Прибиральник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587A" w:rsidTr="006E587A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Тренери-викладачі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E587A" w:rsidTr="006E587A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Бухгалтер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E587A" w:rsidTr="006E587A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Всього: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87A" w:rsidRDefault="006E58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</w:tr>
    </w:tbl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87A" w:rsidRDefault="006E587A" w:rsidP="006E587A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020"/>
          <w:sz w:val="28"/>
          <w:szCs w:val="28"/>
        </w:rPr>
        <w:t>Секретар міської ради                                                              П.І. Бабич</w:t>
      </w:r>
    </w:p>
    <w:p w:rsidR="00000000" w:rsidRPr="006E587A" w:rsidRDefault="006E58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00000" w:rsidRPr="006E5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6E587A"/>
    <w:rsid w:val="006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87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2019-09-04T11:28:00Z</dcterms:created>
  <dcterms:modified xsi:type="dcterms:W3CDTF">2019-09-04T11:29:00Z</dcterms:modified>
</cp:coreProperties>
</file>